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66E33" w14:textId="77777777" w:rsidR="00611976" w:rsidRDefault="00611976" w:rsidP="001E5699">
      <w:pPr>
        <w:jc w:val="both"/>
      </w:pPr>
    </w:p>
    <w:p w14:paraId="479E91E3" w14:textId="77777777" w:rsidR="00611976" w:rsidRDefault="00611976" w:rsidP="001E5699">
      <w:pPr>
        <w:jc w:val="both"/>
      </w:pPr>
    </w:p>
    <w:p w14:paraId="294F98F1" w14:textId="77777777" w:rsidR="00611976" w:rsidRDefault="00611976" w:rsidP="001E5699">
      <w:pPr>
        <w:jc w:val="both"/>
      </w:pPr>
    </w:p>
    <w:p w14:paraId="6DAB2978" w14:textId="77777777" w:rsidR="00611976" w:rsidRPr="001B3C82" w:rsidRDefault="00611976" w:rsidP="001E5699">
      <w:pPr>
        <w:jc w:val="both"/>
        <w:rPr>
          <w:rFonts w:ascii="Century Gothic" w:hAnsi="Century Gothic"/>
          <w:b/>
          <w:sz w:val="32"/>
          <w:szCs w:val="32"/>
        </w:rPr>
      </w:pPr>
    </w:p>
    <w:p w14:paraId="5A62CB37" w14:textId="066C814E" w:rsidR="00611976" w:rsidRPr="009E6B28" w:rsidRDefault="003B37D4" w:rsidP="0066490F">
      <w:pPr>
        <w:jc w:val="center"/>
        <w:rPr>
          <w:rFonts w:ascii="Century Gothic" w:hAnsi="Century Gothic"/>
          <w:b/>
          <w:sz w:val="32"/>
          <w:szCs w:val="32"/>
        </w:rPr>
      </w:pPr>
      <w:r w:rsidRPr="009E6B28">
        <w:rPr>
          <w:rFonts w:ascii="Century Gothic" w:hAnsi="Century Gothic"/>
          <w:b/>
          <w:sz w:val="32"/>
          <w:szCs w:val="32"/>
        </w:rPr>
        <w:t>ALBUQUERQUE POLICE DEPARTMENT</w:t>
      </w:r>
    </w:p>
    <w:p w14:paraId="387B3A01" w14:textId="77777777" w:rsidR="00E4463A" w:rsidRPr="009E6B28" w:rsidRDefault="00E4463A" w:rsidP="0066490F">
      <w:pPr>
        <w:jc w:val="center"/>
        <w:rPr>
          <w:rFonts w:ascii="Century Gothic" w:hAnsi="Century Gothic"/>
          <w:b/>
          <w:sz w:val="32"/>
          <w:szCs w:val="32"/>
        </w:rPr>
      </w:pPr>
      <w:r w:rsidRPr="009E6B28">
        <w:rPr>
          <w:rFonts w:ascii="Century Gothic" w:hAnsi="Century Gothic"/>
          <w:b/>
          <w:sz w:val="32"/>
          <w:szCs w:val="32"/>
        </w:rPr>
        <w:t xml:space="preserve">COMPREHENSIVE </w:t>
      </w:r>
      <w:r w:rsidR="00D85DF5" w:rsidRPr="009E6B28">
        <w:rPr>
          <w:rFonts w:ascii="Century Gothic" w:hAnsi="Century Gothic"/>
          <w:b/>
          <w:sz w:val="32"/>
          <w:szCs w:val="32"/>
        </w:rPr>
        <w:t xml:space="preserve">STAFFING </w:t>
      </w:r>
      <w:r w:rsidRPr="009E6B28">
        <w:rPr>
          <w:rFonts w:ascii="Century Gothic" w:hAnsi="Century Gothic"/>
          <w:b/>
          <w:sz w:val="32"/>
          <w:szCs w:val="32"/>
        </w:rPr>
        <w:t>ASSESSMENT</w:t>
      </w:r>
    </w:p>
    <w:p w14:paraId="523C540C" w14:textId="6A6D15F2" w:rsidR="00611976" w:rsidRPr="009E6B28" w:rsidRDefault="00E4463A" w:rsidP="0066490F">
      <w:pPr>
        <w:jc w:val="center"/>
      </w:pPr>
      <w:r w:rsidRPr="009E6B28">
        <w:rPr>
          <w:rFonts w:ascii="Century Gothic" w:hAnsi="Century Gothic"/>
          <w:b/>
          <w:sz w:val="32"/>
          <w:szCs w:val="32"/>
        </w:rPr>
        <w:t xml:space="preserve">AND RESOURCE </w:t>
      </w:r>
      <w:r w:rsidR="00D85DF5" w:rsidRPr="009E6B28">
        <w:rPr>
          <w:rFonts w:ascii="Century Gothic" w:hAnsi="Century Gothic"/>
          <w:b/>
          <w:sz w:val="32"/>
          <w:szCs w:val="32"/>
        </w:rPr>
        <w:t>STUDY</w:t>
      </w:r>
    </w:p>
    <w:p w14:paraId="6F713C7A" w14:textId="77777777" w:rsidR="00611976" w:rsidRDefault="00611976" w:rsidP="001E5699">
      <w:pPr>
        <w:jc w:val="both"/>
      </w:pPr>
    </w:p>
    <w:p w14:paraId="662A18A4" w14:textId="77777777" w:rsidR="00611976" w:rsidRDefault="00611976" w:rsidP="001E5699">
      <w:pPr>
        <w:jc w:val="both"/>
      </w:pPr>
    </w:p>
    <w:p w14:paraId="78004363" w14:textId="77777777" w:rsidR="00611976" w:rsidRDefault="00611976" w:rsidP="001E5699">
      <w:pPr>
        <w:jc w:val="both"/>
      </w:pPr>
    </w:p>
    <w:p w14:paraId="3D2617D0" w14:textId="77777777" w:rsidR="00611976" w:rsidRDefault="00611976" w:rsidP="001E5699">
      <w:pPr>
        <w:jc w:val="both"/>
      </w:pPr>
    </w:p>
    <w:p w14:paraId="796C614C" w14:textId="77777777" w:rsidR="00611976" w:rsidRDefault="00611976" w:rsidP="001E5699">
      <w:pPr>
        <w:jc w:val="both"/>
      </w:pPr>
    </w:p>
    <w:p w14:paraId="4DDD9F8A" w14:textId="77777777" w:rsidR="00611976" w:rsidRDefault="00611976" w:rsidP="001E5699">
      <w:pPr>
        <w:jc w:val="both"/>
      </w:pPr>
    </w:p>
    <w:p w14:paraId="4A3E3F95" w14:textId="77777777" w:rsidR="00611976" w:rsidRDefault="00611976" w:rsidP="001E5699">
      <w:pPr>
        <w:jc w:val="both"/>
      </w:pPr>
    </w:p>
    <w:p w14:paraId="511A17C9" w14:textId="77777777" w:rsidR="00611976" w:rsidRDefault="00611976" w:rsidP="001E5699">
      <w:pPr>
        <w:ind w:left="1440"/>
        <w:jc w:val="both"/>
      </w:pPr>
      <w:r>
        <w:rPr>
          <w:noProof/>
          <w:lang w:eastAsia="en-US"/>
        </w:rPr>
        <w:drawing>
          <wp:anchor distT="0" distB="0" distL="114300" distR="114300" simplePos="0" relativeHeight="251658240" behindDoc="0" locked="0" layoutInCell="1" allowOverlap="1" wp14:anchorId="59963135" wp14:editId="333B51BF">
            <wp:simplePos x="0" y="0"/>
            <wp:positionH relativeFrom="column">
              <wp:align>center</wp:align>
            </wp:positionH>
            <wp:positionV relativeFrom="paragraph">
              <wp:posOffset>635</wp:posOffset>
            </wp:positionV>
            <wp:extent cx="2837180" cy="2983230"/>
            <wp:effectExtent l="0" t="0" r="7620" b="0"/>
            <wp:wrapSquare wrapText="bothSides"/>
            <wp:docPr id="6" name="Picture 6" descr="Alexsymbolgrey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exsymbolgreytype.jpg"/>
                    <pic:cNvPicPr/>
                  </pic:nvPicPr>
                  <pic:blipFill>
                    <a:blip r:embed="rId9">
                      <a:alphaModFix/>
                      <a:extLst>
                        <a:ext uri="{BEBA8EAE-BF5A-486C-A8C5-ECC9F3942E4B}">
                          <a14:imgProps xmlns:a14="http://schemas.microsoft.com/office/drawing/2010/main">
                            <a14:imgLayer r:embed="rId10">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2837180" cy="298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10F5FFF" w14:textId="77777777" w:rsidR="00611976" w:rsidRDefault="00611976" w:rsidP="001E5699">
      <w:pPr>
        <w:jc w:val="both"/>
      </w:pPr>
    </w:p>
    <w:p w14:paraId="75E29BA4" w14:textId="77777777" w:rsidR="00611976" w:rsidRDefault="00611976" w:rsidP="001E5699">
      <w:pPr>
        <w:jc w:val="both"/>
      </w:pPr>
    </w:p>
    <w:p w14:paraId="1179D2E6" w14:textId="77777777" w:rsidR="00611976" w:rsidRDefault="00611976" w:rsidP="001E5699">
      <w:pPr>
        <w:jc w:val="both"/>
      </w:pPr>
    </w:p>
    <w:p w14:paraId="53E072F4" w14:textId="21F1B7C4" w:rsidR="00611976" w:rsidRPr="00EE7943" w:rsidRDefault="00611976" w:rsidP="001E5699">
      <w:pPr>
        <w:jc w:val="both"/>
        <w:rPr>
          <w:b/>
        </w:rPr>
      </w:pPr>
    </w:p>
    <w:p w14:paraId="64A6E869" w14:textId="77777777" w:rsidR="00611976" w:rsidRPr="001B3C82" w:rsidRDefault="00611976" w:rsidP="001E5699">
      <w:pPr>
        <w:jc w:val="both"/>
      </w:pPr>
    </w:p>
    <w:p w14:paraId="722EE1F4" w14:textId="0B21A7D7" w:rsidR="00611976" w:rsidRDefault="00D85DF5" w:rsidP="001E5699">
      <w:pPr>
        <w:jc w:val="both"/>
      </w:pPr>
      <w:r>
        <w:rPr>
          <w:noProof/>
          <w:lang w:eastAsia="en-US"/>
        </w:rPr>
        <mc:AlternateContent>
          <mc:Choice Requires="wps">
            <w:drawing>
              <wp:anchor distT="0" distB="0" distL="114300" distR="114300" simplePos="0" relativeHeight="251659264" behindDoc="0" locked="0" layoutInCell="1" allowOverlap="1" wp14:anchorId="2530A98A" wp14:editId="3542E847">
                <wp:simplePos x="0" y="0"/>
                <wp:positionH relativeFrom="column">
                  <wp:posOffset>1828800</wp:posOffset>
                </wp:positionH>
                <wp:positionV relativeFrom="paragraph">
                  <wp:posOffset>3121025</wp:posOffset>
                </wp:positionV>
                <wp:extent cx="22860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AA09B3" w14:textId="38AECB9B" w:rsidR="00E4463A" w:rsidRPr="009E6B28" w:rsidRDefault="00E4463A" w:rsidP="0066490F">
                            <w:pPr>
                              <w:jc w:val="center"/>
                            </w:pPr>
                            <w:r>
                              <w:t xml:space="preserve"> </w:t>
                            </w:r>
                            <w:r w:rsidRPr="009E6B28">
                              <w:t>FINAL DRAFT REPORT</w:t>
                            </w:r>
                          </w:p>
                          <w:p w14:paraId="62D5B3DF" w14:textId="0E74EA3D" w:rsidR="00E4463A" w:rsidRPr="009E6B28" w:rsidRDefault="00E4463A" w:rsidP="0066490F">
                            <w:pPr>
                              <w:jc w:val="center"/>
                            </w:pPr>
                            <w:r w:rsidRPr="009E6B28">
                              <w:t>December 11,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in;margin-top:245.75pt;width:180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" filled="f" stroked="f">
                <v:textbox>
                  <w:txbxContent>
                    <w:p w14:paraId="2BAA09B3" w14:textId="38AECB9B" w:rsidR="00E4463A" w:rsidRPr="009E6B28" w:rsidRDefault="00E4463A" w:rsidP="0066490F">
                      <w:pPr>
                        <w:jc w:val="center"/>
                      </w:pPr>
                      <w:r>
                        <w:t xml:space="preserve"> </w:t>
                      </w:r>
                      <w:r w:rsidRPr="009E6B28">
                        <w:t>FINAL DRAFT REPORT</w:t>
                      </w:r>
                    </w:p>
                    <w:p w14:paraId="62D5B3DF" w14:textId="0E74EA3D" w:rsidR="00E4463A" w:rsidRPr="009E6B28" w:rsidRDefault="00E4463A" w:rsidP="0066490F">
                      <w:pPr>
                        <w:jc w:val="center"/>
                      </w:pPr>
                      <w:r w:rsidRPr="009E6B28">
                        <w:t>December 11, 2015</w:t>
                      </w:r>
                    </w:p>
                  </w:txbxContent>
                </v:textbox>
                <w10:wrap type="square"/>
              </v:shape>
            </w:pict>
          </mc:Fallback>
        </mc:AlternateContent>
      </w:r>
      <w:r w:rsidR="00611976">
        <w:br w:type="page"/>
      </w:r>
    </w:p>
    <w:p w14:paraId="0B9F375E" w14:textId="77777777" w:rsidR="00611976" w:rsidRDefault="00611976" w:rsidP="001E5699">
      <w:pPr>
        <w:jc w:val="both"/>
      </w:pPr>
    </w:p>
    <w:p w14:paraId="761BD003" w14:textId="77777777" w:rsidR="00611976" w:rsidRDefault="00611976" w:rsidP="001E5699">
      <w:pPr>
        <w:jc w:val="both"/>
      </w:pPr>
    </w:p>
    <w:p w14:paraId="2407EC24" w14:textId="77777777" w:rsidR="00611976" w:rsidRDefault="00611976" w:rsidP="001E5699">
      <w:pPr>
        <w:jc w:val="both"/>
      </w:pPr>
    </w:p>
    <w:p w14:paraId="5EFAEE07" w14:textId="77777777" w:rsidR="00611976" w:rsidRDefault="00611976" w:rsidP="001E5699">
      <w:pPr>
        <w:jc w:val="both"/>
      </w:pPr>
    </w:p>
    <w:p w14:paraId="5B8A7149" w14:textId="77777777" w:rsidR="00611976" w:rsidRDefault="00611976" w:rsidP="001E5699">
      <w:pPr>
        <w:jc w:val="both"/>
      </w:pPr>
    </w:p>
    <w:p w14:paraId="6928E930" w14:textId="77777777" w:rsidR="00611976" w:rsidRDefault="00611976" w:rsidP="001E5699">
      <w:pPr>
        <w:jc w:val="both"/>
      </w:pPr>
    </w:p>
    <w:p w14:paraId="6186D750" w14:textId="77777777" w:rsidR="00611976" w:rsidRDefault="00611976" w:rsidP="001E5699">
      <w:pPr>
        <w:jc w:val="both"/>
      </w:pPr>
    </w:p>
    <w:p w14:paraId="0CFF0217" w14:textId="77777777" w:rsidR="00BE69BF" w:rsidRPr="000253F6" w:rsidRDefault="00BE69BF" w:rsidP="001E5699">
      <w:pPr>
        <w:pStyle w:val="TableofFigures"/>
        <w:tabs>
          <w:tab w:val="right" w:leader="dot" w:pos="9350"/>
        </w:tabs>
        <w:jc w:val="both"/>
        <w:rPr>
          <w:rFonts w:asciiTheme="majorHAnsi" w:hAnsiTheme="majorHAnsi"/>
          <w:b/>
          <w:sz w:val="28"/>
          <w:szCs w:val="28"/>
        </w:rPr>
      </w:pPr>
      <w:r w:rsidRPr="000253F6">
        <w:rPr>
          <w:rFonts w:asciiTheme="majorHAnsi" w:hAnsiTheme="majorHAnsi"/>
          <w:b/>
          <w:sz w:val="28"/>
          <w:szCs w:val="28"/>
        </w:rPr>
        <w:t>Table of Contents</w:t>
      </w:r>
    </w:p>
    <w:p w14:paraId="2DFFE0A8" w14:textId="77777777" w:rsidR="00BE69BF" w:rsidRDefault="00BE69BF" w:rsidP="001E5699">
      <w:pPr>
        <w:jc w:val="both"/>
      </w:pPr>
    </w:p>
    <w:p w14:paraId="4C5A5EA1" w14:textId="77777777" w:rsidR="00611D78" w:rsidRDefault="00BE69BF" w:rsidP="001E5699">
      <w:pPr>
        <w:spacing w:line="360" w:lineRule="auto"/>
        <w:jc w:val="both"/>
      </w:pPr>
      <w:r>
        <w:t>Introduction</w:t>
      </w:r>
      <w:r w:rsidR="00611D78">
        <w:t>……………………………………………….1</w:t>
      </w:r>
    </w:p>
    <w:p w14:paraId="41ED18E9" w14:textId="7C9327AB" w:rsidR="00BE69BF" w:rsidRDefault="00BE69BF" w:rsidP="001E5699">
      <w:pPr>
        <w:spacing w:line="360" w:lineRule="auto"/>
        <w:jc w:val="both"/>
      </w:pPr>
      <w:r>
        <w:t>Patrol Operations</w:t>
      </w:r>
      <w:r w:rsidR="00F169B5">
        <w:t>……………………………………….8</w:t>
      </w:r>
    </w:p>
    <w:p w14:paraId="3FE174FE" w14:textId="00DFC5BB" w:rsidR="00BE69BF" w:rsidRDefault="00BE69BF" w:rsidP="001E5699">
      <w:pPr>
        <w:spacing w:line="360" w:lineRule="auto"/>
        <w:jc w:val="both"/>
      </w:pPr>
      <w:r>
        <w:t>Work Schedule</w:t>
      </w:r>
      <w:r w:rsidR="00427D8F">
        <w:t>………………………………………….</w:t>
      </w:r>
      <w:r w:rsidR="00F169B5">
        <w:t>.</w:t>
      </w:r>
      <w:r w:rsidR="000253F6">
        <w:t>27</w:t>
      </w:r>
    </w:p>
    <w:p w14:paraId="042BBB0C" w14:textId="07CA46C3" w:rsidR="002025EA" w:rsidRDefault="002025EA" w:rsidP="001E5699">
      <w:pPr>
        <w:spacing w:line="360" w:lineRule="auto"/>
        <w:jc w:val="both"/>
      </w:pPr>
      <w:r>
        <w:t>Managing the D</w:t>
      </w:r>
      <w:r w:rsidR="00983DF4">
        <w:t>emand</w:t>
      </w:r>
      <w:r w:rsidR="007C7933">
        <w:t xml:space="preserve"> for Police Services… 33</w:t>
      </w:r>
      <w:r>
        <w:tab/>
      </w:r>
      <w:r>
        <w:tab/>
      </w:r>
    </w:p>
    <w:p w14:paraId="2BC0ED21" w14:textId="2406140D" w:rsidR="002025EA" w:rsidRDefault="007C7933" w:rsidP="001E5699">
      <w:pPr>
        <w:spacing w:line="360" w:lineRule="auto"/>
        <w:jc w:val="both"/>
      </w:pPr>
      <w:r>
        <w:t>Operational Support Staffing …………………</w:t>
      </w:r>
      <w:r w:rsidR="000253F6">
        <w:t>….37</w:t>
      </w:r>
    </w:p>
    <w:p w14:paraId="6B2499F4" w14:textId="291AC85D" w:rsidR="000253F6" w:rsidRDefault="000253F6" w:rsidP="001E5699">
      <w:pPr>
        <w:spacing w:line="360" w:lineRule="auto"/>
        <w:jc w:val="both"/>
      </w:pPr>
      <w:r>
        <w:t>Profession</w:t>
      </w:r>
      <w:r w:rsidR="00B93ADC">
        <w:t>al Accountability Bureau…………….49</w:t>
      </w:r>
    </w:p>
    <w:p w14:paraId="26345FA1" w14:textId="2E8D9985" w:rsidR="000253F6" w:rsidRDefault="000253F6" w:rsidP="001E5699">
      <w:pPr>
        <w:spacing w:line="360" w:lineRule="auto"/>
        <w:jc w:val="both"/>
      </w:pPr>
      <w:r>
        <w:t>Administr</w:t>
      </w:r>
      <w:r w:rsidR="00B93ADC">
        <w:t>ative Services Bureau…………………..52</w:t>
      </w:r>
    </w:p>
    <w:p w14:paraId="572CB308" w14:textId="3F57A2C1" w:rsidR="00BE69BF" w:rsidRDefault="002025EA" w:rsidP="001E5699">
      <w:pPr>
        <w:spacing w:line="360" w:lineRule="auto"/>
        <w:jc w:val="both"/>
      </w:pPr>
      <w:r>
        <w:t>Conclusion</w:t>
      </w:r>
      <w:r w:rsidR="00BE69BF">
        <w:t xml:space="preserve"> and Recommendations</w:t>
      </w:r>
      <w:r w:rsidR="00B93ADC">
        <w:t>……………. 53</w:t>
      </w:r>
    </w:p>
    <w:p w14:paraId="75F37B05" w14:textId="7A9F32D1" w:rsidR="000253F6" w:rsidRDefault="000253F6" w:rsidP="001E5699">
      <w:pPr>
        <w:spacing w:line="360" w:lineRule="auto"/>
        <w:jc w:val="both"/>
      </w:pPr>
      <w:r>
        <w:t>Appendix O</w:t>
      </w:r>
      <w:r w:rsidR="00B93ADC">
        <w:t>ne: Sworn Staffing by Unit…………63</w:t>
      </w:r>
    </w:p>
    <w:p w14:paraId="064DE0EA" w14:textId="77777777" w:rsidR="00BE69BF" w:rsidRDefault="00BE69BF" w:rsidP="001E5699">
      <w:pPr>
        <w:pStyle w:val="TableofFigures"/>
        <w:tabs>
          <w:tab w:val="right" w:leader="dot" w:pos="9350"/>
        </w:tabs>
        <w:jc w:val="both"/>
        <w:rPr>
          <w:rFonts w:asciiTheme="majorHAnsi" w:hAnsiTheme="majorHAnsi"/>
        </w:rPr>
      </w:pPr>
    </w:p>
    <w:p w14:paraId="74BA1B44" w14:textId="17F64CF5" w:rsidR="00D85DF5" w:rsidRDefault="00D85DF5" w:rsidP="001E5699">
      <w:pPr>
        <w:jc w:val="both"/>
      </w:pPr>
      <w:r>
        <w:br w:type="page"/>
      </w:r>
    </w:p>
    <w:p w14:paraId="5EF2FFA9" w14:textId="260B878A" w:rsidR="00BE69BF" w:rsidRPr="000253F6" w:rsidRDefault="00D85DF5" w:rsidP="001E5699">
      <w:pPr>
        <w:jc w:val="both"/>
        <w:rPr>
          <w:b/>
          <w:sz w:val="28"/>
          <w:szCs w:val="28"/>
        </w:rPr>
      </w:pPr>
      <w:r w:rsidRPr="000253F6">
        <w:rPr>
          <w:b/>
          <w:sz w:val="28"/>
          <w:szCs w:val="28"/>
        </w:rPr>
        <w:lastRenderedPageBreak/>
        <w:t xml:space="preserve">Figures and Tables </w:t>
      </w:r>
    </w:p>
    <w:p w14:paraId="7D3CF18C" w14:textId="77777777" w:rsidR="00D85DF5" w:rsidRDefault="00D85DF5" w:rsidP="001E5699">
      <w:pPr>
        <w:jc w:val="both"/>
      </w:pPr>
    </w:p>
    <w:p w14:paraId="276CDBDC" w14:textId="77777777" w:rsidR="00B93A29" w:rsidRDefault="00B274F4">
      <w:pPr>
        <w:pStyle w:val="TableofFigures"/>
        <w:tabs>
          <w:tab w:val="right" w:leader="dot" w:pos="8774"/>
        </w:tabs>
        <w:rPr>
          <w:noProof/>
        </w:rPr>
      </w:pPr>
      <w:r>
        <w:fldChar w:fldCharType="begin"/>
      </w:r>
      <w:r>
        <w:instrText xml:space="preserve"> TOC \c "Figure" </w:instrText>
      </w:r>
      <w:r>
        <w:fldChar w:fldCharType="separate"/>
      </w:r>
      <w:r w:rsidR="00B93A29">
        <w:rPr>
          <w:noProof/>
        </w:rPr>
        <w:t>Figure 1 APD Bureau Structure</w:t>
      </w:r>
      <w:r w:rsidR="00B93A29">
        <w:rPr>
          <w:noProof/>
        </w:rPr>
        <w:tab/>
      </w:r>
      <w:r w:rsidR="00B93A29">
        <w:rPr>
          <w:noProof/>
        </w:rPr>
        <w:fldChar w:fldCharType="begin"/>
      </w:r>
      <w:r w:rsidR="00B93A29">
        <w:rPr>
          <w:noProof/>
        </w:rPr>
        <w:instrText xml:space="preserve"> PAGEREF _Toc310683448 \h </w:instrText>
      </w:r>
      <w:r w:rsidR="00B93A29">
        <w:rPr>
          <w:noProof/>
        </w:rPr>
      </w:r>
      <w:r w:rsidR="00B93A29">
        <w:rPr>
          <w:noProof/>
        </w:rPr>
        <w:fldChar w:fldCharType="separate"/>
      </w:r>
      <w:r w:rsidR="00B93A29">
        <w:rPr>
          <w:noProof/>
        </w:rPr>
        <w:t>6</w:t>
      </w:r>
      <w:r w:rsidR="00B93A29">
        <w:rPr>
          <w:noProof/>
        </w:rPr>
        <w:fldChar w:fldCharType="end"/>
      </w:r>
    </w:p>
    <w:p w14:paraId="163B5E71" w14:textId="77777777" w:rsidR="00B93A29" w:rsidRDefault="00B93A29">
      <w:pPr>
        <w:pStyle w:val="TableofFigures"/>
        <w:tabs>
          <w:tab w:val="right" w:leader="dot" w:pos="8774"/>
        </w:tabs>
        <w:rPr>
          <w:noProof/>
        </w:rPr>
      </w:pPr>
      <w:r>
        <w:rPr>
          <w:noProof/>
        </w:rPr>
        <w:t>Figure 2 APD Area Command Boundaries</w:t>
      </w:r>
      <w:r>
        <w:rPr>
          <w:noProof/>
        </w:rPr>
        <w:tab/>
      </w:r>
      <w:r>
        <w:rPr>
          <w:noProof/>
        </w:rPr>
        <w:fldChar w:fldCharType="begin"/>
      </w:r>
      <w:r>
        <w:rPr>
          <w:noProof/>
        </w:rPr>
        <w:instrText xml:space="preserve"> PAGEREF _Toc310683449 \h </w:instrText>
      </w:r>
      <w:r>
        <w:rPr>
          <w:noProof/>
        </w:rPr>
      </w:r>
      <w:r>
        <w:rPr>
          <w:noProof/>
        </w:rPr>
        <w:fldChar w:fldCharType="separate"/>
      </w:r>
      <w:r>
        <w:rPr>
          <w:noProof/>
        </w:rPr>
        <w:t>7</w:t>
      </w:r>
      <w:r>
        <w:rPr>
          <w:noProof/>
        </w:rPr>
        <w:fldChar w:fldCharType="end"/>
      </w:r>
    </w:p>
    <w:p w14:paraId="7EA2CE84" w14:textId="77777777" w:rsidR="00B93A29" w:rsidRDefault="00B93A29">
      <w:pPr>
        <w:pStyle w:val="TableofFigures"/>
        <w:tabs>
          <w:tab w:val="right" w:leader="dot" w:pos="8774"/>
        </w:tabs>
        <w:rPr>
          <w:noProof/>
        </w:rPr>
      </w:pPr>
      <w:r>
        <w:rPr>
          <w:noProof/>
        </w:rPr>
        <w:t>Figure 3 Number of CFS in Each Area Command</w:t>
      </w:r>
      <w:r>
        <w:rPr>
          <w:noProof/>
        </w:rPr>
        <w:tab/>
      </w:r>
      <w:r>
        <w:rPr>
          <w:noProof/>
        </w:rPr>
        <w:fldChar w:fldCharType="begin"/>
      </w:r>
      <w:r>
        <w:rPr>
          <w:noProof/>
        </w:rPr>
        <w:instrText xml:space="preserve"> PAGEREF _Toc310683450 \h </w:instrText>
      </w:r>
      <w:r>
        <w:rPr>
          <w:noProof/>
        </w:rPr>
      </w:r>
      <w:r>
        <w:rPr>
          <w:noProof/>
        </w:rPr>
        <w:fldChar w:fldCharType="separate"/>
      </w:r>
      <w:r>
        <w:rPr>
          <w:noProof/>
        </w:rPr>
        <w:t>13</w:t>
      </w:r>
      <w:r>
        <w:rPr>
          <w:noProof/>
        </w:rPr>
        <w:fldChar w:fldCharType="end"/>
      </w:r>
    </w:p>
    <w:p w14:paraId="46D9AA5E" w14:textId="77777777" w:rsidR="00B93A29" w:rsidRDefault="00B93A29">
      <w:pPr>
        <w:pStyle w:val="TableofFigures"/>
        <w:tabs>
          <w:tab w:val="right" w:leader="dot" w:pos="8774"/>
        </w:tabs>
        <w:rPr>
          <w:noProof/>
        </w:rPr>
      </w:pPr>
      <w:r>
        <w:rPr>
          <w:noProof/>
        </w:rPr>
        <w:t>Figure 4 Percentage of CFS by Area Command</w:t>
      </w:r>
      <w:r>
        <w:rPr>
          <w:noProof/>
        </w:rPr>
        <w:tab/>
      </w:r>
      <w:r>
        <w:rPr>
          <w:noProof/>
        </w:rPr>
        <w:fldChar w:fldCharType="begin"/>
      </w:r>
      <w:r>
        <w:rPr>
          <w:noProof/>
        </w:rPr>
        <w:instrText xml:space="preserve"> PAGEREF _Toc310683451 \h </w:instrText>
      </w:r>
      <w:r>
        <w:rPr>
          <w:noProof/>
        </w:rPr>
      </w:r>
      <w:r>
        <w:rPr>
          <w:noProof/>
        </w:rPr>
        <w:fldChar w:fldCharType="separate"/>
      </w:r>
      <w:r>
        <w:rPr>
          <w:noProof/>
        </w:rPr>
        <w:t>14</w:t>
      </w:r>
      <w:r>
        <w:rPr>
          <w:noProof/>
        </w:rPr>
        <w:fldChar w:fldCharType="end"/>
      </w:r>
    </w:p>
    <w:p w14:paraId="2769C146" w14:textId="77777777" w:rsidR="00B93A29" w:rsidRDefault="00B93A29">
      <w:pPr>
        <w:pStyle w:val="TableofFigures"/>
        <w:tabs>
          <w:tab w:val="right" w:leader="dot" w:pos="8774"/>
        </w:tabs>
        <w:rPr>
          <w:noProof/>
        </w:rPr>
      </w:pPr>
      <w:r>
        <w:rPr>
          <w:noProof/>
        </w:rPr>
        <w:t>Figure 5 CFS by Hour (City-wide)</w:t>
      </w:r>
      <w:r>
        <w:rPr>
          <w:noProof/>
        </w:rPr>
        <w:tab/>
      </w:r>
      <w:r>
        <w:rPr>
          <w:noProof/>
        </w:rPr>
        <w:fldChar w:fldCharType="begin"/>
      </w:r>
      <w:r>
        <w:rPr>
          <w:noProof/>
        </w:rPr>
        <w:instrText xml:space="preserve"> PAGEREF _Toc310683452 \h </w:instrText>
      </w:r>
      <w:r>
        <w:rPr>
          <w:noProof/>
        </w:rPr>
      </w:r>
      <w:r>
        <w:rPr>
          <w:noProof/>
        </w:rPr>
        <w:fldChar w:fldCharType="separate"/>
      </w:r>
      <w:r>
        <w:rPr>
          <w:noProof/>
        </w:rPr>
        <w:t>15</w:t>
      </w:r>
      <w:r>
        <w:rPr>
          <w:noProof/>
        </w:rPr>
        <w:fldChar w:fldCharType="end"/>
      </w:r>
    </w:p>
    <w:p w14:paraId="1F286E34" w14:textId="77777777" w:rsidR="00B93A29" w:rsidRDefault="00B93A29">
      <w:pPr>
        <w:pStyle w:val="TableofFigures"/>
        <w:tabs>
          <w:tab w:val="right" w:leader="dot" w:pos="8774"/>
        </w:tabs>
        <w:rPr>
          <w:noProof/>
        </w:rPr>
      </w:pPr>
      <w:r>
        <w:rPr>
          <w:noProof/>
        </w:rPr>
        <w:t>Figure 6 CFS by Hour by Area Command</w:t>
      </w:r>
      <w:r>
        <w:rPr>
          <w:noProof/>
        </w:rPr>
        <w:tab/>
      </w:r>
      <w:r>
        <w:rPr>
          <w:noProof/>
        </w:rPr>
        <w:fldChar w:fldCharType="begin"/>
      </w:r>
      <w:r>
        <w:rPr>
          <w:noProof/>
        </w:rPr>
        <w:instrText xml:space="preserve"> PAGEREF _Toc310683453 \h </w:instrText>
      </w:r>
      <w:r>
        <w:rPr>
          <w:noProof/>
        </w:rPr>
      </w:r>
      <w:r>
        <w:rPr>
          <w:noProof/>
        </w:rPr>
        <w:fldChar w:fldCharType="separate"/>
      </w:r>
      <w:r>
        <w:rPr>
          <w:noProof/>
        </w:rPr>
        <w:t>15</w:t>
      </w:r>
      <w:r>
        <w:rPr>
          <w:noProof/>
        </w:rPr>
        <w:fldChar w:fldCharType="end"/>
      </w:r>
    </w:p>
    <w:p w14:paraId="6D187736" w14:textId="77777777" w:rsidR="00B93A29" w:rsidRDefault="00B93A29">
      <w:pPr>
        <w:pStyle w:val="TableofFigures"/>
        <w:tabs>
          <w:tab w:val="right" w:leader="dot" w:pos="8774"/>
        </w:tabs>
        <w:rPr>
          <w:noProof/>
        </w:rPr>
      </w:pPr>
      <w:r>
        <w:rPr>
          <w:noProof/>
        </w:rPr>
        <w:t>Figure 7 CFS by Day of Week (city-wide)</w:t>
      </w:r>
      <w:r>
        <w:rPr>
          <w:noProof/>
        </w:rPr>
        <w:tab/>
      </w:r>
      <w:r>
        <w:rPr>
          <w:noProof/>
        </w:rPr>
        <w:fldChar w:fldCharType="begin"/>
      </w:r>
      <w:r>
        <w:rPr>
          <w:noProof/>
        </w:rPr>
        <w:instrText xml:space="preserve"> PAGEREF _Toc310683454 \h </w:instrText>
      </w:r>
      <w:r>
        <w:rPr>
          <w:noProof/>
        </w:rPr>
      </w:r>
      <w:r>
        <w:rPr>
          <w:noProof/>
        </w:rPr>
        <w:fldChar w:fldCharType="separate"/>
      </w:r>
      <w:r>
        <w:rPr>
          <w:noProof/>
        </w:rPr>
        <w:t>16</w:t>
      </w:r>
      <w:r>
        <w:rPr>
          <w:noProof/>
        </w:rPr>
        <w:fldChar w:fldCharType="end"/>
      </w:r>
    </w:p>
    <w:p w14:paraId="5EA246E8" w14:textId="77777777" w:rsidR="00B93A29" w:rsidRDefault="00B93A29">
      <w:pPr>
        <w:pStyle w:val="TableofFigures"/>
        <w:tabs>
          <w:tab w:val="right" w:leader="dot" w:pos="8774"/>
        </w:tabs>
        <w:rPr>
          <w:noProof/>
        </w:rPr>
      </w:pPr>
      <w:r>
        <w:rPr>
          <w:noProof/>
        </w:rPr>
        <w:t>Figure 8 CFS by Month</w:t>
      </w:r>
      <w:r>
        <w:rPr>
          <w:noProof/>
        </w:rPr>
        <w:tab/>
      </w:r>
      <w:r>
        <w:rPr>
          <w:noProof/>
        </w:rPr>
        <w:fldChar w:fldCharType="begin"/>
      </w:r>
      <w:r>
        <w:rPr>
          <w:noProof/>
        </w:rPr>
        <w:instrText xml:space="preserve"> PAGEREF _Toc310683455 \h </w:instrText>
      </w:r>
      <w:r>
        <w:rPr>
          <w:noProof/>
        </w:rPr>
      </w:r>
      <w:r>
        <w:rPr>
          <w:noProof/>
        </w:rPr>
        <w:fldChar w:fldCharType="separate"/>
      </w:r>
      <w:r>
        <w:rPr>
          <w:noProof/>
        </w:rPr>
        <w:t>16</w:t>
      </w:r>
      <w:r>
        <w:rPr>
          <w:noProof/>
        </w:rPr>
        <w:fldChar w:fldCharType="end"/>
      </w:r>
    </w:p>
    <w:p w14:paraId="12870887" w14:textId="77777777" w:rsidR="00B93A29" w:rsidRDefault="00B93A29">
      <w:pPr>
        <w:pStyle w:val="TableofFigures"/>
        <w:tabs>
          <w:tab w:val="right" w:leader="dot" w:pos="8774"/>
        </w:tabs>
        <w:rPr>
          <w:noProof/>
        </w:rPr>
      </w:pPr>
      <w:r>
        <w:rPr>
          <w:noProof/>
        </w:rPr>
        <w:t>Figure 9 CFS by Shift</w:t>
      </w:r>
      <w:r>
        <w:rPr>
          <w:noProof/>
        </w:rPr>
        <w:tab/>
      </w:r>
      <w:r>
        <w:rPr>
          <w:noProof/>
        </w:rPr>
        <w:fldChar w:fldCharType="begin"/>
      </w:r>
      <w:r>
        <w:rPr>
          <w:noProof/>
        </w:rPr>
        <w:instrText xml:space="preserve"> PAGEREF _Toc310683456 \h </w:instrText>
      </w:r>
      <w:r>
        <w:rPr>
          <w:noProof/>
        </w:rPr>
      </w:r>
      <w:r>
        <w:rPr>
          <w:noProof/>
        </w:rPr>
        <w:fldChar w:fldCharType="separate"/>
      </w:r>
      <w:r>
        <w:rPr>
          <w:noProof/>
        </w:rPr>
        <w:t>17</w:t>
      </w:r>
      <w:r>
        <w:rPr>
          <w:noProof/>
        </w:rPr>
        <w:fldChar w:fldCharType="end"/>
      </w:r>
    </w:p>
    <w:p w14:paraId="615ED924" w14:textId="77777777" w:rsidR="00B93A29" w:rsidRDefault="00B93A29">
      <w:pPr>
        <w:pStyle w:val="TableofFigures"/>
        <w:tabs>
          <w:tab w:val="right" w:leader="dot" w:pos="8774"/>
        </w:tabs>
        <w:rPr>
          <w:noProof/>
        </w:rPr>
      </w:pPr>
      <w:r>
        <w:rPr>
          <w:noProof/>
        </w:rPr>
        <w:t>Figure 10 Model of CFS Time</w:t>
      </w:r>
      <w:r>
        <w:rPr>
          <w:noProof/>
        </w:rPr>
        <w:tab/>
      </w:r>
      <w:r>
        <w:rPr>
          <w:noProof/>
        </w:rPr>
        <w:fldChar w:fldCharType="begin"/>
      </w:r>
      <w:r>
        <w:rPr>
          <w:noProof/>
        </w:rPr>
        <w:instrText xml:space="preserve"> PAGEREF _Toc310683457 \h </w:instrText>
      </w:r>
      <w:r>
        <w:rPr>
          <w:noProof/>
        </w:rPr>
      </w:r>
      <w:r>
        <w:rPr>
          <w:noProof/>
        </w:rPr>
        <w:fldChar w:fldCharType="separate"/>
      </w:r>
      <w:r>
        <w:rPr>
          <w:noProof/>
        </w:rPr>
        <w:t>17</w:t>
      </w:r>
      <w:r>
        <w:rPr>
          <w:noProof/>
        </w:rPr>
        <w:fldChar w:fldCharType="end"/>
      </w:r>
    </w:p>
    <w:p w14:paraId="0EBD1977" w14:textId="77777777" w:rsidR="00B93A29" w:rsidRDefault="00B93A29">
      <w:pPr>
        <w:pStyle w:val="TableofFigures"/>
        <w:tabs>
          <w:tab w:val="right" w:leader="dot" w:pos="8774"/>
        </w:tabs>
        <w:rPr>
          <w:noProof/>
        </w:rPr>
      </w:pPr>
      <w:r>
        <w:rPr>
          <w:noProof/>
        </w:rPr>
        <w:t>Figure 11 Queue Time for Priority One CFS by Area Command</w:t>
      </w:r>
      <w:r>
        <w:rPr>
          <w:noProof/>
        </w:rPr>
        <w:tab/>
      </w:r>
      <w:r>
        <w:rPr>
          <w:noProof/>
        </w:rPr>
        <w:fldChar w:fldCharType="begin"/>
      </w:r>
      <w:r>
        <w:rPr>
          <w:noProof/>
        </w:rPr>
        <w:instrText xml:space="preserve"> PAGEREF _Toc310683458 \h </w:instrText>
      </w:r>
      <w:r>
        <w:rPr>
          <w:noProof/>
        </w:rPr>
      </w:r>
      <w:r>
        <w:rPr>
          <w:noProof/>
        </w:rPr>
        <w:fldChar w:fldCharType="separate"/>
      </w:r>
      <w:r>
        <w:rPr>
          <w:noProof/>
        </w:rPr>
        <w:t>18</w:t>
      </w:r>
      <w:r>
        <w:rPr>
          <w:noProof/>
        </w:rPr>
        <w:fldChar w:fldCharType="end"/>
      </w:r>
    </w:p>
    <w:p w14:paraId="0786A67A" w14:textId="77777777" w:rsidR="00B93A29" w:rsidRDefault="00B93A29">
      <w:pPr>
        <w:pStyle w:val="TableofFigures"/>
        <w:tabs>
          <w:tab w:val="right" w:leader="dot" w:pos="8774"/>
        </w:tabs>
        <w:rPr>
          <w:noProof/>
        </w:rPr>
      </w:pPr>
      <w:r>
        <w:rPr>
          <w:noProof/>
        </w:rPr>
        <w:t>Figure 12 Distribution of CFS Total Time</w:t>
      </w:r>
      <w:r>
        <w:rPr>
          <w:noProof/>
        </w:rPr>
        <w:tab/>
      </w:r>
      <w:r>
        <w:rPr>
          <w:noProof/>
        </w:rPr>
        <w:fldChar w:fldCharType="begin"/>
      </w:r>
      <w:r>
        <w:rPr>
          <w:noProof/>
        </w:rPr>
        <w:instrText xml:space="preserve"> PAGEREF _Toc310683459 \h </w:instrText>
      </w:r>
      <w:r>
        <w:rPr>
          <w:noProof/>
        </w:rPr>
      </w:r>
      <w:r>
        <w:rPr>
          <w:noProof/>
        </w:rPr>
        <w:fldChar w:fldCharType="separate"/>
      </w:r>
      <w:r>
        <w:rPr>
          <w:noProof/>
        </w:rPr>
        <w:t>19</w:t>
      </w:r>
      <w:r>
        <w:rPr>
          <w:noProof/>
        </w:rPr>
        <w:fldChar w:fldCharType="end"/>
      </w:r>
    </w:p>
    <w:p w14:paraId="53AD4B4B" w14:textId="77777777" w:rsidR="00B93A29" w:rsidRDefault="00B93A29">
      <w:pPr>
        <w:pStyle w:val="TableofFigures"/>
        <w:tabs>
          <w:tab w:val="right" w:leader="dot" w:pos="8774"/>
        </w:tabs>
        <w:rPr>
          <w:noProof/>
        </w:rPr>
      </w:pPr>
      <w:r>
        <w:rPr>
          <w:noProof/>
        </w:rPr>
        <w:t>Figure 13 Example of 5-2 Work Schedule</w:t>
      </w:r>
      <w:r>
        <w:rPr>
          <w:noProof/>
        </w:rPr>
        <w:tab/>
      </w:r>
      <w:r>
        <w:rPr>
          <w:noProof/>
        </w:rPr>
        <w:fldChar w:fldCharType="begin"/>
      </w:r>
      <w:r>
        <w:rPr>
          <w:noProof/>
        </w:rPr>
        <w:instrText xml:space="preserve"> PAGEREF _Toc310683460 \h </w:instrText>
      </w:r>
      <w:r>
        <w:rPr>
          <w:noProof/>
        </w:rPr>
      </w:r>
      <w:r>
        <w:rPr>
          <w:noProof/>
        </w:rPr>
        <w:fldChar w:fldCharType="separate"/>
      </w:r>
      <w:r>
        <w:rPr>
          <w:noProof/>
        </w:rPr>
        <w:t>27</w:t>
      </w:r>
      <w:r>
        <w:rPr>
          <w:noProof/>
        </w:rPr>
        <w:fldChar w:fldCharType="end"/>
      </w:r>
    </w:p>
    <w:p w14:paraId="3A2E6632" w14:textId="77777777" w:rsidR="00B93A29" w:rsidRDefault="00B93A29">
      <w:pPr>
        <w:pStyle w:val="TableofFigures"/>
        <w:tabs>
          <w:tab w:val="right" w:leader="dot" w:pos="8774"/>
        </w:tabs>
        <w:rPr>
          <w:noProof/>
        </w:rPr>
      </w:pPr>
      <w:r>
        <w:rPr>
          <w:noProof/>
        </w:rPr>
        <w:t>Figure 14 Example of 5-2 schedules with variable staffing by day of week</w:t>
      </w:r>
      <w:r>
        <w:rPr>
          <w:noProof/>
        </w:rPr>
        <w:tab/>
      </w:r>
      <w:r>
        <w:rPr>
          <w:noProof/>
        </w:rPr>
        <w:fldChar w:fldCharType="begin"/>
      </w:r>
      <w:r>
        <w:rPr>
          <w:noProof/>
        </w:rPr>
        <w:instrText xml:space="preserve"> PAGEREF _Toc310683461 \h </w:instrText>
      </w:r>
      <w:r>
        <w:rPr>
          <w:noProof/>
        </w:rPr>
      </w:r>
      <w:r>
        <w:rPr>
          <w:noProof/>
        </w:rPr>
        <w:fldChar w:fldCharType="separate"/>
      </w:r>
      <w:r>
        <w:rPr>
          <w:noProof/>
        </w:rPr>
        <w:t>28</w:t>
      </w:r>
      <w:r>
        <w:rPr>
          <w:noProof/>
        </w:rPr>
        <w:fldChar w:fldCharType="end"/>
      </w:r>
    </w:p>
    <w:p w14:paraId="21135FDC" w14:textId="77777777" w:rsidR="00B93A29" w:rsidRDefault="00B93A29">
      <w:pPr>
        <w:pStyle w:val="TableofFigures"/>
        <w:tabs>
          <w:tab w:val="right" w:leader="dot" w:pos="8774"/>
        </w:tabs>
        <w:rPr>
          <w:noProof/>
        </w:rPr>
      </w:pPr>
      <w:r>
        <w:rPr>
          <w:noProof/>
        </w:rPr>
        <w:t>Figure 15 6/2 Work Schedule</w:t>
      </w:r>
      <w:r>
        <w:rPr>
          <w:noProof/>
        </w:rPr>
        <w:tab/>
      </w:r>
      <w:r>
        <w:rPr>
          <w:noProof/>
        </w:rPr>
        <w:fldChar w:fldCharType="begin"/>
      </w:r>
      <w:r>
        <w:rPr>
          <w:noProof/>
        </w:rPr>
        <w:instrText xml:space="preserve"> PAGEREF _Toc310683462 \h </w:instrText>
      </w:r>
      <w:r>
        <w:rPr>
          <w:noProof/>
        </w:rPr>
      </w:r>
      <w:r>
        <w:rPr>
          <w:noProof/>
        </w:rPr>
        <w:fldChar w:fldCharType="separate"/>
      </w:r>
      <w:r>
        <w:rPr>
          <w:noProof/>
        </w:rPr>
        <w:t>29</w:t>
      </w:r>
      <w:r>
        <w:rPr>
          <w:noProof/>
        </w:rPr>
        <w:fldChar w:fldCharType="end"/>
      </w:r>
    </w:p>
    <w:p w14:paraId="7F5150A3" w14:textId="77777777" w:rsidR="00B93A29" w:rsidRDefault="00B93A29">
      <w:pPr>
        <w:pStyle w:val="TableofFigures"/>
        <w:tabs>
          <w:tab w:val="right" w:leader="dot" w:pos="8774"/>
        </w:tabs>
        <w:rPr>
          <w:noProof/>
        </w:rPr>
      </w:pPr>
      <w:r>
        <w:rPr>
          <w:noProof/>
        </w:rPr>
        <w:t>Figure 16 4-10 Plan</w:t>
      </w:r>
      <w:r>
        <w:rPr>
          <w:noProof/>
        </w:rPr>
        <w:tab/>
      </w:r>
      <w:r>
        <w:rPr>
          <w:noProof/>
        </w:rPr>
        <w:fldChar w:fldCharType="begin"/>
      </w:r>
      <w:r>
        <w:rPr>
          <w:noProof/>
        </w:rPr>
        <w:instrText xml:space="preserve"> PAGEREF _Toc310683463 \h </w:instrText>
      </w:r>
      <w:r>
        <w:rPr>
          <w:noProof/>
        </w:rPr>
      </w:r>
      <w:r>
        <w:rPr>
          <w:noProof/>
        </w:rPr>
        <w:fldChar w:fldCharType="separate"/>
      </w:r>
      <w:r>
        <w:rPr>
          <w:noProof/>
        </w:rPr>
        <w:t>29</w:t>
      </w:r>
      <w:r>
        <w:rPr>
          <w:noProof/>
        </w:rPr>
        <w:fldChar w:fldCharType="end"/>
      </w:r>
    </w:p>
    <w:p w14:paraId="6D8F759F" w14:textId="77777777" w:rsidR="00B93A29" w:rsidRDefault="00B93A29">
      <w:pPr>
        <w:pStyle w:val="TableofFigures"/>
        <w:tabs>
          <w:tab w:val="right" w:leader="dot" w:pos="8774"/>
        </w:tabs>
        <w:rPr>
          <w:noProof/>
        </w:rPr>
      </w:pPr>
      <w:r>
        <w:rPr>
          <w:noProof/>
        </w:rPr>
        <w:t>Figure 17 Comparison of 8 and 10-hour deployment</w:t>
      </w:r>
      <w:r>
        <w:rPr>
          <w:noProof/>
        </w:rPr>
        <w:tab/>
      </w:r>
      <w:r>
        <w:rPr>
          <w:noProof/>
        </w:rPr>
        <w:fldChar w:fldCharType="begin"/>
      </w:r>
      <w:r>
        <w:rPr>
          <w:noProof/>
        </w:rPr>
        <w:instrText xml:space="preserve"> PAGEREF _Toc310683464 \h </w:instrText>
      </w:r>
      <w:r>
        <w:rPr>
          <w:noProof/>
        </w:rPr>
      </w:r>
      <w:r>
        <w:rPr>
          <w:noProof/>
        </w:rPr>
        <w:fldChar w:fldCharType="separate"/>
      </w:r>
      <w:r>
        <w:rPr>
          <w:noProof/>
        </w:rPr>
        <w:t>30</w:t>
      </w:r>
      <w:r>
        <w:rPr>
          <w:noProof/>
        </w:rPr>
        <w:fldChar w:fldCharType="end"/>
      </w:r>
    </w:p>
    <w:p w14:paraId="33A05112" w14:textId="77777777" w:rsidR="00B93A29" w:rsidRDefault="00B93A29">
      <w:pPr>
        <w:pStyle w:val="TableofFigures"/>
        <w:tabs>
          <w:tab w:val="right" w:leader="dot" w:pos="8774"/>
        </w:tabs>
        <w:rPr>
          <w:noProof/>
        </w:rPr>
      </w:pPr>
      <w:r>
        <w:rPr>
          <w:noProof/>
        </w:rPr>
        <w:t>Figure 18APD Work Schedule (Day and Swing Shift)</w:t>
      </w:r>
      <w:r>
        <w:rPr>
          <w:noProof/>
        </w:rPr>
        <w:tab/>
      </w:r>
      <w:r>
        <w:rPr>
          <w:noProof/>
        </w:rPr>
        <w:fldChar w:fldCharType="begin"/>
      </w:r>
      <w:r>
        <w:rPr>
          <w:noProof/>
        </w:rPr>
        <w:instrText xml:space="preserve"> PAGEREF _Toc310683465 \h </w:instrText>
      </w:r>
      <w:r>
        <w:rPr>
          <w:noProof/>
        </w:rPr>
      </w:r>
      <w:r>
        <w:rPr>
          <w:noProof/>
        </w:rPr>
        <w:fldChar w:fldCharType="separate"/>
      </w:r>
      <w:r>
        <w:rPr>
          <w:noProof/>
        </w:rPr>
        <w:t>31</w:t>
      </w:r>
      <w:r>
        <w:rPr>
          <w:noProof/>
        </w:rPr>
        <w:fldChar w:fldCharType="end"/>
      </w:r>
    </w:p>
    <w:p w14:paraId="2852E034" w14:textId="77777777" w:rsidR="00B93A29" w:rsidRDefault="00B93A29">
      <w:pPr>
        <w:pStyle w:val="TableofFigures"/>
        <w:tabs>
          <w:tab w:val="right" w:leader="dot" w:pos="8774"/>
        </w:tabs>
        <w:rPr>
          <w:noProof/>
        </w:rPr>
      </w:pPr>
      <w:r>
        <w:rPr>
          <w:noProof/>
        </w:rPr>
        <w:t>Figure 19 APD Graveyard Shift Work Schedule</w:t>
      </w:r>
      <w:r>
        <w:rPr>
          <w:noProof/>
        </w:rPr>
        <w:tab/>
      </w:r>
      <w:r>
        <w:rPr>
          <w:noProof/>
        </w:rPr>
        <w:fldChar w:fldCharType="begin"/>
      </w:r>
      <w:r>
        <w:rPr>
          <w:noProof/>
        </w:rPr>
        <w:instrText xml:space="preserve"> PAGEREF _Toc310683466 \h </w:instrText>
      </w:r>
      <w:r>
        <w:rPr>
          <w:noProof/>
        </w:rPr>
      </w:r>
      <w:r>
        <w:rPr>
          <w:noProof/>
        </w:rPr>
        <w:fldChar w:fldCharType="separate"/>
      </w:r>
      <w:r>
        <w:rPr>
          <w:noProof/>
        </w:rPr>
        <w:t>31</w:t>
      </w:r>
      <w:r>
        <w:rPr>
          <w:noProof/>
        </w:rPr>
        <w:fldChar w:fldCharType="end"/>
      </w:r>
    </w:p>
    <w:p w14:paraId="0E6FFB5E" w14:textId="77777777" w:rsidR="00B93A29" w:rsidRDefault="00B93A29">
      <w:pPr>
        <w:pStyle w:val="TableofFigures"/>
        <w:tabs>
          <w:tab w:val="right" w:leader="dot" w:pos="8774"/>
        </w:tabs>
        <w:rPr>
          <w:noProof/>
        </w:rPr>
      </w:pPr>
      <w:r>
        <w:rPr>
          <w:noProof/>
        </w:rPr>
        <w:t>Figure 20 APD Crashes by Hour of Day</w:t>
      </w:r>
      <w:r>
        <w:rPr>
          <w:noProof/>
        </w:rPr>
        <w:tab/>
      </w:r>
      <w:r>
        <w:rPr>
          <w:noProof/>
        </w:rPr>
        <w:fldChar w:fldCharType="begin"/>
      </w:r>
      <w:r>
        <w:rPr>
          <w:noProof/>
        </w:rPr>
        <w:instrText xml:space="preserve"> PAGEREF _Toc310683467 \h </w:instrText>
      </w:r>
      <w:r>
        <w:rPr>
          <w:noProof/>
        </w:rPr>
      </w:r>
      <w:r>
        <w:rPr>
          <w:noProof/>
        </w:rPr>
        <w:fldChar w:fldCharType="separate"/>
      </w:r>
      <w:r>
        <w:rPr>
          <w:noProof/>
        </w:rPr>
        <w:t>47</w:t>
      </w:r>
      <w:r>
        <w:rPr>
          <w:noProof/>
        </w:rPr>
        <w:fldChar w:fldCharType="end"/>
      </w:r>
    </w:p>
    <w:p w14:paraId="790AFBC5" w14:textId="77777777" w:rsidR="00B93A29" w:rsidRDefault="00B93A29">
      <w:pPr>
        <w:pStyle w:val="TableofFigures"/>
        <w:tabs>
          <w:tab w:val="right" w:leader="dot" w:pos="8774"/>
        </w:tabs>
        <w:rPr>
          <w:noProof/>
        </w:rPr>
      </w:pPr>
      <w:r>
        <w:rPr>
          <w:noProof/>
        </w:rPr>
        <w:t>Figure 21 Proposed Staffing for IAD</w:t>
      </w:r>
      <w:r>
        <w:rPr>
          <w:noProof/>
        </w:rPr>
        <w:tab/>
      </w:r>
      <w:r>
        <w:rPr>
          <w:noProof/>
        </w:rPr>
        <w:fldChar w:fldCharType="begin"/>
      </w:r>
      <w:r>
        <w:rPr>
          <w:noProof/>
        </w:rPr>
        <w:instrText xml:space="preserve"> PAGEREF _Toc310683468 \h </w:instrText>
      </w:r>
      <w:r>
        <w:rPr>
          <w:noProof/>
        </w:rPr>
      </w:r>
      <w:r>
        <w:rPr>
          <w:noProof/>
        </w:rPr>
        <w:fldChar w:fldCharType="separate"/>
      </w:r>
      <w:r>
        <w:rPr>
          <w:noProof/>
        </w:rPr>
        <w:t>50</w:t>
      </w:r>
      <w:r>
        <w:rPr>
          <w:noProof/>
        </w:rPr>
        <w:fldChar w:fldCharType="end"/>
      </w:r>
    </w:p>
    <w:p w14:paraId="35699E5E" w14:textId="77777777" w:rsidR="00B93A29" w:rsidRDefault="00B93A29">
      <w:pPr>
        <w:pStyle w:val="TableofFigures"/>
        <w:tabs>
          <w:tab w:val="right" w:leader="dot" w:pos="8774"/>
        </w:tabs>
        <w:rPr>
          <w:noProof/>
        </w:rPr>
      </w:pPr>
      <w:r>
        <w:rPr>
          <w:noProof/>
        </w:rPr>
        <w:t>Figure 22 Proposed Leadership Structure</w:t>
      </w:r>
      <w:r>
        <w:rPr>
          <w:noProof/>
        </w:rPr>
        <w:tab/>
      </w:r>
      <w:r>
        <w:rPr>
          <w:noProof/>
        </w:rPr>
        <w:fldChar w:fldCharType="begin"/>
      </w:r>
      <w:r>
        <w:rPr>
          <w:noProof/>
        </w:rPr>
        <w:instrText xml:space="preserve"> PAGEREF _Toc310683469 \h </w:instrText>
      </w:r>
      <w:r>
        <w:rPr>
          <w:noProof/>
        </w:rPr>
      </w:r>
      <w:r>
        <w:rPr>
          <w:noProof/>
        </w:rPr>
        <w:fldChar w:fldCharType="separate"/>
      </w:r>
      <w:r>
        <w:rPr>
          <w:noProof/>
        </w:rPr>
        <w:t>55</w:t>
      </w:r>
      <w:r>
        <w:rPr>
          <w:noProof/>
        </w:rPr>
        <w:fldChar w:fldCharType="end"/>
      </w:r>
    </w:p>
    <w:p w14:paraId="2FED41E8" w14:textId="77777777" w:rsidR="00B93A29" w:rsidRDefault="00B93A29">
      <w:pPr>
        <w:pStyle w:val="TableofFigures"/>
        <w:tabs>
          <w:tab w:val="right" w:leader="dot" w:pos="8774"/>
        </w:tabs>
        <w:rPr>
          <w:noProof/>
        </w:rPr>
      </w:pPr>
      <w:r>
        <w:rPr>
          <w:noProof/>
        </w:rPr>
        <w:t>Figure 23 Area Command Organizational Structure</w:t>
      </w:r>
      <w:r>
        <w:rPr>
          <w:noProof/>
        </w:rPr>
        <w:tab/>
      </w:r>
      <w:r>
        <w:rPr>
          <w:noProof/>
        </w:rPr>
        <w:fldChar w:fldCharType="begin"/>
      </w:r>
      <w:r>
        <w:rPr>
          <w:noProof/>
        </w:rPr>
        <w:instrText xml:space="preserve"> PAGEREF _Toc310683470 \h </w:instrText>
      </w:r>
      <w:r>
        <w:rPr>
          <w:noProof/>
        </w:rPr>
      </w:r>
      <w:r>
        <w:rPr>
          <w:noProof/>
        </w:rPr>
        <w:fldChar w:fldCharType="separate"/>
      </w:r>
      <w:r>
        <w:rPr>
          <w:noProof/>
        </w:rPr>
        <w:t>61</w:t>
      </w:r>
      <w:r>
        <w:rPr>
          <w:noProof/>
        </w:rPr>
        <w:fldChar w:fldCharType="end"/>
      </w:r>
    </w:p>
    <w:p w14:paraId="17CBB711" w14:textId="77777777" w:rsidR="00B93A29" w:rsidRDefault="00B274F4" w:rsidP="001E5699">
      <w:pPr>
        <w:jc w:val="both"/>
        <w:rPr>
          <w:noProof/>
        </w:rPr>
      </w:pPr>
      <w:r>
        <w:fldChar w:fldCharType="end"/>
      </w:r>
      <w:r w:rsidR="002025EA">
        <w:fldChar w:fldCharType="begin"/>
      </w:r>
      <w:r w:rsidR="002025EA">
        <w:instrText xml:space="preserve"> TOC \c "Table" </w:instrText>
      </w:r>
      <w:r w:rsidR="002025EA">
        <w:fldChar w:fldCharType="separate"/>
      </w:r>
    </w:p>
    <w:p w14:paraId="7D3AB421" w14:textId="77777777" w:rsidR="00B93A29" w:rsidRDefault="00B93A29">
      <w:pPr>
        <w:pStyle w:val="TableofFigures"/>
        <w:tabs>
          <w:tab w:val="right" w:leader="dot" w:pos="8774"/>
        </w:tabs>
        <w:rPr>
          <w:noProof/>
        </w:rPr>
      </w:pPr>
      <w:r>
        <w:rPr>
          <w:noProof/>
        </w:rPr>
        <w:t>Table 1 Total APD Employees</w:t>
      </w:r>
      <w:r>
        <w:rPr>
          <w:noProof/>
        </w:rPr>
        <w:tab/>
      </w:r>
      <w:r>
        <w:rPr>
          <w:noProof/>
        </w:rPr>
        <w:fldChar w:fldCharType="begin"/>
      </w:r>
      <w:r>
        <w:rPr>
          <w:noProof/>
        </w:rPr>
        <w:instrText xml:space="preserve"> PAGEREF _Toc310683471 \h </w:instrText>
      </w:r>
      <w:r>
        <w:rPr>
          <w:noProof/>
        </w:rPr>
      </w:r>
      <w:r>
        <w:rPr>
          <w:noProof/>
        </w:rPr>
        <w:fldChar w:fldCharType="separate"/>
      </w:r>
      <w:r>
        <w:rPr>
          <w:noProof/>
        </w:rPr>
        <w:t>4</w:t>
      </w:r>
      <w:r>
        <w:rPr>
          <w:noProof/>
        </w:rPr>
        <w:fldChar w:fldCharType="end"/>
      </w:r>
    </w:p>
    <w:p w14:paraId="501D5597" w14:textId="77777777" w:rsidR="00B93A29" w:rsidRDefault="00B93A29">
      <w:pPr>
        <w:pStyle w:val="TableofFigures"/>
        <w:tabs>
          <w:tab w:val="right" w:leader="dot" w:pos="8774"/>
        </w:tabs>
        <w:rPr>
          <w:noProof/>
        </w:rPr>
      </w:pPr>
      <w:r>
        <w:rPr>
          <w:noProof/>
        </w:rPr>
        <w:t>Table 2 APD Sworn Positions by Grade</w:t>
      </w:r>
      <w:r>
        <w:rPr>
          <w:noProof/>
        </w:rPr>
        <w:tab/>
      </w:r>
      <w:r>
        <w:rPr>
          <w:noProof/>
        </w:rPr>
        <w:fldChar w:fldCharType="begin"/>
      </w:r>
      <w:r>
        <w:rPr>
          <w:noProof/>
        </w:rPr>
        <w:instrText xml:space="preserve"> PAGEREF _Toc310683472 \h </w:instrText>
      </w:r>
      <w:r>
        <w:rPr>
          <w:noProof/>
        </w:rPr>
      </w:r>
      <w:r>
        <w:rPr>
          <w:noProof/>
        </w:rPr>
        <w:fldChar w:fldCharType="separate"/>
      </w:r>
      <w:r>
        <w:rPr>
          <w:noProof/>
        </w:rPr>
        <w:t>5</w:t>
      </w:r>
      <w:r>
        <w:rPr>
          <w:noProof/>
        </w:rPr>
        <w:fldChar w:fldCharType="end"/>
      </w:r>
    </w:p>
    <w:p w14:paraId="10696896" w14:textId="77777777" w:rsidR="00B93A29" w:rsidRDefault="00B93A29">
      <w:pPr>
        <w:pStyle w:val="TableofFigures"/>
        <w:tabs>
          <w:tab w:val="right" w:leader="dot" w:pos="8774"/>
        </w:tabs>
        <w:rPr>
          <w:noProof/>
        </w:rPr>
      </w:pPr>
      <w:r>
        <w:rPr>
          <w:noProof/>
        </w:rPr>
        <w:t>Table 3 Components of CFS Time (city-wide)</w:t>
      </w:r>
      <w:r>
        <w:rPr>
          <w:noProof/>
        </w:rPr>
        <w:tab/>
      </w:r>
      <w:r>
        <w:rPr>
          <w:noProof/>
        </w:rPr>
        <w:fldChar w:fldCharType="begin"/>
      </w:r>
      <w:r>
        <w:rPr>
          <w:noProof/>
        </w:rPr>
        <w:instrText xml:space="preserve"> PAGEREF _Toc310683473 \h </w:instrText>
      </w:r>
      <w:r>
        <w:rPr>
          <w:noProof/>
        </w:rPr>
      </w:r>
      <w:r>
        <w:rPr>
          <w:noProof/>
        </w:rPr>
        <w:fldChar w:fldCharType="separate"/>
      </w:r>
      <w:r>
        <w:rPr>
          <w:noProof/>
        </w:rPr>
        <w:t>18</w:t>
      </w:r>
      <w:r>
        <w:rPr>
          <w:noProof/>
        </w:rPr>
        <w:fldChar w:fldCharType="end"/>
      </w:r>
    </w:p>
    <w:p w14:paraId="36DDF718" w14:textId="77777777" w:rsidR="00B93A29" w:rsidRDefault="00B93A29">
      <w:pPr>
        <w:pStyle w:val="TableofFigures"/>
        <w:tabs>
          <w:tab w:val="right" w:leader="dot" w:pos="8774"/>
        </w:tabs>
        <w:rPr>
          <w:noProof/>
        </w:rPr>
      </w:pPr>
      <w:r>
        <w:rPr>
          <w:noProof/>
        </w:rPr>
        <w:t>Table 4 Largest CFS by Category (city-wide)</w:t>
      </w:r>
      <w:r>
        <w:rPr>
          <w:noProof/>
        </w:rPr>
        <w:tab/>
      </w:r>
      <w:r>
        <w:rPr>
          <w:noProof/>
        </w:rPr>
        <w:fldChar w:fldCharType="begin"/>
      </w:r>
      <w:r>
        <w:rPr>
          <w:noProof/>
        </w:rPr>
        <w:instrText xml:space="preserve"> PAGEREF _Toc310683474 \h </w:instrText>
      </w:r>
      <w:r>
        <w:rPr>
          <w:noProof/>
        </w:rPr>
      </w:r>
      <w:r>
        <w:rPr>
          <w:noProof/>
        </w:rPr>
        <w:fldChar w:fldCharType="separate"/>
      </w:r>
      <w:r>
        <w:rPr>
          <w:noProof/>
        </w:rPr>
        <w:t>19</w:t>
      </w:r>
      <w:r>
        <w:rPr>
          <w:noProof/>
        </w:rPr>
        <w:fldChar w:fldCharType="end"/>
      </w:r>
    </w:p>
    <w:p w14:paraId="7C5D1AD3" w14:textId="77777777" w:rsidR="00B93A29" w:rsidRDefault="00B93A29">
      <w:pPr>
        <w:pStyle w:val="TableofFigures"/>
        <w:tabs>
          <w:tab w:val="right" w:leader="dot" w:pos="8774"/>
        </w:tabs>
        <w:rPr>
          <w:noProof/>
        </w:rPr>
      </w:pPr>
      <w:r>
        <w:rPr>
          <w:noProof/>
        </w:rPr>
        <w:t>Table 5 Summary of Benefit Time Off</w:t>
      </w:r>
      <w:r>
        <w:rPr>
          <w:noProof/>
        </w:rPr>
        <w:tab/>
      </w:r>
      <w:r>
        <w:rPr>
          <w:noProof/>
        </w:rPr>
        <w:fldChar w:fldCharType="begin"/>
      </w:r>
      <w:r>
        <w:rPr>
          <w:noProof/>
        </w:rPr>
        <w:instrText xml:space="preserve"> PAGEREF _Toc310683475 \h </w:instrText>
      </w:r>
      <w:r>
        <w:rPr>
          <w:noProof/>
        </w:rPr>
      </w:r>
      <w:r>
        <w:rPr>
          <w:noProof/>
        </w:rPr>
        <w:fldChar w:fldCharType="separate"/>
      </w:r>
      <w:r>
        <w:rPr>
          <w:noProof/>
        </w:rPr>
        <w:t>20</w:t>
      </w:r>
      <w:r>
        <w:rPr>
          <w:noProof/>
        </w:rPr>
        <w:fldChar w:fldCharType="end"/>
      </w:r>
    </w:p>
    <w:p w14:paraId="1ADAF8F5" w14:textId="77777777" w:rsidR="00B93A29" w:rsidRDefault="00B93A29">
      <w:pPr>
        <w:pStyle w:val="TableofFigures"/>
        <w:tabs>
          <w:tab w:val="right" w:leader="dot" w:pos="8774"/>
        </w:tabs>
        <w:rPr>
          <w:noProof/>
        </w:rPr>
      </w:pPr>
      <w:r>
        <w:rPr>
          <w:noProof/>
        </w:rPr>
        <w:t>Table 6 Calculation of Shift Relief Factor</w:t>
      </w:r>
      <w:r>
        <w:rPr>
          <w:noProof/>
        </w:rPr>
        <w:tab/>
      </w:r>
      <w:r>
        <w:rPr>
          <w:noProof/>
        </w:rPr>
        <w:fldChar w:fldCharType="begin"/>
      </w:r>
      <w:r>
        <w:rPr>
          <w:noProof/>
        </w:rPr>
        <w:instrText xml:space="preserve"> PAGEREF _Toc310683476 \h </w:instrText>
      </w:r>
      <w:r>
        <w:rPr>
          <w:noProof/>
        </w:rPr>
      </w:r>
      <w:r>
        <w:rPr>
          <w:noProof/>
        </w:rPr>
        <w:fldChar w:fldCharType="separate"/>
      </w:r>
      <w:r>
        <w:rPr>
          <w:noProof/>
        </w:rPr>
        <w:t>20</w:t>
      </w:r>
      <w:r>
        <w:rPr>
          <w:noProof/>
        </w:rPr>
        <w:fldChar w:fldCharType="end"/>
      </w:r>
    </w:p>
    <w:p w14:paraId="5D8D7C7C" w14:textId="77777777" w:rsidR="00B93A29" w:rsidRDefault="00B93A29">
      <w:pPr>
        <w:pStyle w:val="TableofFigures"/>
        <w:tabs>
          <w:tab w:val="right" w:leader="dot" w:pos="8774"/>
        </w:tabs>
        <w:rPr>
          <w:noProof/>
        </w:rPr>
      </w:pPr>
      <w:r>
        <w:rPr>
          <w:noProof/>
        </w:rPr>
        <w:t>Table 7 Staffing Estimates (25% Backup)</w:t>
      </w:r>
      <w:r>
        <w:rPr>
          <w:noProof/>
        </w:rPr>
        <w:tab/>
      </w:r>
      <w:r>
        <w:rPr>
          <w:noProof/>
        </w:rPr>
        <w:fldChar w:fldCharType="begin"/>
      </w:r>
      <w:r>
        <w:rPr>
          <w:noProof/>
        </w:rPr>
        <w:instrText xml:space="preserve"> PAGEREF _Toc310683477 \h </w:instrText>
      </w:r>
      <w:r>
        <w:rPr>
          <w:noProof/>
        </w:rPr>
      </w:r>
      <w:r>
        <w:rPr>
          <w:noProof/>
        </w:rPr>
        <w:fldChar w:fldCharType="separate"/>
      </w:r>
      <w:r>
        <w:rPr>
          <w:noProof/>
        </w:rPr>
        <w:t>22</w:t>
      </w:r>
      <w:r>
        <w:rPr>
          <w:noProof/>
        </w:rPr>
        <w:fldChar w:fldCharType="end"/>
      </w:r>
    </w:p>
    <w:p w14:paraId="17ED84B4" w14:textId="77777777" w:rsidR="00B93A29" w:rsidRDefault="00B93A29">
      <w:pPr>
        <w:pStyle w:val="TableofFigures"/>
        <w:tabs>
          <w:tab w:val="right" w:leader="dot" w:pos="8774"/>
        </w:tabs>
        <w:rPr>
          <w:noProof/>
        </w:rPr>
      </w:pPr>
      <w:r>
        <w:rPr>
          <w:noProof/>
        </w:rPr>
        <w:t>Table 8 Staffing Estimates (50% Backup)</w:t>
      </w:r>
      <w:r>
        <w:rPr>
          <w:noProof/>
        </w:rPr>
        <w:tab/>
      </w:r>
      <w:r>
        <w:rPr>
          <w:noProof/>
        </w:rPr>
        <w:fldChar w:fldCharType="begin"/>
      </w:r>
      <w:r>
        <w:rPr>
          <w:noProof/>
        </w:rPr>
        <w:instrText xml:space="preserve"> PAGEREF _Toc310683478 \h </w:instrText>
      </w:r>
      <w:r>
        <w:rPr>
          <w:noProof/>
        </w:rPr>
      </w:r>
      <w:r>
        <w:rPr>
          <w:noProof/>
        </w:rPr>
        <w:fldChar w:fldCharType="separate"/>
      </w:r>
      <w:r>
        <w:rPr>
          <w:noProof/>
        </w:rPr>
        <w:t>23</w:t>
      </w:r>
      <w:r>
        <w:rPr>
          <w:noProof/>
        </w:rPr>
        <w:fldChar w:fldCharType="end"/>
      </w:r>
    </w:p>
    <w:p w14:paraId="0E08B733" w14:textId="77777777" w:rsidR="00B93A29" w:rsidRDefault="00B93A29">
      <w:pPr>
        <w:pStyle w:val="TableofFigures"/>
        <w:tabs>
          <w:tab w:val="right" w:leader="dot" w:pos="8774"/>
        </w:tabs>
        <w:rPr>
          <w:noProof/>
        </w:rPr>
      </w:pPr>
      <w:r>
        <w:rPr>
          <w:noProof/>
        </w:rPr>
        <w:t>Table 9 Staffing Estimates for Area Commands</w:t>
      </w:r>
      <w:r>
        <w:rPr>
          <w:noProof/>
        </w:rPr>
        <w:tab/>
      </w:r>
      <w:r>
        <w:rPr>
          <w:noProof/>
        </w:rPr>
        <w:fldChar w:fldCharType="begin"/>
      </w:r>
      <w:r>
        <w:rPr>
          <w:noProof/>
        </w:rPr>
        <w:instrText xml:space="preserve"> PAGEREF _Toc310683479 \h </w:instrText>
      </w:r>
      <w:r>
        <w:rPr>
          <w:noProof/>
        </w:rPr>
      </w:r>
      <w:r>
        <w:rPr>
          <w:noProof/>
        </w:rPr>
        <w:fldChar w:fldCharType="separate"/>
      </w:r>
      <w:r>
        <w:rPr>
          <w:noProof/>
        </w:rPr>
        <w:t>24</w:t>
      </w:r>
      <w:r>
        <w:rPr>
          <w:noProof/>
        </w:rPr>
        <w:fldChar w:fldCharType="end"/>
      </w:r>
    </w:p>
    <w:p w14:paraId="7F68CFC7" w14:textId="77777777" w:rsidR="00B93A29" w:rsidRDefault="00B93A29">
      <w:pPr>
        <w:pStyle w:val="TableofFigures"/>
        <w:tabs>
          <w:tab w:val="right" w:leader="dot" w:pos="8774"/>
        </w:tabs>
        <w:rPr>
          <w:noProof/>
        </w:rPr>
      </w:pPr>
      <w:r>
        <w:rPr>
          <w:noProof/>
        </w:rPr>
        <w:t>Table 10 Staffing Estimates for 12-Hour Shits</w:t>
      </w:r>
      <w:r>
        <w:rPr>
          <w:noProof/>
        </w:rPr>
        <w:tab/>
      </w:r>
      <w:r>
        <w:rPr>
          <w:noProof/>
        </w:rPr>
        <w:fldChar w:fldCharType="begin"/>
      </w:r>
      <w:r>
        <w:rPr>
          <w:noProof/>
        </w:rPr>
        <w:instrText xml:space="preserve"> PAGEREF _Toc310683480 \h </w:instrText>
      </w:r>
      <w:r>
        <w:rPr>
          <w:noProof/>
        </w:rPr>
      </w:r>
      <w:r>
        <w:rPr>
          <w:noProof/>
        </w:rPr>
        <w:fldChar w:fldCharType="separate"/>
      </w:r>
      <w:r>
        <w:rPr>
          <w:noProof/>
        </w:rPr>
        <w:t>26</w:t>
      </w:r>
      <w:r>
        <w:rPr>
          <w:noProof/>
        </w:rPr>
        <w:fldChar w:fldCharType="end"/>
      </w:r>
    </w:p>
    <w:p w14:paraId="72F80498" w14:textId="77777777" w:rsidR="00B93A29" w:rsidRDefault="00B93A29">
      <w:pPr>
        <w:pStyle w:val="TableofFigures"/>
        <w:tabs>
          <w:tab w:val="right" w:leader="dot" w:pos="8774"/>
        </w:tabs>
        <w:rPr>
          <w:noProof/>
        </w:rPr>
      </w:pPr>
      <w:r>
        <w:rPr>
          <w:noProof/>
        </w:rPr>
        <w:t>Table 11 Example of 12 Hour work schedule</w:t>
      </w:r>
      <w:r>
        <w:rPr>
          <w:noProof/>
        </w:rPr>
        <w:tab/>
      </w:r>
      <w:r>
        <w:rPr>
          <w:noProof/>
        </w:rPr>
        <w:fldChar w:fldCharType="begin"/>
      </w:r>
      <w:r>
        <w:rPr>
          <w:noProof/>
        </w:rPr>
        <w:instrText xml:space="preserve"> PAGEREF _Toc310683481 \h </w:instrText>
      </w:r>
      <w:r>
        <w:rPr>
          <w:noProof/>
        </w:rPr>
      </w:r>
      <w:r>
        <w:rPr>
          <w:noProof/>
        </w:rPr>
        <w:fldChar w:fldCharType="separate"/>
      </w:r>
      <w:r>
        <w:rPr>
          <w:noProof/>
        </w:rPr>
        <w:t>32</w:t>
      </w:r>
      <w:r>
        <w:rPr>
          <w:noProof/>
        </w:rPr>
        <w:fldChar w:fldCharType="end"/>
      </w:r>
    </w:p>
    <w:p w14:paraId="2FD52C70" w14:textId="77777777" w:rsidR="00B93A29" w:rsidRDefault="00B93A29">
      <w:pPr>
        <w:pStyle w:val="TableofFigures"/>
        <w:tabs>
          <w:tab w:val="right" w:leader="dot" w:pos="8774"/>
        </w:tabs>
        <w:rPr>
          <w:noProof/>
        </w:rPr>
      </w:pPr>
      <w:r>
        <w:rPr>
          <w:noProof/>
        </w:rPr>
        <w:t>Table 12 APD SWAT Activations Year to Year Comparison</w:t>
      </w:r>
      <w:r>
        <w:rPr>
          <w:noProof/>
        </w:rPr>
        <w:tab/>
      </w:r>
      <w:r>
        <w:rPr>
          <w:noProof/>
        </w:rPr>
        <w:fldChar w:fldCharType="begin"/>
      </w:r>
      <w:r>
        <w:rPr>
          <w:noProof/>
        </w:rPr>
        <w:instrText xml:space="preserve"> PAGEREF _Toc310683482 \h </w:instrText>
      </w:r>
      <w:r>
        <w:rPr>
          <w:noProof/>
        </w:rPr>
      </w:r>
      <w:r>
        <w:rPr>
          <w:noProof/>
        </w:rPr>
        <w:fldChar w:fldCharType="separate"/>
      </w:r>
      <w:r>
        <w:rPr>
          <w:noProof/>
        </w:rPr>
        <w:t>44</w:t>
      </w:r>
      <w:r>
        <w:rPr>
          <w:noProof/>
        </w:rPr>
        <w:fldChar w:fldCharType="end"/>
      </w:r>
    </w:p>
    <w:p w14:paraId="201689D9" w14:textId="77777777" w:rsidR="00B93A29" w:rsidRDefault="00B93A29">
      <w:pPr>
        <w:pStyle w:val="TableofFigures"/>
        <w:tabs>
          <w:tab w:val="right" w:leader="dot" w:pos="8774"/>
        </w:tabs>
        <w:rPr>
          <w:noProof/>
        </w:rPr>
      </w:pPr>
      <w:r>
        <w:rPr>
          <w:noProof/>
        </w:rPr>
        <w:t>Table 13 Communication Center Daily Staffing</w:t>
      </w:r>
      <w:r>
        <w:rPr>
          <w:noProof/>
        </w:rPr>
        <w:tab/>
      </w:r>
      <w:r>
        <w:rPr>
          <w:noProof/>
        </w:rPr>
        <w:fldChar w:fldCharType="begin"/>
      </w:r>
      <w:r>
        <w:rPr>
          <w:noProof/>
        </w:rPr>
        <w:instrText xml:space="preserve"> PAGEREF _Toc310683483 \h </w:instrText>
      </w:r>
      <w:r>
        <w:rPr>
          <w:noProof/>
        </w:rPr>
      </w:r>
      <w:r>
        <w:rPr>
          <w:noProof/>
        </w:rPr>
        <w:fldChar w:fldCharType="separate"/>
      </w:r>
      <w:r>
        <w:rPr>
          <w:noProof/>
        </w:rPr>
        <w:t>51</w:t>
      </w:r>
      <w:r>
        <w:rPr>
          <w:noProof/>
        </w:rPr>
        <w:fldChar w:fldCharType="end"/>
      </w:r>
    </w:p>
    <w:p w14:paraId="22B4EAA1" w14:textId="226B28EC" w:rsidR="00BE69BF" w:rsidRDefault="002025EA" w:rsidP="001E5699">
      <w:pPr>
        <w:jc w:val="both"/>
      </w:pPr>
      <w:r>
        <w:fldChar w:fldCharType="end"/>
      </w:r>
      <w:r w:rsidR="00BE69BF">
        <w:br w:type="page"/>
      </w:r>
    </w:p>
    <w:p w14:paraId="6BD59135" w14:textId="77777777" w:rsidR="005212D7" w:rsidRDefault="005212D7" w:rsidP="001E5699">
      <w:pPr>
        <w:pStyle w:val="Caption"/>
        <w:jc w:val="both"/>
        <w:rPr>
          <w:rFonts w:asciiTheme="majorHAnsi" w:hAnsiTheme="majorHAnsi"/>
          <w:color w:val="auto"/>
          <w:sz w:val="24"/>
        </w:rPr>
      </w:pPr>
    </w:p>
    <w:p w14:paraId="7B308521" w14:textId="0934CED2" w:rsidR="00FF4A95" w:rsidRPr="00D93BF1" w:rsidRDefault="003B37D4" w:rsidP="00CD2A51">
      <w:pPr>
        <w:pStyle w:val="Caption"/>
        <w:jc w:val="center"/>
        <w:rPr>
          <w:rFonts w:asciiTheme="majorHAnsi" w:hAnsiTheme="majorHAnsi"/>
          <w:color w:val="auto"/>
          <w:sz w:val="28"/>
          <w:szCs w:val="28"/>
        </w:rPr>
      </w:pPr>
      <w:r>
        <w:rPr>
          <w:rFonts w:asciiTheme="majorHAnsi" w:hAnsiTheme="majorHAnsi"/>
          <w:color w:val="auto"/>
          <w:sz w:val="28"/>
          <w:szCs w:val="28"/>
        </w:rPr>
        <w:t>Albuquerque</w:t>
      </w:r>
      <w:r w:rsidR="00D85DF5">
        <w:rPr>
          <w:rFonts w:asciiTheme="majorHAnsi" w:hAnsiTheme="majorHAnsi"/>
          <w:color w:val="auto"/>
          <w:sz w:val="28"/>
          <w:szCs w:val="28"/>
        </w:rPr>
        <w:t xml:space="preserve"> </w:t>
      </w:r>
      <w:r w:rsidR="00FF4A95" w:rsidRPr="00D93BF1">
        <w:rPr>
          <w:rFonts w:asciiTheme="majorHAnsi" w:hAnsiTheme="majorHAnsi"/>
          <w:color w:val="auto"/>
          <w:sz w:val="28"/>
          <w:szCs w:val="28"/>
        </w:rPr>
        <w:t xml:space="preserve">Police Department Staffing </w:t>
      </w:r>
      <w:r w:rsidR="00D85DF5">
        <w:rPr>
          <w:rFonts w:asciiTheme="majorHAnsi" w:hAnsiTheme="majorHAnsi"/>
          <w:color w:val="auto"/>
          <w:sz w:val="28"/>
          <w:szCs w:val="28"/>
        </w:rPr>
        <w:t>Study</w:t>
      </w:r>
    </w:p>
    <w:p w14:paraId="0F702BF7" w14:textId="77777777" w:rsidR="00FF4A95" w:rsidRDefault="00FF4A95" w:rsidP="001E5699">
      <w:pPr>
        <w:jc w:val="both"/>
      </w:pPr>
    </w:p>
    <w:p w14:paraId="5D5368A3" w14:textId="1BB31669" w:rsidR="00FF4A95" w:rsidRDefault="003A3CA1" w:rsidP="001E5699">
      <w:pPr>
        <w:jc w:val="both"/>
      </w:pPr>
      <w:r>
        <w:t xml:space="preserve">In </w:t>
      </w:r>
      <w:r w:rsidR="00A76B63">
        <w:t>December</w:t>
      </w:r>
      <w:r>
        <w:t xml:space="preserve"> </w:t>
      </w:r>
      <w:r w:rsidR="00CE5329">
        <w:t>2014</w:t>
      </w:r>
      <w:r w:rsidR="000718E0">
        <w:t>,</w:t>
      </w:r>
      <w:r w:rsidR="00A53B32">
        <w:t xml:space="preserve"> </w:t>
      </w:r>
      <w:r>
        <w:t>t</w:t>
      </w:r>
      <w:r w:rsidR="00E04581">
        <w:t>he City</w:t>
      </w:r>
      <w:r w:rsidR="00FF4A95">
        <w:t xml:space="preserve"> </w:t>
      </w:r>
      <w:r w:rsidR="00DF227A">
        <w:t xml:space="preserve">of </w:t>
      </w:r>
      <w:r w:rsidR="0066490F">
        <w:t>Albuquerque</w:t>
      </w:r>
      <w:r w:rsidR="00E04581">
        <w:t xml:space="preserve"> </w:t>
      </w:r>
      <w:r w:rsidR="00947CAB">
        <w:t>engaged Alex</w:t>
      </w:r>
      <w:r w:rsidR="00FF4A95">
        <w:t>ander Weiss Consulting</w:t>
      </w:r>
      <w:r w:rsidR="009117AA">
        <w:t>, LLC</w:t>
      </w:r>
      <w:r w:rsidR="00FF4A95">
        <w:t xml:space="preserve"> to conduct a staffing and </w:t>
      </w:r>
      <w:r w:rsidR="00374A1F">
        <w:t>organizational analysis</w:t>
      </w:r>
      <w:r w:rsidR="00FF4A95">
        <w:t xml:space="preserve"> of </w:t>
      </w:r>
      <w:r w:rsidR="00947CAB">
        <w:t xml:space="preserve">the </w:t>
      </w:r>
      <w:r w:rsidR="0066490F">
        <w:t>Albuquerque</w:t>
      </w:r>
      <w:r w:rsidR="00E04581">
        <w:t xml:space="preserve"> </w:t>
      </w:r>
      <w:r w:rsidR="00FF4A95">
        <w:t>Police Department</w:t>
      </w:r>
      <w:r w:rsidR="00B93A29">
        <w:t xml:space="preserve"> APD)</w:t>
      </w:r>
      <w:r w:rsidR="00FF4A95">
        <w:t>. This report describes the results of that analysis. Our work is based on interviews with department staff and e</w:t>
      </w:r>
      <w:r w:rsidR="00947CAB">
        <w:t>x</w:t>
      </w:r>
      <w:r w:rsidR="00FF4A95">
        <w:t>amination of records</w:t>
      </w:r>
      <w:r w:rsidR="00AF779B">
        <w:t>,</w:t>
      </w:r>
      <w:r w:rsidR="00FF4A95">
        <w:t xml:space="preserve"> policy and procedure.</w:t>
      </w:r>
    </w:p>
    <w:p w14:paraId="63E2211C" w14:textId="77777777" w:rsidR="00FF4A95" w:rsidRDefault="00FF4A95" w:rsidP="001E5699">
      <w:pPr>
        <w:jc w:val="both"/>
      </w:pPr>
    </w:p>
    <w:p w14:paraId="751D1E96" w14:textId="77777777" w:rsidR="00FF4A95" w:rsidRPr="008659AC" w:rsidRDefault="00FF4A95" w:rsidP="001E5699">
      <w:pPr>
        <w:jc w:val="both"/>
        <w:rPr>
          <w:b/>
          <w:sz w:val="28"/>
          <w:szCs w:val="28"/>
        </w:rPr>
      </w:pPr>
      <w:r w:rsidRPr="008659AC">
        <w:rPr>
          <w:b/>
          <w:sz w:val="28"/>
          <w:szCs w:val="28"/>
        </w:rPr>
        <w:t>Introduction</w:t>
      </w:r>
    </w:p>
    <w:p w14:paraId="792B6483" w14:textId="77777777" w:rsidR="00FF4A95" w:rsidRDefault="00FF4A95" w:rsidP="001E5699">
      <w:pPr>
        <w:jc w:val="both"/>
      </w:pPr>
    </w:p>
    <w:p w14:paraId="10BBF7E5" w14:textId="7BEB9062" w:rsidR="00F072F6" w:rsidRDefault="00E04581" w:rsidP="001E5699">
      <w:pPr>
        <w:jc w:val="both"/>
      </w:pPr>
      <w:r>
        <w:t xml:space="preserve">The </w:t>
      </w:r>
      <w:r w:rsidR="0066490F">
        <w:t>Albuquerque</w:t>
      </w:r>
      <w:r>
        <w:t xml:space="preserve"> </w:t>
      </w:r>
      <w:r w:rsidR="00FF4A95">
        <w:t xml:space="preserve">Police Department is a full service law enforcement agency. </w:t>
      </w:r>
      <w:r w:rsidR="00E26EB5">
        <w:t xml:space="preserve"> The FY15</w:t>
      </w:r>
      <w:r w:rsidR="00F072F6">
        <w:t xml:space="preserve"> budge</w:t>
      </w:r>
      <w:r w:rsidR="00E26EB5">
        <w:t xml:space="preserve">t for the agency was </w:t>
      </w:r>
      <w:r w:rsidR="00564E05">
        <w:t>$</w:t>
      </w:r>
      <w:r w:rsidR="0066490F">
        <w:t xml:space="preserve">149,875,000. </w:t>
      </w:r>
    </w:p>
    <w:p w14:paraId="094A0E48" w14:textId="77777777" w:rsidR="00975F38" w:rsidRDefault="00975F38" w:rsidP="001E5699">
      <w:pPr>
        <w:jc w:val="both"/>
      </w:pPr>
    </w:p>
    <w:p w14:paraId="625F8F73" w14:textId="07F7C62B" w:rsidR="00121FD8" w:rsidRDefault="00D50223" w:rsidP="001E5699">
      <w:pPr>
        <w:jc w:val="both"/>
      </w:pPr>
      <w:r>
        <w:t xml:space="preserve">As of November </w:t>
      </w:r>
      <w:r w:rsidR="00305122">
        <w:t>25</w:t>
      </w:r>
      <w:r w:rsidR="00121FD8">
        <w:t>, 2015 the department staffing was as follows:</w:t>
      </w:r>
    </w:p>
    <w:p w14:paraId="22D4452D" w14:textId="4BB20E17" w:rsidR="00305122" w:rsidRDefault="00305122" w:rsidP="001E5699">
      <w:pPr>
        <w:widowControl w:val="0"/>
        <w:tabs>
          <w:tab w:val="right" w:pos="6781"/>
        </w:tabs>
        <w:autoSpaceDE w:val="0"/>
        <w:autoSpaceDN w:val="0"/>
        <w:adjustRightInd w:val="0"/>
        <w:spacing w:before="83"/>
        <w:ind w:right="-720"/>
        <w:jc w:val="both"/>
        <w:rPr>
          <w:rFonts w:ascii="Arial" w:hAnsi="Arial" w:cs="Arial"/>
          <w:sz w:val="22"/>
          <w:szCs w:val="22"/>
        </w:rPr>
      </w:pPr>
      <w:r>
        <w:rPr>
          <w:rFonts w:ascii="Arial" w:hAnsi="Arial" w:cs="Arial"/>
        </w:rPr>
        <w:tab/>
      </w:r>
    </w:p>
    <w:tbl>
      <w:tblPr>
        <w:tblStyle w:val="TableGrid"/>
        <w:tblW w:w="0" w:type="auto"/>
        <w:tblLook w:val="04A0" w:firstRow="1" w:lastRow="0" w:firstColumn="1" w:lastColumn="0" w:noHBand="0" w:noVBand="1"/>
      </w:tblPr>
      <w:tblGrid>
        <w:gridCol w:w="3204"/>
        <w:gridCol w:w="2897"/>
      </w:tblGrid>
      <w:tr w:rsidR="009E2709" w14:paraId="361C937F" w14:textId="77777777" w:rsidTr="00DB5D44">
        <w:tc>
          <w:tcPr>
            <w:tcW w:w="3204" w:type="dxa"/>
          </w:tcPr>
          <w:p w14:paraId="1393521A" w14:textId="3E8FC404" w:rsidR="009E2709" w:rsidRPr="00DB5D44" w:rsidRDefault="009E2709" w:rsidP="001E5699">
            <w:pPr>
              <w:jc w:val="both"/>
              <w:rPr>
                <w:b/>
              </w:rPr>
            </w:pPr>
            <w:r w:rsidRPr="00DB5D44">
              <w:rPr>
                <w:b/>
              </w:rPr>
              <w:t>Sworn Positions</w:t>
            </w:r>
          </w:p>
        </w:tc>
        <w:tc>
          <w:tcPr>
            <w:tcW w:w="2897" w:type="dxa"/>
          </w:tcPr>
          <w:p w14:paraId="15C15D14" w14:textId="1194DD5F" w:rsidR="009E2709" w:rsidRDefault="009E2709" w:rsidP="001E5699">
            <w:pPr>
              <w:jc w:val="both"/>
            </w:pPr>
          </w:p>
        </w:tc>
      </w:tr>
      <w:tr w:rsidR="009E2709" w14:paraId="20816697" w14:textId="77777777" w:rsidTr="00DB5D44">
        <w:tc>
          <w:tcPr>
            <w:tcW w:w="3204" w:type="dxa"/>
          </w:tcPr>
          <w:p w14:paraId="015330B4" w14:textId="5A88A6A5" w:rsidR="009E2709" w:rsidRDefault="009E2709" w:rsidP="001E5699">
            <w:pPr>
              <w:jc w:val="both"/>
            </w:pPr>
            <w:r>
              <w:t>Police Officers</w:t>
            </w:r>
          </w:p>
        </w:tc>
        <w:tc>
          <w:tcPr>
            <w:tcW w:w="2897" w:type="dxa"/>
          </w:tcPr>
          <w:p w14:paraId="6F801A64" w14:textId="58707FEA" w:rsidR="009E2709" w:rsidRDefault="00AC4C8C" w:rsidP="001E5699">
            <w:pPr>
              <w:jc w:val="both"/>
            </w:pPr>
            <w:r>
              <w:t>762</w:t>
            </w:r>
          </w:p>
        </w:tc>
      </w:tr>
      <w:tr w:rsidR="009E2709" w14:paraId="782F8BD0" w14:textId="77777777" w:rsidTr="00DB5D44">
        <w:tc>
          <w:tcPr>
            <w:tcW w:w="3204" w:type="dxa"/>
          </w:tcPr>
          <w:p w14:paraId="1F498267" w14:textId="618C1883" w:rsidR="009E2709" w:rsidRDefault="009E2709" w:rsidP="001E5699">
            <w:pPr>
              <w:jc w:val="both"/>
            </w:pPr>
            <w:r>
              <w:t>Part-Time Rehire</w:t>
            </w:r>
          </w:p>
        </w:tc>
        <w:tc>
          <w:tcPr>
            <w:tcW w:w="2897" w:type="dxa"/>
          </w:tcPr>
          <w:p w14:paraId="621C7133" w14:textId="2C861A21" w:rsidR="009E2709" w:rsidRDefault="009E2709" w:rsidP="001E5699">
            <w:pPr>
              <w:jc w:val="both"/>
            </w:pPr>
            <w:r>
              <w:t>8</w:t>
            </w:r>
          </w:p>
        </w:tc>
      </w:tr>
      <w:tr w:rsidR="009E2709" w14:paraId="2E4045A7" w14:textId="77777777" w:rsidTr="00DB5D44">
        <w:tc>
          <w:tcPr>
            <w:tcW w:w="3204" w:type="dxa"/>
          </w:tcPr>
          <w:p w14:paraId="5313A60B" w14:textId="35784DE9" w:rsidR="009E2709" w:rsidRDefault="009E2709" w:rsidP="001E5699">
            <w:pPr>
              <w:jc w:val="both"/>
            </w:pPr>
            <w:r>
              <w:t>Full-Time Rehire</w:t>
            </w:r>
          </w:p>
        </w:tc>
        <w:tc>
          <w:tcPr>
            <w:tcW w:w="2897" w:type="dxa"/>
          </w:tcPr>
          <w:p w14:paraId="33D5DB06" w14:textId="591FDBB7" w:rsidR="009E2709" w:rsidRDefault="00AC4C8C" w:rsidP="001E5699">
            <w:pPr>
              <w:jc w:val="both"/>
            </w:pPr>
            <w:r>
              <w:t>65</w:t>
            </w:r>
          </w:p>
        </w:tc>
      </w:tr>
      <w:tr w:rsidR="009E2709" w14:paraId="3C06855A" w14:textId="77777777" w:rsidTr="00DB5D44">
        <w:tc>
          <w:tcPr>
            <w:tcW w:w="3204" w:type="dxa"/>
          </w:tcPr>
          <w:p w14:paraId="72BCF4A7" w14:textId="4E6F774B" w:rsidR="009E2709" w:rsidRDefault="009E2709" w:rsidP="001E5699">
            <w:pPr>
              <w:jc w:val="both"/>
            </w:pPr>
            <w:r>
              <w:t>Metro Court</w:t>
            </w:r>
          </w:p>
        </w:tc>
        <w:tc>
          <w:tcPr>
            <w:tcW w:w="2897" w:type="dxa"/>
          </w:tcPr>
          <w:p w14:paraId="56029477" w14:textId="5A00D7BB" w:rsidR="009E2709" w:rsidRDefault="00AC4C8C" w:rsidP="001E5699">
            <w:pPr>
              <w:jc w:val="both"/>
            </w:pPr>
            <w:r>
              <w:t>6</w:t>
            </w:r>
          </w:p>
        </w:tc>
      </w:tr>
      <w:tr w:rsidR="009E2709" w14:paraId="60C5FC6D" w14:textId="77777777" w:rsidTr="00DB5D44">
        <w:tc>
          <w:tcPr>
            <w:tcW w:w="3204" w:type="dxa"/>
          </w:tcPr>
          <w:p w14:paraId="6136ABA7" w14:textId="3F44574B" w:rsidR="009E2709" w:rsidRPr="00DB5D44" w:rsidRDefault="009E2709" w:rsidP="001E5699">
            <w:pPr>
              <w:jc w:val="both"/>
              <w:rPr>
                <w:b/>
              </w:rPr>
            </w:pPr>
            <w:r w:rsidRPr="00DB5D44">
              <w:rPr>
                <w:b/>
              </w:rPr>
              <w:t>Non-sworn Positions</w:t>
            </w:r>
          </w:p>
        </w:tc>
        <w:tc>
          <w:tcPr>
            <w:tcW w:w="2897" w:type="dxa"/>
          </w:tcPr>
          <w:p w14:paraId="09641D55" w14:textId="77777777" w:rsidR="009E2709" w:rsidRDefault="009E2709" w:rsidP="001E5699">
            <w:pPr>
              <w:jc w:val="both"/>
            </w:pPr>
          </w:p>
        </w:tc>
      </w:tr>
      <w:tr w:rsidR="009E2709" w14:paraId="36140AB1" w14:textId="77777777" w:rsidTr="00DB5D44">
        <w:tc>
          <w:tcPr>
            <w:tcW w:w="3204" w:type="dxa"/>
          </w:tcPr>
          <w:p w14:paraId="2671C46E" w14:textId="133B776F" w:rsidR="009E2709" w:rsidRDefault="009E2709" w:rsidP="001E5699">
            <w:pPr>
              <w:jc w:val="both"/>
            </w:pPr>
            <w:r>
              <w:t>Cadet</w:t>
            </w:r>
          </w:p>
        </w:tc>
        <w:tc>
          <w:tcPr>
            <w:tcW w:w="2897" w:type="dxa"/>
          </w:tcPr>
          <w:p w14:paraId="758979D6" w14:textId="3F446FCA" w:rsidR="009E2709" w:rsidRDefault="00AC4C8C" w:rsidP="001E5699">
            <w:pPr>
              <w:jc w:val="both"/>
            </w:pPr>
            <w:r>
              <w:t>47</w:t>
            </w:r>
          </w:p>
        </w:tc>
      </w:tr>
      <w:tr w:rsidR="009E2709" w14:paraId="2EA2825B" w14:textId="77777777" w:rsidTr="00DB5D44">
        <w:tc>
          <w:tcPr>
            <w:tcW w:w="3204" w:type="dxa"/>
          </w:tcPr>
          <w:p w14:paraId="39EAFD32" w14:textId="1A614A1C" w:rsidR="009E2709" w:rsidRDefault="009E2709" w:rsidP="001E5699">
            <w:pPr>
              <w:jc w:val="both"/>
            </w:pPr>
            <w:r>
              <w:t xml:space="preserve">Non-sworn </w:t>
            </w:r>
          </w:p>
        </w:tc>
        <w:tc>
          <w:tcPr>
            <w:tcW w:w="2897" w:type="dxa"/>
          </w:tcPr>
          <w:p w14:paraId="0700394A" w14:textId="6183E359" w:rsidR="009E2709" w:rsidRDefault="00AC4C8C" w:rsidP="001E5699">
            <w:pPr>
              <w:jc w:val="both"/>
            </w:pPr>
            <w:r>
              <w:t>391</w:t>
            </w:r>
          </w:p>
        </w:tc>
      </w:tr>
      <w:tr w:rsidR="009E2709" w14:paraId="7F9A2081" w14:textId="77777777" w:rsidTr="00DB5D44">
        <w:tc>
          <w:tcPr>
            <w:tcW w:w="3204" w:type="dxa"/>
          </w:tcPr>
          <w:p w14:paraId="2B6FB8EC" w14:textId="3628D07D" w:rsidR="009E2709" w:rsidRDefault="009E2709" w:rsidP="001E5699">
            <w:pPr>
              <w:jc w:val="both"/>
            </w:pPr>
            <w:r>
              <w:t>Crossing Guards</w:t>
            </w:r>
          </w:p>
        </w:tc>
        <w:tc>
          <w:tcPr>
            <w:tcW w:w="2897" w:type="dxa"/>
          </w:tcPr>
          <w:p w14:paraId="781603BB" w14:textId="2325D14C" w:rsidR="009E2709" w:rsidRDefault="00AC4C8C" w:rsidP="001E5699">
            <w:pPr>
              <w:jc w:val="both"/>
            </w:pPr>
            <w:r>
              <w:t>133</w:t>
            </w:r>
          </w:p>
        </w:tc>
      </w:tr>
      <w:tr w:rsidR="009E2709" w14:paraId="77391E47" w14:textId="77777777" w:rsidTr="00DB5D44">
        <w:tc>
          <w:tcPr>
            <w:tcW w:w="3204" w:type="dxa"/>
          </w:tcPr>
          <w:p w14:paraId="56DDF391" w14:textId="7D7C9797" w:rsidR="009E2709" w:rsidRDefault="009E2709" w:rsidP="001E5699">
            <w:pPr>
              <w:jc w:val="both"/>
            </w:pPr>
            <w:r>
              <w:t>Community Service Assistants</w:t>
            </w:r>
          </w:p>
        </w:tc>
        <w:tc>
          <w:tcPr>
            <w:tcW w:w="2897" w:type="dxa"/>
          </w:tcPr>
          <w:p w14:paraId="1BD5E183" w14:textId="1B36ED12" w:rsidR="009E2709" w:rsidRDefault="009E2709" w:rsidP="001E5699">
            <w:pPr>
              <w:jc w:val="both"/>
            </w:pPr>
            <w:r>
              <w:t>22</w:t>
            </w:r>
          </w:p>
        </w:tc>
      </w:tr>
      <w:tr w:rsidR="009E2709" w14:paraId="0A04CEDB" w14:textId="77777777" w:rsidTr="00DB5D44">
        <w:tc>
          <w:tcPr>
            <w:tcW w:w="3204" w:type="dxa"/>
          </w:tcPr>
          <w:p w14:paraId="654B72C4" w14:textId="6C849993" w:rsidR="009E2709" w:rsidRDefault="009E2709" w:rsidP="001E5699">
            <w:pPr>
              <w:jc w:val="both"/>
            </w:pPr>
            <w:r>
              <w:t>Police Service Aides</w:t>
            </w:r>
          </w:p>
        </w:tc>
        <w:tc>
          <w:tcPr>
            <w:tcW w:w="2897" w:type="dxa"/>
          </w:tcPr>
          <w:p w14:paraId="1A7EB57A" w14:textId="7A5804BA" w:rsidR="009E2709" w:rsidRDefault="00AC4C8C" w:rsidP="001E5699">
            <w:pPr>
              <w:jc w:val="both"/>
            </w:pPr>
            <w:r>
              <w:t>16</w:t>
            </w:r>
          </w:p>
        </w:tc>
      </w:tr>
      <w:tr w:rsidR="009E2709" w14:paraId="02BFCC9B" w14:textId="77777777" w:rsidTr="00DB5D44">
        <w:tc>
          <w:tcPr>
            <w:tcW w:w="3204" w:type="dxa"/>
          </w:tcPr>
          <w:p w14:paraId="7580709C" w14:textId="3BD5A606" w:rsidR="009E2709" w:rsidRPr="009E2709" w:rsidRDefault="009E2709" w:rsidP="001E5699">
            <w:pPr>
              <w:jc w:val="both"/>
              <w:rPr>
                <w:b/>
              </w:rPr>
            </w:pPr>
            <w:r w:rsidRPr="009E2709">
              <w:rPr>
                <w:b/>
              </w:rPr>
              <w:t>Total Sworn</w:t>
            </w:r>
          </w:p>
        </w:tc>
        <w:tc>
          <w:tcPr>
            <w:tcW w:w="2897" w:type="dxa"/>
          </w:tcPr>
          <w:p w14:paraId="5B6D14B2" w14:textId="119C9420" w:rsidR="009E2709" w:rsidRPr="009E2709" w:rsidRDefault="00AC4C8C" w:rsidP="001E5699">
            <w:pPr>
              <w:jc w:val="both"/>
              <w:rPr>
                <w:b/>
              </w:rPr>
            </w:pPr>
            <w:r>
              <w:rPr>
                <w:b/>
              </w:rPr>
              <w:t>841</w:t>
            </w:r>
          </w:p>
        </w:tc>
      </w:tr>
      <w:tr w:rsidR="009E2709" w14:paraId="0ACCD4CE" w14:textId="77777777" w:rsidTr="00DB5D44">
        <w:tc>
          <w:tcPr>
            <w:tcW w:w="3204" w:type="dxa"/>
          </w:tcPr>
          <w:p w14:paraId="131904EB" w14:textId="0E4EFC7D" w:rsidR="009E2709" w:rsidRPr="009E2709" w:rsidRDefault="009E2709" w:rsidP="001E5699">
            <w:pPr>
              <w:jc w:val="both"/>
              <w:rPr>
                <w:b/>
              </w:rPr>
            </w:pPr>
            <w:r w:rsidRPr="009E2709">
              <w:rPr>
                <w:b/>
              </w:rPr>
              <w:t>Total Non-sworn</w:t>
            </w:r>
          </w:p>
        </w:tc>
        <w:tc>
          <w:tcPr>
            <w:tcW w:w="2897" w:type="dxa"/>
          </w:tcPr>
          <w:p w14:paraId="41DE5E1A" w14:textId="64E4124F" w:rsidR="009E2709" w:rsidRPr="009E2709" w:rsidRDefault="00AC4C8C" w:rsidP="001E5699">
            <w:pPr>
              <w:jc w:val="both"/>
              <w:rPr>
                <w:b/>
              </w:rPr>
            </w:pPr>
            <w:r>
              <w:rPr>
                <w:b/>
              </w:rPr>
              <w:t>609</w:t>
            </w:r>
          </w:p>
        </w:tc>
      </w:tr>
      <w:tr w:rsidR="009E2709" w14:paraId="30E4D17E" w14:textId="77777777" w:rsidTr="00DB5D44">
        <w:tc>
          <w:tcPr>
            <w:tcW w:w="3204" w:type="dxa"/>
          </w:tcPr>
          <w:p w14:paraId="6F0C8FA4" w14:textId="49C47387" w:rsidR="009E2709" w:rsidRPr="009E2709" w:rsidRDefault="009E2709" w:rsidP="001E5699">
            <w:pPr>
              <w:jc w:val="both"/>
              <w:rPr>
                <w:b/>
              </w:rPr>
            </w:pPr>
            <w:r w:rsidRPr="009E2709">
              <w:rPr>
                <w:b/>
              </w:rPr>
              <w:t>Total Employees</w:t>
            </w:r>
          </w:p>
        </w:tc>
        <w:tc>
          <w:tcPr>
            <w:tcW w:w="2897" w:type="dxa"/>
          </w:tcPr>
          <w:p w14:paraId="4FEF783E" w14:textId="28B736B4" w:rsidR="009E2709" w:rsidRPr="009E2709" w:rsidRDefault="00AC4C8C" w:rsidP="001E5699">
            <w:pPr>
              <w:jc w:val="both"/>
              <w:rPr>
                <w:b/>
              </w:rPr>
            </w:pPr>
            <w:r>
              <w:rPr>
                <w:b/>
              </w:rPr>
              <w:t>1450</w:t>
            </w:r>
          </w:p>
        </w:tc>
      </w:tr>
    </w:tbl>
    <w:p w14:paraId="070F1462" w14:textId="77777777" w:rsidR="00121FD8" w:rsidRDefault="00121FD8" w:rsidP="001E5699">
      <w:pPr>
        <w:jc w:val="both"/>
      </w:pPr>
    </w:p>
    <w:p w14:paraId="1621BAE0" w14:textId="0C94CBEE" w:rsidR="00F072F6" w:rsidRDefault="009E2709" w:rsidP="001E5699">
      <w:pPr>
        <w:pStyle w:val="Caption"/>
        <w:jc w:val="both"/>
      </w:pPr>
      <w:bookmarkStart w:id="0" w:name="_Toc310683471"/>
      <w:r>
        <w:t xml:space="preserve">Table </w:t>
      </w:r>
      <w:fldSimple w:instr=" SEQ Table \* ARABIC ">
        <w:r w:rsidR="000718E0">
          <w:rPr>
            <w:noProof/>
          </w:rPr>
          <w:t>1</w:t>
        </w:r>
      </w:fldSimple>
      <w:r>
        <w:t xml:space="preserve"> Total APD Employees</w:t>
      </w:r>
      <w:bookmarkEnd w:id="0"/>
    </w:p>
    <w:p w14:paraId="1E35C438" w14:textId="474299BC" w:rsidR="008267DA" w:rsidRDefault="009E2709" w:rsidP="001E5699">
      <w:pPr>
        <w:jc w:val="both"/>
      </w:pPr>
      <w:r>
        <w:t>The following table illustrates the distribution of sworn personnel by grade. Note that it uses a different classification scheme than the one shown in Table One.</w:t>
      </w:r>
    </w:p>
    <w:p w14:paraId="7E4DF683" w14:textId="6110A121" w:rsidR="009E2709" w:rsidRDefault="009E2709" w:rsidP="001E5699">
      <w:pPr>
        <w:jc w:val="both"/>
      </w:pPr>
      <w:r>
        <w:br w:type="page"/>
      </w:r>
    </w:p>
    <w:p w14:paraId="5602550A" w14:textId="77777777" w:rsidR="009E2709" w:rsidRDefault="009E2709" w:rsidP="001E5699">
      <w:pPr>
        <w:jc w:val="both"/>
      </w:pPr>
    </w:p>
    <w:p w14:paraId="0FF6F0E2" w14:textId="77777777" w:rsidR="009E2709" w:rsidRDefault="009E2709" w:rsidP="001E5699">
      <w:pPr>
        <w:jc w:val="both"/>
      </w:pPr>
    </w:p>
    <w:tbl>
      <w:tblPr>
        <w:tblStyle w:val="TableGrid"/>
        <w:tblW w:w="0" w:type="auto"/>
        <w:tblLook w:val="04A0" w:firstRow="1" w:lastRow="0" w:firstColumn="1" w:lastColumn="0" w:noHBand="0" w:noVBand="1"/>
      </w:tblPr>
      <w:tblGrid>
        <w:gridCol w:w="2620"/>
        <w:gridCol w:w="1240"/>
      </w:tblGrid>
      <w:tr w:rsidR="009E2709" w:rsidRPr="009E2709" w14:paraId="1D7DC892" w14:textId="77777777" w:rsidTr="009E2709">
        <w:trPr>
          <w:trHeight w:val="300"/>
        </w:trPr>
        <w:tc>
          <w:tcPr>
            <w:tcW w:w="2620" w:type="dxa"/>
            <w:noWrap/>
            <w:hideMark/>
          </w:tcPr>
          <w:p w14:paraId="6FB6947E" w14:textId="77777777" w:rsidR="009E2709" w:rsidRPr="009E2709" w:rsidRDefault="009E2709" w:rsidP="001E5699">
            <w:pPr>
              <w:jc w:val="both"/>
            </w:pPr>
            <w:r w:rsidRPr="009E2709">
              <w:rPr>
                <w:rFonts w:hint="eastAsia"/>
              </w:rPr>
              <w:t>Chief</w:t>
            </w:r>
          </w:p>
        </w:tc>
        <w:tc>
          <w:tcPr>
            <w:tcW w:w="1240" w:type="dxa"/>
            <w:noWrap/>
            <w:hideMark/>
          </w:tcPr>
          <w:p w14:paraId="4A6B9D49" w14:textId="77777777" w:rsidR="009E2709" w:rsidRPr="009E2709" w:rsidRDefault="009E2709" w:rsidP="001E5699">
            <w:pPr>
              <w:jc w:val="both"/>
            </w:pPr>
            <w:r w:rsidRPr="009E2709">
              <w:rPr>
                <w:rFonts w:hint="eastAsia"/>
              </w:rPr>
              <w:t>1</w:t>
            </w:r>
          </w:p>
        </w:tc>
      </w:tr>
      <w:tr w:rsidR="009E2709" w:rsidRPr="009E2709" w14:paraId="60A91F46" w14:textId="77777777" w:rsidTr="009E2709">
        <w:trPr>
          <w:trHeight w:val="300"/>
        </w:trPr>
        <w:tc>
          <w:tcPr>
            <w:tcW w:w="2620" w:type="dxa"/>
            <w:noWrap/>
            <w:hideMark/>
          </w:tcPr>
          <w:p w14:paraId="7D8454B7" w14:textId="77777777" w:rsidR="009E2709" w:rsidRPr="009E2709" w:rsidRDefault="009E2709" w:rsidP="001E5699">
            <w:pPr>
              <w:jc w:val="both"/>
            </w:pPr>
            <w:r w:rsidRPr="009E2709">
              <w:rPr>
                <w:rFonts w:hint="eastAsia"/>
              </w:rPr>
              <w:t>Assistant Chief</w:t>
            </w:r>
          </w:p>
        </w:tc>
        <w:tc>
          <w:tcPr>
            <w:tcW w:w="1240" w:type="dxa"/>
            <w:noWrap/>
            <w:hideMark/>
          </w:tcPr>
          <w:p w14:paraId="58B2DBDA" w14:textId="77777777" w:rsidR="009E2709" w:rsidRPr="009E2709" w:rsidRDefault="009E2709" w:rsidP="001E5699">
            <w:pPr>
              <w:jc w:val="both"/>
            </w:pPr>
            <w:r w:rsidRPr="009E2709">
              <w:rPr>
                <w:rFonts w:hint="eastAsia"/>
              </w:rPr>
              <w:t>1</w:t>
            </w:r>
          </w:p>
        </w:tc>
      </w:tr>
      <w:tr w:rsidR="009E2709" w:rsidRPr="009E2709" w14:paraId="2F43A631" w14:textId="77777777" w:rsidTr="009E2709">
        <w:trPr>
          <w:trHeight w:val="300"/>
        </w:trPr>
        <w:tc>
          <w:tcPr>
            <w:tcW w:w="2620" w:type="dxa"/>
            <w:noWrap/>
            <w:hideMark/>
          </w:tcPr>
          <w:p w14:paraId="53219B8B" w14:textId="77777777" w:rsidR="009E2709" w:rsidRPr="009E2709" w:rsidRDefault="009E2709" w:rsidP="001E5699">
            <w:pPr>
              <w:jc w:val="both"/>
            </w:pPr>
            <w:r w:rsidRPr="009E2709">
              <w:rPr>
                <w:rFonts w:hint="eastAsia"/>
              </w:rPr>
              <w:t>Deputy Chief</w:t>
            </w:r>
          </w:p>
        </w:tc>
        <w:tc>
          <w:tcPr>
            <w:tcW w:w="1240" w:type="dxa"/>
            <w:noWrap/>
            <w:hideMark/>
          </w:tcPr>
          <w:p w14:paraId="4B58F88A" w14:textId="77777777" w:rsidR="009E2709" w:rsidRPr="009E2709" w:rsidRDefault="009E2709" w:rsidP="001E5699">
            <w:pPr>
              <w:jc w:val="both"/>
            </w:pPr>
            <w:r w:rsidRPr="009E2709">
              <w:rPr>
                <w:rFonts w:hint="eastAsia"/>
              </w:rPr>
              <w:t>2</w:t>
            </w:r>
          </w:p>
        </w:tc>
      </w:tr>
      <w:tr w:rsidR="009E2709" w:rsidRPr="009E2709" w14:paraId="2F72E44B" w14:textId="77777777" w:rsidTr="009E2709">
        <w:trPr>
          <w:trHeight w:val="300"/>
        </w:trPr>
        <w:tc>
          <w:tcPr>
            <w:tcW w:w="2620" w:type="dxa"/>
            <w:noWrap/>
            <w:hideMark/>
          </w:tcPr>
          <w:p w14:paraId="514B7A65" w14:textId="77777777" w:rsidR="009E2709" w:rsidRPr="009E2709" w:rsidRDefault="009E2709" w:rsidP="001E5699">
            <w:pPr>
              <w:jc w:val="both"/>
            </w:pPr>
            <w:r w:rsidRPr="009E2709">
              <w:rPr>
                <w:rFonts w:hint="eastAsia"/>
              </w:rPr>
              <w:t>Major</w:t>
            </w:r>
          </w:p>
        </w:tc>
        <w:tc>
          <w:tcPr>
            <w:tcW w:w="1240" w:type="dxa"/>
            <w:noWrap/>
            <w:hideMark/>
          </w:tcPr>
          <w:p w14:paraId="57A3514D" w14:textId="461D65AB" w:rsidR="009E2709" w:rsidRPr="009E2709" w:rsidRDefault="00D50223" w:rsidP="001E5699">
            <w:pPr>
              <w:jc w:val="both"/>
            </w:pPr>
            <w:r>
              <w:rPr>
                <w:rFonts w:hint="eastAsia"/>
              </w:rPr>
              <w:t>3</w:t>
            </w:r>
          </w:p>
        </w:tc>
      </w:tr>
      <w:tr w:rsidR="009E2709" w:rsidRPr="009E2709" w14:paraId="2B7F4462" w14:textId="77777777" w:rsidTr="009E2709">
        <w:trPr>
          <w:trHeight w:val="300"/>
        </w:trPr>
        <w:tc>
          <w:tcPr>
            <w:tcW w:w="2620" w:type="dxa"/>
            <w:noWrap/>
            <w:hideMark/>
          </w:tcPr>
          <w:p w14:paraId="65ACEB9C" w14:textId="77777777" w:rsidR="009E2709" w:rsidRPr="009E2709" w:rsidRDefault="009E2709" w:rsidP="001E5699">
            <w:pPr>
              <w:jc w:val="both"/>
            </w:pPr>
            <w:r w:rsidRPr="009E2709">
              <w:rPr>
                <w:rFonts w:hint="eastAsia"/>
              </w:rPr>
              <w:t>Commander</w:t>
            </w:r>
          </w:p>
        </w:tc>
        <w:tc>
          <w:tcPr>
            <w:tcW w:w="1240" w:type="dxa"/>
            <w:noWrap/>
            <w:hideMark/>
          </w:tcPr>
          <w:p w14:paraId="35D79BC2" w14:textId="3201CED5" w:rsidR="009E2709" w:rsidRPr="009E2709" w:rsidRDefault="009E2709" w:rsidP="001E5699">
            <w:pPr>
              <w:jc w:val="both"/>
            </w:pPr>
            <w:r w:rsidRPr="009E2709">
              <w:rPr>
                <w:rFonts w:hint="eastAsia"/>
              </w:rPr>
              <w:t>1</w:t>
            </w:r>
            <w:r w:rsidR="00D50223">
              <w:rPr>
                <w:rFonts w:hint="eastAsia"/>
              </w:rPr>
              <w:t>3</w:t>
            </w:r>
          </w:p>
        </w:tc>
      </w:tr>
      <w:tr w:rsidR="009E2709" w:rsidRPr="009E2709" w14:paraId="54D594B7" w14:textId="77777777" w:rsidTr="009E2709">
        <w:trPr>
          <w:trHeight w:val="300"/>
        </w:trPr>
        <w:tc>
          <w:tcPr>
            <w:tcW w:w="2620" w:type="dxa"/>
            <w:noWrap/>
            <w:hideMark/>
          </w:tcPr>
          <w:p w14:paraId="4C6F3473" w14:textId="77777777" w:rsidR="009E2709" w:rsidRPr="009E2709" w:rsidRDefault="009E2709" w:rsidP="001E5699">
            <w:pPr>
              <w:jc w:val="both"/>
            </w:pPr>
            <w:r w:rsidRPr="009E2709">
              <w:rPr>
                <w:rFonts w:hint="eastAsia"/>
              </w:rPr>
              <w:t>Lieutenant</w:t>
            </w:r>
          </w:p>
        </w:tc>
        <w:tc>
          <w:tcPr>
            <w:tcW w:w="1240" w:type="dxa"/>
            <w:noWrap/>
            <w:hideMark/>
          </w:tcPr>
          <w:p w14:paraId="613BF93D" w14:textId="77777777" w:rsidR="009E2709" w:rsidRPr="009E2709" w:rsidRDefault="009E2709" w:rsidP="001E5699">
            <w:pPr>
              <w:jc w:val="both"/>
            </w:pPr>
            <w:r w:rsidRPr="009E2709">
              <w:rPr>
                <w:rFonts w:hint="eastAsia"/>
              </w:rPr>
              <w:t>35</w:t>
            </w:r>
          </w:p>
        </w:tc>
      </w:tr>
      <w:tr w:rsidR="009E2709" w:rsidRPr="009E2709" w14:paraId="555575D8" w14:textId="77777777" w:rsidTr="009E2709">
        <w:trPr>
          <w:trHeight w:val="300"/>
        </w:trPr>
        <w:tc>
          <w:tcPr>
            <w:tcW w:w="2620" w:type="dxa"/>
            <w:noWrap/>
            <w:hideMark/>
          </w:tcPr>
          <w:p w14:paraId="20B71E7A" w14:textId="77777777" w:rsidR="009E2709" w:rsidRPr="009E2709" w:rsidRDefault="009E2709" w:rsidP="001E5699">
            <w:pPr>
              <w:jc w:val="both"/>
            </w:pPr>
            <w:r w:rsidRPr="009E2709">
              <w:rPr>
                <w:rFonts w:hint="eastAsia"/>
              </w:rPr>
              <w:t>Sergeant</w:t>
            </w:r>
          </w:p>
        </w:tc>
        <w:tc>
          <w:tcPr>
            <w:tcW w:w="1240" w:type="dxa"/>
            <w:noWrap/>
            <w:hideMark/>
          </w:tcPr>
          <w:p w14:paraId="2C18FAAC" w14:textId="629E2714" w:rsidR="009E2709" w:rsidRPr="009E2709" w:rsidRDefault="00625B70" w:rsidP="001E5699">
            <w:pPr>
              <w:jc w:val="both"/>
            </w:pPr>
            <w:r>
              <w:rPr>
                <w:rFonts w:hint="eastAsia"/>
              </w:rPr>
              <w:t>99</w:t>
            </w:r>
          </w:p>
        </w:tc>
      </w:tr>
      <w:tr w:rsidR="009E2709" w:rsidRPr="009E2709" w14:paraId="7B9508BF" w14:textId="77777777" w:rsidTr="009E2709">
        <w:trPr>
          <w:trHeight w:val="300"/>
        </w:trPr>
        <w:tc>
          <w:tcPr>
            <w:tcW w:w="2620" w:type="dxa"/>
            <w:noWrap/>
            <w:hideMark/>
          </w:tcPr>
          <w:p w14:paraId="4A96C5BF" w14:textId="77777777" w:rsidR="009E2709" w:rsidRPr="009E2709" w:rsidRDefault="009E2709" w:rsidP="001E5699">
            <w:pPr>
              <w:jc w:val="both"/>
            </w:pPr>
            <w:r w:rsidRPr="009E2709">
              <w:rPr>
                <w:rFonts w:hint="eastAsia"/>
              </w:rPr>
              <w:t>Sergeant Ranger</w:t>
            </w:r>
          </w:p>
        </w:tc>
        <w:tc>
          <w:tcPr>
            <w:tcW w:w="1240" w:type="dxa"/>
            <w:noWrap/>
            <w:hideMark/>
          </w:tcPr>
          <w:p w14:paraId="152D07E8" w14:textId="77777777" w:rsidR="009E2709" w:rsidRPr="009E2709" w:rsidRDefault="009E2709" w:rsidP="001E5699">
            <w:pPr>
              <w:jc w:val="both"/>
            </w:pPr>
            <w:r w:rsidRPr="009E2709">
              <w:rPr>
                <w:rFonts w:hint="eastAsia"/>
              </w:rPr>
              <w:t>2</w:t>
            </w:r>
          </w:p>
        </w:tc>
      </w:tr>
      <w:tr w:rsidR="009E2709" w:rsidRPr="009E2709" w14:paraId="1002A95B" w14:textId="77777777" w:rsidTr="009E2709">
        <w:trPr>
          <w:trHeight w:val="300"/>
        </w:trPr>
        <w:tc>
          <w:tcPr>
            <w:tcW w:w="2620" w:type="dxa"/>
            <w:noWrap/>
            <w:hideMark/>
          </w:tcPr>
          <w:p w14:paraId="1F7D93CE" w14:textId="77777777" w:rsidR="009E2709" w:rsidRPr="009E2709" w:rsidRDefault="009E2709" w:rsidP="001E5699">
            <w:pPr>
              <w:jc w:val="both"/>
            </w:pPr>
            <w:r w:rsidRPr="009E2709">
              <w:rPr>
                <w:rFonts w:hint="eastAsia"/>
              </w:rPr>
              <w:t>Patrolman second class</w:t>
            </w:r>
          </w:p>
        </w:tc>
        <w:tc>
          <w:tcPr>
            <w:tcW w:w="1240" w:type="dxa"/>
            <w:noWrap/>
            <w:hideMark/>
          </w:tcPr>
          <w:p w14:paraId="2F9C0899" w14:textId="15A3FE9A" w:rsidR="009E2709" w:rsidRPr="009E2709" w:rsidRDefault="009E2709" w:rsidP="001E5699">
            <w:pPr>
              <w:jc w:val="both"/>
            </w:pPr>
            <w:r w:rsidRPr="009E2709">
              <w:rPr>
                <w:rFonts w:hint="eastAsia"/>
              </w:rPr>
              <w:t>4</w:t>
            </w:r>
            <w:r w:rsidR="00625B70">
              <w:rPr>
                <w:rFonts w:hint="eastAsia"/>
              </w:rPr>
              <w:t>8</w:t>
            </w:r>
          </w:p>
        </w:tc>
      </w:tr>
      <w:tr w:rsidR="009E2709" w:rsidRPr="009E2709" w14:paraId="5A25A849" w14:textId="77777777" w:rsidTr="009E2709">
        <w:trPr>
          <w:trHeight w:val="300"/>
        </w:trPr>
        <w:tc>
          <w:tcPr>
            <w:tcW w:w="2620" w:type="dxa"/>
            <w:noWrap/>
            <w:hideMark/>
          </w:tcPr>
          <w:p w14:paraId="5127BE62" w14:textId="77777777" w:rsidR="009E2709" w:rsidRPr="009E2709" w:rsidRDefault="009E2709" w:rsidP="001E5699">
            <w:pPr>
              <w:jc w:val="both"/>
            </w:pPr>
            <w:r w:rsidRPr="009E2709">
              <w:rPr>
                <w:rFonts w:hint="eastAsia"/>
              </w:rPr>
              <w:t>Police officer first class</w:t>
            </w:r>
          </w:p>
        </w:tc>
        <w:tc>
          <w:tcPr>
            <w:tcW w:w="1240" w:type="dxa"/>
            <w:noWrap/>
            <w:hideMark/>
          </w:tcPr>
          <w:p w14:paraId="7CBF8386" w14:textId="5AAF25BB" w:rsidR="009E2709" w:rsidRPr="009E2709" w:rsidRDefault="009E2709" w:rsidP="001E5699">
            <w:pPr>
              <w:jc w:val="both"/>
            </w:pPr>
            <w:r w:rsidRPr="009E2709">
              <w:rPr>
                <w:rFonts w:hint="eastAsia"/>
              </w:rPr>
              <w:t>64</w:t>
            </w:r>
            <w:r w:rsidR="00625B70">
              <w:rPr>
                <w:rFonts w:hint="eastAsia"/>
              </w:rPr>
              <w:t>8</w:t>
            </w:r>
          </w:p>
        </w:tc>
      </w:tr>
      <w:tr w:rsidR="009E2709" w:rsidRPr="009E2709" w14:paraId="1A6F8753" w14:textId="77777777" w:rsidTr="009E2709">
        <w:trPr>
          <w:trHeight w:val="300"/>
        </w:trPr>
        <w:tc>
          <w:tcPr>
            <w:tcW w:w="2620" w:type="dxa"/>
            <w:noWrap/>
            <w:hideMark/>
          </w:tcPr>
          <w:p w14:paraId="71B5D50E" w14:textId="77777777" w:rsidR="009E2709" w:rsidRPr="009E2709" w:rsidRDefault="009E2709" w:rsidP="001E5699">
            <w:pPr>
              <w:jc w:val="both"/>
            </w:pPr>
            <w:r w:rsidRPr="009E2709">
              <w:rPr>
                <w:rFonts w:hint="eastAsia"/>
              </w:rPr>
              <w:t>Cadet</w:t>
            </w:r>
          </w:p>
        </w:tc>
        <w:tc>
          <w:tcPr>
            <w:tcW w:w="1240" w:type="dxa"/>
            <w:noWrap/>
            <w:hideMark/>
          </w:tcPr>
          <w:p w14:paraId="67BB6070" w14:textId="2845BE58" w:rsidR="009E2709" w:rsidRPr="009E2709" w:rsidRDefault="00625B70" w:rsidP="001E5699">
            <w:pPr>
              <w:jc w:val="both"/>
            </w:pPr>
            <w:r>
              <w:t>47</w:t>
            </w:r>
          </w:p>
        </w:tc>
      </w:tr>
      <w:tr w:rsidR="009E2709" w:rsidRPr="009E2709" w14:paraId="34AD4D37" w14:textId="77777777" w:rsidTr="009E2709">
        <w:trPr>
          <w:trHeight w:val="300"/>
        </w:trPr>
        <w:tc>
          <w:tcPr>
            <w:tcW w:w="2620" w:type="dxa"/>
            <w:noWrap/>
            <w:hideMark/>
          </w:tcPr>
          <w:p w14:paraId="43A73E70" w14:textId="77777777" w:rsidR="009E2709" w:rsidRPr="009E2709" w:rsidRDefault="009E2709" w:rsidP="001E5699">
            <w:pPr>
              <w:jc w:val="both"/>
            </w:pPr>
            <w:r w:rsidRPr="009E2709">
              <w:rPr>
                <w:rFonts w:hint="eastAsia"/>
              </w:rPr>
              <w:t>Open Space Ranger</w:t>
            </w:r>
          </w:p>
        </w:tc>
        <w:tc>
          <w:tcPr>
            <w:tcW w:w="1240" w:type="dxa"/>
            <w:noWrap/>
            <w:hideMark/>
          </w:tcPr>
          <w:p w14:paraId="02132CE0" w14:textId="77777777" w:rsidR="009E2709" w:rsidRPr="009E2709" w:rsidRDefault="009E2709" w:rsidP="001E5699">
            <w:pPr>
              <w:jc w:val="both"/>
            </w:pPr>
            <w:r w:rsidRPr="009E2709">
              <w:rPr>
                <w:rFonts w:hint="eastAsia"/>
              </w:rPr>
              <w:t>6</w:t>
            </w:r>
          </w:p>
        </w:tc>
      </w:tr>
      <w:tr w:rsidR="009E2709" w:rsidRPr="009E2709" w14:paraId="0789F9B1" w14:textId="77777777" w:rsidTr="009E2709">
        <w:trPr>
          <w:trHeight w:val="300"/>
        </w:trPr>
        <w:tc>
          <w:tcPr>
            <w:tcW w:w="2620" w:type="dxa"/>
            <w:noWrap/>
            <w:hideMark/>
          </w:tcPr>
          <w:p w14:paraId="77780787" w14:textId="77777777" w:rsidR="009E2709" w:rsidRPr="009E2709" w:rsidRDefault="009E2709" w:rsidP="001E5699">
            <w:pPr>
              <w:jc w:val="both"/>
            </w:pPr>
            <w:r w:rsidRPr="009E2709">
              <w:rPr>
                <w:rFonts w:hint="eastAsia"/>
              </w:rPr>
              <w:t>Metro Court Officer</w:t>
            </w:r>
          </w:p>
        </w:tc>
        <w:tc>
          <w:tcPr>
            <w:tcW w:w="1240" w:type="dxa"/>
            <w:noWrap/>
            <w:hideMark/>
          </w:tcPr>
          <w:p w14:paraId="52C5C100" w14:textId="2B0B7765" w:rsidR="009E2709" w:rsidRPr="009E2709" w:rsidRDefault="00625B70" w:rsidP="001E5699">
            <w:pPr>
              <w:jc w:val="both"/>
            </w:pPr>
            <w:r>
              <w:t>6</w:t>
            </w:r>
          </w:p>
        </w:tc>
      </w:tr>
      <w:tr w:rsidR="009E2709" w:rsidRPr="009E2709" w14:paraId="493FED81" w14:textId="77777777" w:rsidTr="009E2709">
        <w:trPr>
          <w:trHeight w:val="300"/>
        </w:trPr>
        <w:tc>
          <w:tcPr>
            <w:tcW w:w="2620" w:type="dxa"/>
            <w:noWrap/>
            <w:hideMark/>
          </w:tcPr>
          <w:p w14:paraId="533CA2DD" w14:textId="77777777" w:rsidR="009E2709" w:rsidRPr="009E2709" w:rsidRDefault="009E2709" w:rsidP="001E5699">
            <w:pPr>
              <w:jc w:val="both"/>
            </w:pPr>
            <w:r w:rsidRPr="009E2709">
              <w:rPr>
                <w:rFonts w:hint="eastAsia"/>
              </w:rPr>
              <w:t xml:space="preserve">Community Service </w:t>
            </w:r>
            <w:proofErr w:type="spellStart"/>
            <w:r w:rsidRPr="009E2709">
              <w:rPr>
                <w:rFonts w:hint="eastAsia"/>
              </w:rPr>
              <w:t>Asst</w:t>
            </w:r>
            <w:proofErr w:type="spellEnd"/>
          </w:p>
        </w:tc>
        <w:tc>
          <w:tcPr>
            <w:tcW w:w="1240" w:type="dxa"/>
            <w:noWrap/>
            <w:hideMark/>
          </w:tcPr>
          <w:p w14:paraId="5840CE87" w14:textId="2669FB45" w:rsidR="009E2709" w:rsidRPr="009E2709" w:rsidRDefault="00625B70" w:rsidP="001E5699">
            <w:pPr>
              <w:jc w:val="both"/>
            </w:pPr>
            <w:r>
              <w:rPr>
                <w:rFonts w:hint="eastAsia"/>
              </w:rPr>
              <w:t>22</w:t>
            </w:r>
          </w:p>
        </w:tc>
      </w:tr>
      <w:tr w:rsidR="009E2709" w:rsidRPr="009E2709" w14:paraId="57A2591C" w14:textId="77777777" w:rsidTr="009E2709">
        <w:trPr>
          <w:trHeight w:val="300"/>
        </w:trPr>
        <w:tc>
          <w:tcPr>
            <w:tcW w:w="2620" w:type="dxa"/>
            <w:noWrap/>
            <w:hideMark/>
          </w:tcPr>
          <w:p w14:paraId="34874D3F" w14:textId="77777777" w:rsidR="009E2709" w:rsidRPr="009E2709" w:rsidRDefault="009E2709" w:rsidP="001E5699">
            <w:pPr>
              <w:jc w:val="both"/>
            </w:pPr>
            <w:r w:rsidRPr="009E2709">
              <w:rPr>
                <w:rFonts w:hint="eastAsia"/>
              </w:rPr>
              <w:t>Total</w:t>
            </w:r>
          </w:p>
        </w:tc>
        <w:tc>
          <w:tcPr>
            <w:tcW w:w="1240" w:type="dxa"/>
            <w:noWrap/>
            <w:hideMark/>
          </w:tcPr>
          <w:p w14:paraId="45AB4C7E" w14:textId="28CA64C6" w:rsidR="009E2709" w:rsidRPr="009E2709" w:rsidRDefault="00D80FF0" w:rsidP="001E5699">
            <w:pPr>
              <w:jc w:val="both"/>
            </w:pPr>
            <w:r>
              <w:rPr>
                <w:rFonts w:hint="eastAsia"/>
              </w:rPr>
              <w:t>933</w:t>
            </w:r>
          </w:p>
        </w:tc>
      </w:tr>
    </w:tbl>
    <w:p w14:paraId="0F83DA28" w14:textId="2B6F2136" w:rsidR="009E2709" w:rsidRDefault="00BE7406" w:rsidP="001E5699">
      <w:pPr>
        <w:pStyle w:val="Caption"/>
        <w:jc w:val="both"/>
      </w:pPr>
      <w:bookmarkStart w:id="1" w:name="_Toc310683472"/>
      <w:r>
        <w:t xml:space="preserve">Table </w:t>
      </w:r>
      <w:fldSimple w:instr=" SEQ Table \* ARABIC ">
        <w:r w:rsidR="000718E0">
          <w:rPr>
            <w:noProof/>
          </w:rPr>
          <w:t>2</w:t>
        </w:r>
      </w:fldSimple>
      <w:r>
        <w:t xml:space="preserve"> APD Sworn Positions by Grade</w:t>
      </w:r>
      <w:bookmarkEnd w:id="1"/>
    </w:p>
    <w:p w14:paraId="5054F205" w14:textId="0A3B4161" w:rsidR="009E2709" w:rsidRDefault="004743B2" w:rsidP="001E5699">
      <w:pPr>
        <w:jc w:val="both"/>
      </w:pPr>
      <w:r>
        <w:t xml:space="preserve">One thing to note is the span of control. First, the ratio of commanders </w:t>
      </w:r>
      <w:r w:rsidR="002928EF">
        <w:t>to lieutenants is 1:2.5, and the ratio of lieutenants to sergeants is 1: 2.9.  The ratio of s</w:t>
      </w:r>
      <w:r w:rsidR="00DC1A6E">
        <w:t>ergeants to police officers (PO</w:t>
      </w:r>
      <w:r w:rsidR="002928EF">
        <w:t xml:space="preserve">1 PO 2 and Open Space) is 1:6.9. </w:t>
      </w:r>
    </w:p>
    <w:p w14:paraId="6D496CB4" w14:textId="77777777" w:rsidR="00250BD9" w:rsidRDefault="00250BD9" w:rsidP="001E5699">
      <w:pPr>
        <w:jc w:val="both"/>
      </w:pPr>
    </w:p>
    <w:p w14:paraId="34DC38BE" w14:textId="726D885F" w:rsidR="00250BD9" w:rsidRPr="009E6B28" w:rsidRDefault="00250BD9" w:rsidP="001E5699">
      <w:pPr>
        <w:jc w:val="both"/>
        <w:rPr>
          <w:b/>
        </w:rPr>
      </w:pPr>
      <w:r w:rsidRPr="009E6B28">
        <w:rPr>
          <w:b/>
        </w:rPr>
        <w:t>Based on our analysis the APD will be adequately staffed at the</w:t>
      </w:r>
      <w:r w:rsidR="00BF6495" w:rsidRPr="009E6B28">
        <w:rPr>
          <w:b/>
        </w:rPr>
        <w:t xml:space="preserve"> level of 1000 sworn personnel (Reference Table 9 on page 24 and Table 10 on page 26).</w:t>
      </w:r>
    </w:p>
    <w:p w14:paraId="65D57A36" w14:textId="77777777" w:rsidR="009E2709" w:rsidRDefault="009E2709" w:rsidP="001E5699">
      <w:pPr>
        <w:jc w:val="both"/>
      </w:pPr>
    </w:p>
    <w:p w14:paraId="3DFBB17B" w14:textId="31283C94" w:rsidR="008267DA" w:rsidRDefault="008267DA" w:rsidP="001E5699">
      <w:pPr>
        <w:jc w:val="both"/>
      </w:pPr>
      <w:r>
        <w:t xml:space="preserve">The </w:t>
      </w:r>
      <w:r w:rsidR="009E2709">
        <w:t>APD has five major bureaus:</w:t>
      </w:r>
    </w:p>
    <w:p w14:paraId="594F992C" w14:textId="3DD2FE8E" w:rsidR="009E2709" w:rsidRDefault="009E2709" w:rsidP="0022344D">
      <w:pPr>
        <w:pStyle w:val="ListParagraph"/>
        <w:numPr>
          <w:ilvl w:val="0"/>
          <w:numId w:val="14"/>
        </w:numPr>
        <w:jc w:val="both"/>
      </w:pPr>
      <w:r>
        <w:t>Professional Account</w:t>
      </w:r>
      <w:r w:rsidR="007F598A">
        <w:t xml:space="preserve">ability Bureau </w:t>
      </w:r>
    </w:p>
    <w:p w14:paraId="70BF4654" w14:textId="5A9B46A1" w:rsidR="009E2709" w:rsidRDefault="007F598A" w:rsidP="0022344D">
      <w:pPr>
        <w:pStyle w:val="ListParagraph"/>
        <w:numPr>
          <w:ilvl w:val="0"/>
          <w:numId w:val="14"/>
        </w:numPr>
        <w:jc w:val="both"/>
      </w:pPr>
      <w:r>
        <w:t>Field Services Bureau</w:t>
      </w:r>
    </w:p>
    <w:p w14:paraId="627C6E2B" w14:textId="0C9B470F" w:rsidR="007F598A" w:rsidRDefault="007F598A" w:rsidP="0022344D">
      <w:pPr>
        <w:pStyle w:val="ListParagraph"/>
        <w:numPr>
          <w:ilvl w:val="0"/>
          <w:numId w:val="14"/>
        </w:numPr>
        <w:jc w:val="both"/>
      </w:pPr>
      <w:r>
        <w:t>Administrative Support Bureau</w:t>
      </w:r>
    </w:p>
    <w:p w14:paraId="11F1749E" w14:textId="53854692" w:rsidR="007F598A" w:rsidRDefault="007F598A" w:rsidP="0022344D">
      <w:pPr>
        <w:pStyle w:val="ListParagraph"/>
        <w:numPr>
          <w:ilvl w:val="0"/>
          <w:numId w:val="14"/>
        </w:numPr>
        <w:jc w:val="both"/>
      </w:pPr>
      <w:r>
        <w:t>Investigative Bureau</w:t>
      </w:r>
    </w:p>
    <w:p w14:paraId="462D50E5" w14:textId="296FE3D1" w:rsidR="007F598A" w:rsidRDefault="007F598A" w:rsidP="0022344D">
      <w:pPr>
        <w:pStyle w:val="ListParagraph"/>
        <w:numPr>
          <w:ilvl w:val="0"/>
          <w:numId w:val="14"/>
        </w:numPr>
        <w:jc w:val="both"/>
      </w:pPr>
      <w:r>
        <w:t>Special Services Bureau</w:t>
      </w:r>
    </w:p>
    <w:p w14:paraId="4594AD43" w14:textId="1E47D0E0" w:rsidR="00DC1A6E" w:rsidRDefault="00DC1A6E">
      <w:r>
        <w:br w:type="page"/>
      </w:r>
    </w:p>
    <w:p w14:paraId="4424E26A" w14:textId="77777777" w:rsidR="009E2709" w:rsidRDefault="009E2709" w:rsidP="001E5699">
      <w:pPr>
        <w:jc w:val="both"/>
      </w:pPr>
    </w:p>
    <w:p w14:paraId="44838338" w14:textId="51E452C3" w:rsidR="007F598A" w:rsidRDefault="00BE7406" w:rsidP="001E5699">
      <w:pPr>
        <w:jc w:val="both"/>
      </w:pPr>
      <w:r>
        <w:t>The bureau reporting</w:t>
      </w:r>
      <w:r w:rsidR="007F598A">
        <w:t xml:space="preserve"> structure is illustrated below.</w:t>
      </w:r>
    </w:p>
    <w:p w14:paraId="3A46DE5E" w14:textId="49BC76A3" w:rsidR="007F598A" w:rsidRDefault="007F598A" w:rsidP="00833ACA">
      <w:r w:rsidRPr="00833ACA">
        <w:rPr>
          <w:noProof/>
          <w:lang w:eastAsia="en-US"/>
        </w:rPr>
        <w:drawing>
          <wp:inline distT="0" distB="0" distL="0" distR="0" wp14:anchorId="5E203935" wp14:editId="57B89438">
            <wp:extent cx="5486400" cy="3200400"/>
            <wp:effectExtent l="0" t="19050" r="0" b="762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BD491D9" w14:textId="4DC68A92" w:rsidR="008267DA" w:rsidRDefault="00BE7406" w:rsidP="001E5699">
      <w:pPr>
        <w:pStyle w:val="Caption"/>
        <w:jc w:val="both"/>
      </w:pPr>
      <w:bookmarkStart w:id="2" w:name="_Toc310683448"/>
      <w:r>
        <w:t xml:space="preserve">Figure </w:t>
      </w:r>
      <w:fldSimple w:instr=" SEQ Figure \* ARABIC ">
        <w:r w:rsidR="000718E0">
          <w:rPr>
            <w:noProof/>
          </w:rPr>
          <w:t>1</w:t>
        </w:r>
      </w:fldSimple>
      <w:r>
        <w:t xml:space="preserve"> APD Bureau Structure</w:t>
      </w:r>
      <w:bookmarkEnd w:id="2"/>
    </w:p>
    <w:p w14:paraId="57E8B992" w14:textId="3C9BECF8" w:rsidR="00374A1F" w:rsidRDefault="00374A1F" w:rsidP="001E5699">
      <w:pPr>
        <w:jc w:val="both"/>
      </w:pPr>
    </w:p>
    <w:p w14:paraId="70D0A3D8" w14:textId="1DAFCF21" w:rsidR="008267DA" w:rsidRDefault="008267DA" w:rsidP="001E5699">
      <w:pPr>
        <w:pStyle w:val="Caption"/>
        <w:jc w:val="both"/>
      </w:pPr>
    </w:p>
    <w:p w14:paraId="0F2A79CD" w14:textId="39B66652" w:rsidR="008267DA" w:rsidRDefault="008267DA"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The </w:t>
      </w:r>
      <w:r w:rsidR="00BE7406">
        <w:t>department has a modest degree of decentralization</w:t>
      </w:r>
      <w:r>
        <w:t xml:space="preserve">. </w:t>
      </w:r>
      <w:r w:rsidR="00BE7406">
        <w:t xml:space="preserve">There are six area commands that consist largely of officers assigned to patrol and a small number of investigators assigned to “Impact” teams. </w:t>
      </w:r>
      <w:r w:rsidR="004743B2">
        <w:t xml:space="preserve">A substantial fraction of sworn personnel, however, are not assigned to the area commands, including personnel assigned to the investigative bureau and the special services bureau. </w:t>
      </w:r>
      <w:r w:rsidR="0066490F">
        <w:t xml:space="preserve">The area command distribution is illustrated in Figure 2. </w:t>
      </w:r>
    </w:p>
    <w:p w14:paraId="555CF6E1" w14:textId="49504EFD" w:rsidR="00694331" w:rsidRDefault="004743B2"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rFonts w:ascii="Helvetica" w:hAnsi="Helvetica" w:cs="Helvetica"/>
          <w:noProof/>
          <w:lang w:eastAsia="en-US"/>
        </w:rPr>
        <w:lastRenderedPageBreak/>
        <w:drawing>
          <wp:inline distT="0" distB="0" distL="0" distR="0" wp14:anchorId="29446932" wp14:editId="3F271857">
            <wp:extent cx="5486400" cy="41148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14:paraId="6A78096D" w14:textId="35A9D420" w:rsidR="00694331" w:rsidRDefault="002928EF" w:rsidP="001E5699">
      <w:pPr>
        <w:pStyle w:val="Caption"/>
        <w:jc w:val="both"/>
      </w:pPr>
      <w:bookmarkStart w:id="3" w:name="_Toc310683449"/>
      <w:r>
        <w:t xml:space="preserve">Figure </w:t>
      </w:r>
      <w:fldSimple w:instr=" SEQ Figure \* ARABIC ">
        <w:r w:rsidR="000718E0">
          <w:rPr>
            <w:noProof/>
          </w:rPr>
          <w:t>2</w:t>
        </w:r>
      </w:fldSimple>
      <w:r>
        <w:t xml:space="preserve"> APD Area Command Boundaries</w:t>
      </w:r>
      <w:bookmarkEnd w:id="3"/>
    </w:p>
    <w:p w14:paraId="3924A1BD" w14:textId="3F51A69B" w:rsidR="00374A1F" w:rsidRPr="00374A1F" w:rsidRDefault="00374A1F"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Cs w:val="21"/>
        </w:rPr>
      </w:pPr>
      <w:r w:rsidRPr="00374A1F">
        <w:rPr>
          <w:rFonts w:cs="Helvetica"/>
          <w:color w:val="000000"/>
          <w:szCs w:val="21"/>
        </w:rPr>
        <w:t>Our study of staff</w:t>
      </w:r>
      <w:r w:rsidR="0018125A">
        <w:rPr>
          <w:rFonts w:cs="Helvetica"/>
          <w:color w:val="000000"/>
          <w:szCs w:val="21"/>
        </w:rPr>
        <w:t xml:space="preserve">ing and deployment </w:t>
      </w:r>
      <w:r w:rsidR="002466DC">
        <w:rPr>
          <w:rFonts w:cs="Helvetica"/>
          <w:color w:val="000000"/>
          <w:szCs w:val="21"/>
        </w:rPr>
        <w:t>examine</w:t>
      </w:r>
      <w:r w:rsidR="0018125A">
        <w:rPr>
          <w:rFonts w:cs="Helvetica"/>
          <w:color w:val="000000"/>
          <w:szCs w:val="21"/>
        </w:rPr>
        <w:t>s</w:t>
      </w:r>
      <w:r w:rsidRPr="00374A1F">
        <w:rPr>
          <w:rFonts w:cs="Helvetica"/>
          <w:color w:val="000000"/>
          <w:szCs w:val="21"/>
        </w:rPr>
        <w:t xml:space="preserve"> a number of key questions including:</w:t>
      </w:r>
    </w:p>
    <w:p w14:paraId="4D5DAA53" w14:textId="77777777" w:rsidR="00DF7D10" w:rsidRPr="00DF7D10" w:rsidRDefault="00DF7D10" w:rsidP="001E569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Cs w:val="21"/>
        </w:rPr>
      </w:pPr>
      <w:r w:rsidRPr="00DF7D10">
        <w:rPr>
          <w:rFonts w:cs="Helvetica"/>
          <w:color w:val="000000"/>
          <w:szCs w:val="21"/>
        </w:rPr>
        <w:t xml:space="preserve">Is the patrol division staffed and organized to perform its core mission? </w:t>
      </w:r>
    </w:p>
    <w:p w14:paraId="1D5C03C0" w14:textId="77777777" w:rsidR="00374A1F" w:rsidRPr="00DF7D10" w:rsidRDefault="00374A1F" w:rsidP="001E569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Cs w:val="21"/>
        </w:rPr>
      </w:pPr>
      <w:r w:rsidRPr="00DF7D10">
        <w:rPr>
          <w:rFonts w:cs="Helvetica"/>
          <w:color w:val="000000"/>
          <w:szCs w:val="21"/>
        </w:rPr>
        <w:t>Do the agency structures support concepts of unity of command, and span of control?</w:t>
      </w:r>
    </w:p>
    <w:p w14:paraId="6E08AF2B" w14:textId="77777777" w:rsidR="00DF7D10" w:rsidRDefault="00374A1F" w:rsidP="001E569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Cs w:val="21"/>
        </w:rPr>
      </w:pPr>
      <w:r w:rsidRPr="00DF7D10">
        <w:rPr>
          <w:rFonts w:cs="Helvetica"/>
          <w:color w:val="000000"/>
          <w:szCs w:val="21"/>
        </w:rPr>
        <w:t xml:space="preserve">Are lines of authority and responsibility well defined? </w:t>
      </w:r>
    </w:p>
    <w:p w14:paraId="5E34FD54" w14:textId="77777777" w:rsidR="00374A1F" w:rsidRPr="00DF7D10" w:rsidRDefault="00DF7D10" w:rsidP="001E569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Cs w:val="21"/>
        </w:rPr>
      </w:pPr>
      <w:r>
        <w:rPr>
          <w:rFonts w:cs="Symbol"/>
          <w:color w:val="000000"/>
          <w:szCs w:val="21"/>
        </w:rPr>
        <w:t>I</w:t>
      </w:r>
      <w:r w:rsidR="00374A1F" w:rsidRPr="00DF7D10">
        <w:rPr>
          <w:rFonts w:cs="Helvetica"/>
          <w:color w:val="000000"/>
          <w:szCs w:val="21"/>
        </w:rPr>
        <w:t xml:space="preserve">s authority temporally or spatially focused? </w:t>
      </w:r>
    </w:p>
    <w:p w14:paraId="16F3A059" w14:textId="57E1BCEA" w:rsidR="00374A1F" w:rsidRPr="00DF7D10" w:rsidRDefault="00374A1F" w:rsidP="001E569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Cs w:val="21"/>
        </w:rPr>
      </w:pPr>
      <w:r w:rsidRPr="00DF7D10">
        <w:rPr>
          <w:rFonts w:cs="Helvetica"/>
          <w:color w:val="000000"/>
          <w:szCs w:val="21"/>
        </w:rPr>
        <w:t xml:space="preserve">What is </w:t>
      </w:r>
      <w:r w:rsidR="00947CAB">
        <w:rPr>
          <w:rFonts w:cs="Helvetica"/>
          <w:color w:val="000000"/>
          <w:szCs w:val="21"/>
        </w:rPr>
        <w:t>mix</w:t>
      </w:r>
      <w:r w:rsidRPr="00DF7D10">
        <w:rPr>
          <w:rFonts w:cs="Helvetica"/>
          <w:color w:val="000000"/>
          <w:szCs w:val="21"/>
        </w:rPr>
        <w:t xml:space="preserve"> of sworn and non-sworn positions? Are sworn personnel occupying positions that could be performed more efficiently or effectively by non-sworn</w:t>
      </w:r>
      <w:r w:rsidR="00DF7D10" w:rsidRPr="00DF7D10">
        <w:rPr>
          <w:rFonts w:cs="Helvetica"/>
          <w:color w:val="000000"/>
          <w:szCs w:val="21"/>
        </w:rPr>
        <w:t xml:space="preserve"> </w:t>
      </w:r>
      <w:r w:rsidRPr="00DF7D10">
        <w:rPr>
          <w:rFonts w:cs="Helvetica"/>
          <w:color w:val="000000"/>
          <w:szCs w:val="21"/>
        </w:rPr>
        <w:t xml:space="preserve">personnel? </w:t>
      </w:r>
    </w:p>
    <w:p w14:paraId="1B5B4156" w14:textId="77777777" w:rsidR="00374A1F" w:rsidRPr="00DF7D10" w:rsidRDefault="00374A1F" w:rsidP="001E569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Cs w:val="21"/>
        </w:rPr>
      </w:pPr>
      <w:r w:rsidRPr="00DF7D10">
        <w:rPr>
          <w:rFonts w:cs="Helvetica"/>
          <w:color w:val="000000"/>
          <w:szCs w:val="21"/>
        </w:rPr>
        <w:t>What is the degree of functional specialization and how does that influence</w:t>
      </w:r>
      <w:r w:rsidR="00DF7D10">
        <w:rPr>
          <w:rFonts w:cs="Helvetica"/>
          <w:color w:val="000000"/>
          <w:szCs w:val="21"/>
        </w:rPr>
        <w:t xml:space="preserve"> </w:t>
      </w:r>
      <w:r w:rsidRPr="00DF7D10">
        <w:rPr>
          <w:rFonts w:cs="Helvetica"/>
          <w:color w:val="000000"/>
          <w:szCs w:val="21"/>
        </w:rPr>
        <w:t xml:space="preserve">performance? </w:t>
      </w:r>
      <w:r w:rsidRPr="00DF7D10">
        <w:rPr>
          <w:rFonts w:cs="Symbol"/>
          <w:color w:val="000000"/>
          <w:szCs w:val="21"/>
        </w:rPr>
        <w:tab/>
      </w:r>
    </w:p>
    <w:p w14:paraId="1D151512" w14:textId="3F958ED2" w:rsidR="00374A1F" w:rsidRPr="00DF7D10" w:rsidRDefault="00374A1F" w:rsidP="001E569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Cs w:val="21"/>
        </w:rPr>
      </w:pPr>
      <w:r w:rsidRPr="00DF7D10">
        <w:rPr>
          <w:rFonts w:cs="Helvetica"/>
          <w:color w:val="000000"/>
          <w:szCs w:val="21"/>
        </w:rPr>
        <w:t xml:space="preserve">To what </w:t>
      </w:r>
      <w:r w:rsidR="00947CAB">
        <w:rPr>
          <w:rFonts w:cs="Helvetica"/>
          <w:color w:val="000000"/>
          <w:szCs w:val="21"/>
        </w:rPr>
        <w:t>extent</w:t>
      </w:r>
      <w:r w:rsidRPr="00DF7D10">
        <w:rPr>
          <w:rFonts w:cs="Helvetica"/>
          <w:color w:val="000000"/>
          <w:szCs w:val="21"/>
        </w:rPr>
        <w:t>, if any, do employee labor agreements limit the ability to effectively</w:t>
      </w:r>
      <w:r w:rsidR="00DF7D10" w:rsidRPr="00DF7D10">
        <w:rPr>
          <w:rFonts w:cs="Helvetica"/>
          <w:color w:val="000000"/>
          <w:szCs w:val="21"/>
        </w:rPr>
        <w:t xml:space="preserve"> </w:t>
      </w:r>
      <w:r w:rsidRPr="00DF7D10">
        <w:rPr>
          <w:rFonts w:cs="Helvetica"/>
          <w:color w:val="000000"/>
          <w:szCs w:val="21"/>
        </w:rPr>
        <w:t xml:space="preserve">and efficiently manage resources? </w:t>
      </w:r>
    </w:p>
    <w:p w14:paraId="4CD62450" w14:textId="77777777" w:rsidR="00374A1F" w:rsidRPr="00DF7D10" w:rsidRDefault="00374A1F" w:rsidP="001E569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Symbol"/>
          <w:color w:val="000000"/>
          <w:szCs w:val="21"/>
        </w:rPr>
      </w:pPr>
      <w:r w:rsidRPr="00DF7D10">
        <w:rPr>
          <w:rFonts w:cs="Helvetica"/>
          <w:color w:val="000000"/>
          <w:szCs w:val="21"/>
        </w:rPr>
        <w:t>Does the organizational structure impede effective internal communication?</w:t>
      </w:r>
    </w:p>
    <w:p w14:paraId="4E3BE38F" w14:textId="77777777" w:rsidR="00374A1F" w:rsidRDefault="00374A1F"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Cs w:val="21"/>
        </w:rPr>
      </w:pPr>
    </w:p>
    <w:p w14:paraId="6A95BE43" w14:textId="2A9B5FCE" w:rsidR="00374A1F" w:rsidRDefault="005E2C49"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Cs w:val="21"/>
        </w:rPr>
      </w:pPr>
      <w:r>
        <w:rPr>
          <w:rFonts w:cs="Helvetica"/>
          <w:color w:val="000000"/>
          <w:szCs w:val="21"/>
        </w:rPr>
        <w:t xml:space="preserve">To summarize, our study </w:t>
      </w:r>
      <w:r w:rsidR="00374A1F" w:rsidRPr="00374A1F">
        <w:rPr>
          <w:rFonts w:cs="Helvetica"/>
          <w:color w:val="000000"/>
          <w:szCs w:val="21"/>
        </w:rPr>
        <w:t xml:space="preserve">will attempt </w:t>
      </w:r>
      <w:r w:rsidR="0018125A">
        <w:rPr>
          <w:rFonts w:cs="Helvetica"/>
          <w:color w:val="000000"/>
          <w:szCs w:val="21"/>
        </w:rPr>
        <w:t xml:space="preserve">to </w:t>
      </w:r>
      <w:r w:rsidR="00374A1F" w:rsidRPr="00374A1F">
        <w:rPr>
          <w:rFonts w:cs="Helvetica"/>
          <w:color w:val="000000"/>
          <w:szCs w:val="21"/>
        </w:rPr>
        <w:t>answer five questions:</w:t>
      </w:r>
    </w:p>
    <w:p w14:paraId="0DB0FDF7" w14:textId="77777777" w:rsidR="00374A1F" w:rsidRDefault="00DF7D10"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cs="Helvetica"/>
          <w:color w:val="000000"/>
          <w:szCs w:val="21"/>
        </w:rPr>
      </w:pPr>
      <w:r>
        <w:rPr>
          <w:rFonts w:cs="Symbol"/>
          <w:color w:val="000000"/>
          <w:szCs w:val="21"/>
        </w:rPr>
        <w:t>•</w:t>
      </w:r>
      <w:r w:rsidR="00374A1F" w:rsidRPr="00374A1F">
        <w:rPr>
          <w:rFonts w:cs="Helvetica"/>
          <w:color w:val="000000"/>
          <w:szCs w:val="21"/>
        </w:rPr>
        <w:t>What does the police department do?</w:t>
      </w:r>
    </w:p>
    <w:p w14:paraId="5A0B963D" w14:textId="77777777" w:rsidR="00374A1F" w:rsidRDefault="00374A1F"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cs="Helvetica"/>
          <w:color w:val="000000"/>
          <w:szCs w:val="21"/>
        </w:rPr>
      </w:pPr>
      <w:r w:rsidRPr="00374A1F">
        <w:rPr>
          <w:rFonts w:cs="Helvetica"/>
          <w:color w:val="000000"/>
          <w:szCs w:val="21"/>
        </w:rPr>
        <w:t xml:space="preserve"> </w:t>
      </w:r>
      <w:r w:rsidR="00DF7D10">
        <w:rPr>
          <w:rFonts w:cs="Symbol"/>
          <w:color w:val="000000"/>
          <w:szCs w:val="21"/>
        </w:rPr>
        <w:t>•</w:t>
      </w:r>
      <w:r w:rsidRPr="00374A1F">
        <w:rPr>
          <w:rFonts w:cs="Helvetica"/>
          <w:color w:val="000000"/>
          <w:szCs w:val="21"/>
        </w:rPr>
        <w:t xml:space="preserve">What does it want to accomplish? </w:t>
      </w:r>
    </w:p>
    <w:p w14:paraId="098F9421" w14:textId="77777777" w:rsidR="00374A1F" w:rsidRDefault="00DF7D10"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cs="Helvetica"/>
          <w:color w:val="000000"/>
          <w:szCs w:val="21"/>
        </w:rPr>
      </w:pPr>
      <w:r>
        <w:rPr>
          <w:rFonts w:cs="Symbol"/>
          <w:color w:val="000000"/>
          <w:szCs w:val="21"/>
        </w:rPr>
        <w:t>•</w:t>
      </w:r>
      <w:r w:rsidR="00374A1F" w:rsidRPr="00374A1F">
        <w:rPr>
          <w:rFonts w:cs="Helvetica"/>
          <w:color w:val="000000"/>
          <w:szCs w:val="21"/>
        </w:rPr>
        <w:t xml:space="preserve">How does it do it? </w:t>
      </w:r>
    </w:p>
    <w:p w14:paraId="64327407" w14:textId="77777777" w:rsidR="00374A1F" w:rsidRDefault="00DF7D10"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cs="Helvetica"/>
          <w:color w:val="000000"/>
          <w:szCs w:val="21"/>
        </w:rPr>
      </w:pPr>
      <w:r>
        <w:rPr>
          <w:rFonts w:cs="Symbol"/>
          <w:color w:val="000000"/>
          <w:szCs w:val="21"/>
        </w:rPr>
        <w:t>•</w:t>
      </w:r>
      <w:r w:rsidR="00374A1F" w:rsidRPr="00374A1F">
        <w:rPr>
          <w:rFonts w:cs="Helvetica"/>
          <w:color w:val="000000"/>
          <w:szCs w:val="21"/>
        </w:rPr>
        <w:t xml:space="preserve">Are there better ways to do what they do now? </w:t>
      </w:r>
    </w:p>
    <w:p w14:paraId="78D788E3" w14:textId="11111572" w:rsidR="00374A1F" w:rsidRPr="008659AC" w:rsidRDefault="00DF7D10"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cs="Helvetica"/>
          <w:color w:val="000000"/>
          <w:szCs w:val="21"/>
        </w:rPr>
      </w:pPr>
      <w:r>
        <w:rPr>
          <w:rFonts w:cs="Symbol"/>
          <w:color w:val="000000"/>
          <w:szCs w:val="21"/>
        </w:rPr>
        <w:lastRenderedPageBreak/>
        <w:t>•</w:t>
      </w:r>
      <w:r w:rsidR="00374A1F" w:rsidRPr="00374A1F">
        <w:rPr>
          <w:rFonts w:cs="Helvetica"/>
          <w:color w:val="000000"/>
          <w:szCs w:val="21"/>
        </w:rPr>
        <w:t>How many people are needed to accomplish its missi</w:t>
      </w:r>
      <w:r>
        <w:rPr>
          <w:rFonts w:cs="Helvetica"/>
          <w:color w:val="000000"/>
          <w:szCs w:val="21"/>
        </w:rPr>
        <w:t>on?</w:t>
      </w:r>
      <w:r w:rsidR="00374A1F" w:rsidRPr="00374A1F">
        <w:t xml:space="preserve"> </w:t>
      </w:r>
    </w:p>
    <w:p w14:paraId="7FAB6FA9" w14:textId="77777777" w:rsidR="00374A1F" w:rsidRDefault="00374A1F" w:rsidP="001E5699">
      <w:pPr>
        <w:jc w:val="both"/>
        <w:rPr>
          <w:b/>
        </w:rPr>
      </w:pPr>
    </w:p>
    <w:p w14:paraId="6EE7A8B1" w14:textId="77777777" w:rsidR="00C43429" w:rsidRPr="008659AC" w:rsidRDefault="001F3093" w:rsidP="001E5699">
      <w:pPr>
        <w:jc w:val="both"/>
        <w:rPr>
          <w:rFonts w:asciiTheme="majorHAnsi" w:hAnsiTheme="majorHAnsi"/>
          <w:b/>
          <w:sz w:val="28"/>
          <w:szCs w:val="28"/>
        </w:rPr>
      </w:pPr>
      <w:r w:rsidRPr="008659AC">
        <w:rPr>
          <w:rFonts w:asciiTheme="majorHAnsi" w:hAnsiTheme="majorHAnsi"/>
          <w:b/>
          <w:sz w:val="28"/>
          <w:szCs w:val="28"/>
        </w:rPr>
        <w:t>Patrol Operations</w:t>
      </w:r>
    </w:p>
    <w:p w14:paraId="291FD773" w14:textId="77777777" w:rsidR="006B334F" w:rsidRDefault="006B334F" w:rsidP="001E5699">
      <w:pPr>
        <w:jc w:val="both"/>
      </w:pPr>
    </w:p>
    <w:p w14:paraId="259E481D" w14:textId="77777777" w:rsidR="00704162" w:rsidRPr="00BB1C04" w:rsidRDefault="00704162" w:rsidP="001E5699">
      <w:pPr>
        <w:widowControl w:val="0"/>
        <w:autoSpaceDE w:val="0"/>
        <w:autoSpaceDN w:val="0"/>
        <w:adjustRightInd w:val="0"/>
        <w:spacing w:after="240"/>
        <w:jc w:val="both"/>
        <w:rPr>
          <w:rFonts w:cs="Arial"/>
        </w:rPr>
      </w:pPr>
      <w:r w:rsidRPr="00BB1C04">
        <w:rPr>
          <w:rFonts w:cs="Arial"/>
        </w:rPr>
        <w:t xml:space="preserve">In the face of increasing costs and shrinking revenues, many communities are asking how many police officers are required to ensure public safety. Put another way, what number of officers would help an agency most cost-effectively meet the demands placed on it? This is a fundamentally different question than how many officers does a community want or can a community support. Yet answering the need question effectively frames a discussion about </w:t>
      </w:r>
      <w:r w:rsidRPr="00BB1C04">
        <w:rPr>
          <w:rFonts w:cs="Arial"/>
          <w:i/>
          <w:iCs/>
        </w:rPr>
        <w:t>want and affordability</w:t>
      </w:r>
      <w:r w:rsidRPr="00BB1C04">
        <w:rPr>
          <w:rFonts w:cs="Arial"/>
        </w:rPr>
        <w:t>.</w:t>
      </w:r>
    </w:p>
    <w:p w14:paraId="44414432" w14:textId="7A5B1513" w:rsidR="00704162" w:rsidRPr="00BB1C04" w:rsidRDefault="00704162" w:rsidP="001E5699">
      <w:pPr>
        <w:widowControl w:val="0"/>
        <w:autoSpaceDE w:val="0"/>
        <w:autoSpaceDN w:val="0"/>
        <w:adjustRightInd w:val="0"/>
        <w:spacing w:after="240"/>
        <w:jc w:val="both"/>
        <w:rPr>
          <w:rFonts w:cs="Arial"/>
        </w:rPr>
      </w:pPr>
      <w:r w:rsidRPr="00BB1C04">
        <w:rPr>
          <w:rFonts w:cs="Arial"/>
        </w:rPr>
        <w:t xml:space="preserve">Unfortunately, law enforcement administrators have few resources to guide them in determining the number of officers they need. To be sure, there are multiple approaches to answering this question, ranging from the simple to the </w:t>
      </w:r>
      <w:r w:rsidR="00947CAB">
        <w:rPr>
          <w:rFonts w:cs="Arial"/>
        </w:rPr>
        <w:t>complex</w:t>
      </w:r>
      <w:r w:rsidRPr="00BB1C04">
        <w:rPr>
          <w:rFonts w:cs="Arial"/>
        </w:rPr>
        <w:t xml:space="preserve"> each with a range of advantages, disadvantages, and assumptions. </w:t>
      </w:r>
    </w:p>
    <w:p w14:paraId="16E20CD5" w14:textId="77777777" w:rsidR="00704162" w:rsidRPr="00080518" w:rsidRDefault="00704162" w:rsidP="001E5699">
      <w:pPr>
        <w:widowControl w:val="0"/>
        <w:autoSpaceDE w:val="0"/>
        <w:autoSpaceDN w:val="0"/>
        <w:adjustRightInd w:val="0"/>
        <w:spacing w:after="240"/>
        <w:jc w:val="both"/>
        <w:rPr>
          <w:rFonts w:cs="Arial"/>
        </w:rPr>
      </w:pPr>
      <w:r w:rsidRPr="00BB1C04">
        <w:rPr>
          <w:rFonts w:cs="Arial"/>
        </w:rPr>
        <w:t xml:space="preserve">The sections that follow highlight common staffing approaches and demonstrate how agencies may develop and use a workload-based assessment of patrol staffing needs that incorporates performance objectives for discretionary time. </w:t>
      </w:r>
      <w:proofErr w:type="gramStart"/>
      <w:r w:rsidRPr="00BB1C04">
        <w:rPr>
          <w:rFonts w:cs="Arial"/>
        </w:rPr>
        <w:t>Where possible, workload-based approaches are superior to others in that they can help provide a better and more objective way to determine staffing needs.</w:t>
      </w:r>
      <w:proofErr w:type="gramEnd"/>
      <w:r w:rsidRPr="00BB1C04">
        <w:rPr>
          <w:rFonts w:cs="Arial"/>
        </w:rPr>
        <w:t xml:space="preserve"> Additionally, comprehensive assessments for patrol help to answer a host of critical questions regarding resource allocation and deployment.</w:t>
      </w:r>
    </w:p>
    <w:p w14:paraId="7912F29C" w14:textId="4263F9AB" w:rsidR="00704162" w:rsidRPr="00BB1C04" w:rsidRDefault="00704162" w:rsidP="001E5699">
      <w:pPr>
        <w:widowControl w:val="0"/>
        <w:autoSpaceDE w:val="0"/>
        <w:autoSpaceDN w:val="0"/>
        <w:adjustRightInd w:val="0"/>
        <w:spacing w:after="240"/>
        <w:jc w:val="both"/>
        <w:rPr>
          <w:rFonts w:cs="Arial"/>
        </w:rPr>
      </w:pPr>
      <w:r w:rsidRPr="00BB1C04">
        <w:rPr>
          <w:rFonts w:cs="Arial"/>
        </w:rPr>
        <w:t xml:space="preserve">Traditionally, there have been four basic approaches to determining workforce levels: per capita, minimum staffing, authorized level, and workload-based. Each differs in its assumptions, ease of calculation, usefulness, validity, and efficiency.  Each is reviewed below to provide </w:t>
      </w:r>
      <w:r w:rsidR="00947CAB">
        <w:rPr>
          <w:rFonts w:cs="Arial"/>
        </w:rPr>
        <w:t>contex</w:t>
      </w:r>
      <w:r w:rsidRPr="00BB1C04">
        <w:rPr>
          <w:rFonts w:cs="Arial"/>
        </w:rPr>
        <w:t>t for developing an evidence-based approach to police staffing.</w:t>
      </w:r>
    </w:p>
    <w:p w14:paraId="66F24374" w14:textId="5F1B0FD1" w:rsidR="00704162" w:rsidRPr="00BB1C04" w:rsidRDefault="003A3CA1" w:rsidP="001E5699">
      <w:pPr>
        <w:widowControl w:val="0"/>
        <w:autoSpaceDE w:val="0"/>
        <w:autoSpaceDN w:val="0"/>
        <w:adjustRightInd w:val="0"/>
        <w:spacing w:after="240"/>
        <w:jc w:val="both"/>
        <w:rPr>
          <w:rFonts w:cs="Arial"/>
        </w:rPr>
      </w:pPr>
      <w:r w:rsidRPr="00116EC1">
        <w:rPr>
          <w:rFonts w:cs="Arial"/>
          <w:bCs/>
          <w:i/>
        </w:rPr>
        <w:t>The P</w:t>
      </w:r>
      <w:r w:rsidR="00704162" w:rsidRPr="00116EC1">
        <w:rPr>
          <w:rFonts w:cs="Arial"/>
          <w:bCs/>
          <w:i/>
        </w:rPr>
        <w:t>er Capita Approach</w:t>
      </w:r>
    </w:p>
    <w:p w14:paraId="7712B1D9" w14:textId="66DF293B" w:rsidR="00704162" w:rsidRPr="00BB1C04" w:rsidRDefault="00704162" w:rsidP="001E5699">
      <w:pPr>
        <w:widowControl w:val="0"/>
        <w:autoSpaceDE w:val="0"/>
        <w:autoSpaceDN w:val="0"/>
        <w:adjustRightInd w:val="0"/>
        <w:spacing w:after="240"/>
        <w:jc w:val="both"/>
        <w:rPr>
          <w:rFonts w:cs="Arial"/>
        </w:rPr>
      </w:pPr>
      <w:r w:rsidRPr="00BB1C04">
        <w:rPr>
          <w:rFonts w:cs="Arial"/>
        </w:rPr>
        <w:t xml:space="preserve">Many police agencies have used their resident population to estimate the number of officers a community needs. The </w:t>
      </w:r>
      <w:r w:rsidRPr="00BB1C04">
        <w:rPr>
          <w:rFonts w:cs="Arial"/>
          <w:i/>
          <w:iCs/>
        </w:rPr>
        <w:t>per capita</w:t>
      </w:r>
      <w:r w:rsidRPr="00BB1C04">
        <w:rPr>
          <w:rFonts w:cs="Arial"/>
        </w:rPr>
        <w:t xml:space="preserve"> method compares the number of officers with the population of a jurisdiction. To determine an optimum number of officers per population—that is, an optimum officer rate—an agency may compare its rate to that of other regional jurisdictions or to peer agencies of a similar size. Although it is difficult to determine the historical origin of, or justification for, the per capita method, it is clear that substantial variations </w:t>
      </w:r>
      <w:r w:rsidR="00947CAB">
        <w:rPr>
          <w:rFonts w:cs="Arial"/>
        </w:rPr>
        <w:t>exist</w:t>
      </w:r>
      <w:r w:rsidRPr="00BB1C04">
        <w:rPr>
          <w:rFonts w:cs="Arial"/>
        </w:rPr>
        <w:t xml:space="preserve"> among police departments.</w:t>
      </w:r>
    </w:p>
    <w:p w14:paraId="233DC393" w14:textId="4CDC7200" w:rsidR="00704162" w:rsidRPr="00BB1C04" w:rsidRDefault="00704162" w:rsidP="001E5699">
      <w:pPr>
        <w:widowControl w:val="0"/>
        <w:autoSpaceDE w:val="0"/>
        <w:autoSpaceDN w:val="0"/>
        <w:adjustRightInd w:val="0"/>
        <w:spacing w:after="240"/>
        <w:jc w:val="both"/>
        <w:rPr>
          <w:rFonts w:cs="Arial"/>
        </w:rPr>
      </w:pPr>
      <w:r w:rsidRPr="00BB1C04">
        <w:rPr>
          <w:rFonts w:cs="Arial"/>
        </w:rPr>
        <w:t xml:space="preserve">Advantages of the per capita approach include its methodological simplicity and ease of interpretation. The population data required to calculate this metric, such as census figures and estimates, are readily available and regularly updated. Per capita methods that control for factors such as crime rates can permit communities to compare themselves with peer organizations. The disadvantage of this method is that it addresses only the relative quantity of police officers per population and not how officers spend </w:t>
      </w:r>
      <w:r w:rsidRPr="00BB1C04">
        <w:rPr>
          <w:rFonts w:cs="Arial"/>
        </w:rPr>
        <w:lastRenderedPageBreak/>
        <w:t>their time; the quality of their efforts; or community conditions, needs, and e</w:t>
      </w:r>
      <w:r w:rsidR="00947CAB">
        <w:rPr>
          <w:rFonts w:cs="Arial"/>
        </w:rPr>
        <w:t>x</w:t>
      </w:r>
      <w:r w:rsidRPr="00BB1C04">
        <w:rPr>
          <w:rFonts w:cs="Arial"/>
        </w:rPr>
        <w:t>pectations. Similarly, the per capita approach cannot guide agencies on how to deploy their officers.</w:t>
      </w:r>
    </w:p>
    <w:p w14:paraId="1384AE0E" w14:textId="0ADCEC0E" w:rsidR="00704162" w:rsidRPr="00BB1C04" w:rsidRDefault="00704162" w:rsidP="001E5699">
      <w:pPr>
        <w:widowControl w:val="0"/>
        <w:autoSpaceDE w:val="0"/>
        <w:autoSpaceDN w:val="0"/>
        <w:adjustRightInd w:val="0"/>
        <w:spacing w:after="240"/>
        <w:jc w:val="both"/>
        <w:rPr>
          <w:rFonts w:cs="Arial"/>
        </w:rPr>
      </w:pPr>
      <w:r w:rsidRPr="00BB1C04">
        <w:rPr>
          <w:rFonts w:cs="Arial"/>
        </w:rPr>
        <w:t xml:space="preserve">Agencies using the per capita method may risk a biased determination of their policing needs. There are several reasons for this. First, a generally accepted benchmark for the </w:t>
      </w:r>
      <w:r w:rsidR="00947CAB">
        <w:rPr>
          <w:rFonts w:cs="Arial"/>
        </w:rPr>
        <w:t>optimum-staffing rate does not exist</w:t>
      </w:r>
      <w:r w:rsidRPr="00BB1C04">
        <w:rPr>
          <w:rFonts w:cs="Arial"/>
        </w:rPr>
        <w:t xml:space="preserve">. Rather, there is considerable variation in the police rate depending on community size, region, and agency structure and type. For </w:t>
      </w:r>
      <w:r w:rsidR="00880DCB">
        <w:rPr>
          <w:rFonts w:cs="Arial"/>
        </w:rPr>
        <w:t>example</w:t>
      </w:r>
      <w:r w:rsidRPr="00BB1C04">
        <w:rPr>
          <w:rFonts w:cs="Arial"/>
        </w:rPr>
        <w:t>, it is generally known that police rates are substantially higher in the northeastern than in the western regions of the United States. When comparing individual jurisdictions, it is not uncommon for similar communities to have per capita rates that are substantially different.</w:t>
      </w:r>
    </w:p>
    <w:p w14:paraId="641605C8" w14:textId="07E8C5B3" w:rsidR="00704162" w:rsidRPr="00BB1C04" w:rsidRDefault="00704162" w:rsidP="001E5699">
      <w:pPr>
        <w:widowControl w:val="0"/>
        <w:autoSpaceDE w:val="0"/>
        <w:autoSpaceDN w:val="0"/>
        <w:adjustRightInd w:val="0"/>
        <w:spacing w:after="240"/>
        <w:jc w:val="both"/>
        <w:rPr>
          <w:rFonts w:cs="Arial"/>
        </w:rPr>
      </w:pPr>
      <w:r w:rsidRPr="00BB1C04">
        <w:rPr>
          <w:rFonts w:cs="Arial"/>
        </w:rPr>
        <w:t>Given the disadvantages noted above as well as others, e</w:t>
      </w:r>
      <w:r w:rsidR="00947CAB">
        <w:rPr>
          <w:rFonts w:cs="Arial"/>
        </w:rPr>
        <w:t>x</w:t>
      </w:r>
      <w:r w:rsidRPr="00BB1C04">
        <w:rPr>
          <w:rFonts w:cs="Arial"/>
        </w:rPr>
        <w:t xml:space="preserve">perts have strongly advised against using population rates for police staffing. The IACP warns, “Ratios, such as officers-per-thousand population, are totally inappropriate as a basis for staffing </w:t>
      </w:r>
      <w:r w:rsidR="00D56242" w:rsidRPr="00BB1C04">
        <w:rPr>
          <w:rFonts w:cs="Arial"/>
        </w:rPr>
        <w:t xml:space="preserve">decisions </w:t>
      </w:r>
      <w:proofErr w:type="gramStart"/>
      <w:r w:rsidR="00D56242" w:rsidRPr="00BB1C04">
        <w:rPr>
          <w:rFonts w:cs="Arial"/>
        </w:rPr>
        <w:t>.</w:t>
      </w:r>
      <w:r w:rsidRPr="00BB1C04">
        <w:rPr>
          <w:rFonts w:cs="Arial"/>
        </w:rPr>
        <w:t xml:space="preserve"> . </w:t>
      </w:r>
      <w:r w:rsidR="00D56242">
        <w:rPr>
          <w:rFonts w:cs="Arial"/>
        </w:rPr>
        <w:t>..</w:t>
      </w:r>
      <w:proofErr w:type="gramEnd"/>
      <w:r w:rsidR="00D56242" w:rsidRPr="00BB1C04">
        <w:rPr>
          <w:rFonts w:cs="Arial"/>
        </w:rPr>
        <w:t xml:space="preserve"> Defining</w:t>
      </w:r>
      <w:r w:rsidRPr="00BB1C04">
        <w:rPr>
          <w:rFonts w:cs="Arial"/>
        </w:rPr>
        <w:t xml:space="preserve"> patrol staffing allocation and deployment requirements is a comple</w:t>
      </w:r>
      <w:r w:rsidR="00947CAB">
        <w:rPr>
          <w:rFonts w:cs="Arial"/>
        </w:rPr>
        <w:t>x</w:t>
      </w:r>
      <w:r w:rsidRPr="00BB1C04">
        <w:rPr>
          <w:rFonts w:cs="Arial"/>
        </w:rPr>
        <w:t xml:space="preserve"> endeavor which requires consideration of an e</w:t>
      </w:r>
      <w:r w:rsidR="00947CAB">
        <w:rPr>
          <w:rFonts w:cs="Arial"/>
        </w:rPr>
        <w:t>xt</w:t>
      </w:r>
      <w:r w:rsidRPr="00BB1C04">
        <w:rPr>
          <w:rFonts w:cs="Arial"/>
        </w:rPr>
        <w:t>ensive series of factors and a sizable body of reliable, current data.”</w:t>
      </w:r>
    </w:p>
    <w:p w14:paraId="3BE8BA6D" w14:textId="2C3ABF36" w:rsidR="00704162" w:rsidRPr="00116EC1" w:rsidRDefault="00704162" w:rsidP="001E5699">
      <w:pPr>
        <w:widowControl w:val="0"/>
        <w:autoSpaceDE w:val="0"/>
        <w:autoSpaceDN w:val="0"/>
        <w:adjustRightInd w:val="0"/>
        <w:spacing w:after="240"/>
        <w:jc w:val="both"/>
        <w:rPr>
          <w:rFonts w:cs="Arial"/>
          <w:i/>
        </w:rPr>
      </w:pPr>
      <w:r w:rsidRPr="00116EC1">
        <w:rPr>
          <w:rFonts w:cs="Arial"/>
          <w:bCs/>
          <w:i/>
        </w:rPr>
        <w:t>The Minimum Staffing Approach</w:t>
      </w:r>
    </w:p>
    <w:p w14:paraId="6A44A93C" w14:textId="77777777" w:rsidR="00704162" w:rsidRPr="00BB1C04" w:rsidRDefault="00704162" w:rsidP="001E5699">
      <w:pPr>
        <w:widowControl w:val="0"/>
        <w:autoSpaceDE w:val="0"/>
        <w:autoSpaceDN w:val="0"/>
        <w:adjustRightInd w:val="0"/>
        <w:spacing w:after="240"/>
        <w:jc w:val="both"/>
        <w:rPr>
          <w:rFonts w:cs="Arial"/>
        </w:rPr>
      </w:pPr>
      <w:r w:rsidRPr="00BB1C04">
        <w:rPr>
          <w:rFonts w:cs="Arial"/>
        </w:rPr>
        <w:t xml:space="preserve">The </w:t>
      </w:r>
      <w:r w:rsidRPr="00BB1C04">
        <w:rPr>
          <w:rFonts w:cs="Arial"/>
          <w:i/>
          <w:iCs/>
        </w:rPr>
        <w:t>minimum staffing</w:t>
      </w:r>
      <w:r w:rsidRPr="00BB1C04">
        <w:rPr>
          <w:rFonts w:cs="Arial"/>
        </w:rPr>
        <w:t xml:space="preserve"> approach requires police supervisors and command staff to estimate a sufficient number of patrol officers that must be deployed at any one time to maintain officer safety and provide an adequate level of protection to the public. The use of minimum staffing approaches is fairly common and is generally reinforced through organizational policy and practice and collective bargaining agreements.</w:t>
      </w:r>
    </w:p>
    <w:p w14:paraId="671D4121" w14:textId="5F8B0D6E" w:rsidR="00704162" w:rsidRPr="00BB1C04" w:rsidRDefault="00704162" w:rsidP="001E5699">
      <w:pPr>
        <w:widowControl w:val="0"/>
        <w:autoSpaceDE w:val="0"/>
        <w:autoSpaceDN w:val="0"/>
        <w:adjustRightInd w:val="0"/>
        <w:spacing w:after="240"/>
        <w:jc w:val="both"/>
        <w:rPr>
          <w:rFonts w:cs="Arial"/>
        </w:rPr>
      </w:pPr>
      <w:r w:rsidRPr="00BB1C04">
        <w:rPr>
          <w:rFonts w:cs="Arial"/>
        </w:rPr>
        <w:t>There are two principal reasons a jurisdiction may use a minimum staffing approach. First, policy makers in many communities believe a minimum number of officers are needed to ensure public safety. This may be particularly common in small communities where there are relatively few citizen-generated demands for police service yet residents e</w:t>
      </w:r>
      <w:r w:rsidR="00947CAB">
        <w:rPr>
          <w:rFonts w:cs="Arial"/>
        </w:rPr>
        <w:t>x</w:t>
      </w:r>
      <w:r w:rsidRPr="00BB1C04">
        <w:rPr>
          <w:rFonts w:cs="Arial"/>
        </w:rPr>
        <w:t>pect a minimum number of officers to be on duty at all times. Second, police officers themselves may insist (often through collective bargaining) that a minimum number of officers be on duty at all times. In some communities, the minimum staffing level is established by ordinance.</w:t>
      </w:r>
    </w:p>
    <w:p w14:paraId="68588320" w14:textId="77777777" w:rsidR="00704162" w:rsidRPr="00BB1C04" w:rsidRDefault="00704162" w:rsidP="001E5699">
      <w:pPr>
        <w:widowControl w:val="0"/>
        <w:autoSpaceDE w:val="0"/>
        <w:autoSpaceDN w:val="0"/>
        <w:adjustRightInd w:val="0"/>
        <w:spacing w:after="240"/>
        <w:jc w:val="both"/>
        <w:rPr>
          <w:rFonts w:cs="Arial"/>
        </w:rPr>
      </w:pPr>
      <w:r w:rsidRPr="00BB1C04">
        <w:rPr>
          <w:rFonts w:cs="Arial"/>
        </w:rPr>
        <w:t xml:space="preserve">There are no objective standards for setting the minimum staffing level. Agencies may consider population; call load, crime rate, and other variables when establishing a minimum staffing level. Yet many agencies may determine the minimum necessary staff level by </w:t>
      </w:r>
      <w:r w:rsidRPr="00BB1C04">
        <w:rPr>
          <w:rFonts w:cs="Arial"/>
          <w:i/>
          <w:iCs/>
        </w:rPr>
        <w:t>perceived</w:t>
      </w:r>
      <w:r w:rsidRPr="00BB1C04">
        <w:rPr>
          <w:rFonts w:cs="Arial"/>
        </w:rPr>
        <w:t xml:space="preserve"> need without any factual basis in workload, presence of officers, response time, immediate availability, distance to travel, shift schedule, or other performance criteria. This may result in deploying too few officers when workload is high and too many officers when it is low. To be sure, the minimum staffing level is often higher than what would be warranted by the agency workload. Ironically, even when the minimum staffing is not workload based, it is not uncommon to hear police officers </w:t>
      </w:r>
      <w:r w:rsidRPr="00BB1C04">
        <w:rPr>
          <w:rFonts w:cs="Arial"/>
        </w:rPr>
        <w:lastRenderedPageBreak/>
        <w:t>suggest that an increase in the agency’s workload should warrant an increase in the minimum staffing level.</w:t>
      </w:r>
    </w:p>
    <w:p w14:paraId="26AB514C" w14:textId="7BAA64B6" w:rsidR="00704162" w:rsidRPr="00BB1C04" w:rsidRDefault="00704162" w:rsidP="001E5699">
      <w:pPr>
        <w:widowControl w:val="0"/>
        <w:autoSpaceDE w:val="0"/>
        <w:autoSpaceDN w:val="0"/>
        <w:adjustRightInd w:val="0"/>
        <w:spacing w:after="240"/>
        <w:jc w:val="both"/>
        <w:rPr>
          <w:rFonts w:cs="Arial"/>
        </w:rPr>
      </w:pPr>
      <w:r w:rsidRPr="00BB1C04">
        <w:rPr>
          <w:rFonts w:cs="Arial"/>
        </w:rPr>
        <w:t xml:space="preserve">Minimum staffing levels are sometimes set so high that it results in increasing demands for police overtime. When staffing falls below the minimum standard, police managers typically must hire back officers on overtime to satisfy the minimum staff requirement. It is not uncommon for some agencies to hire back officers nearly every day due to officers taking time off for sick leave, vacations, or other reasons. Additionally, some agencies use a very narrow definition of available staffing. For </w:t>
      </w:r>
      <w:r w:rsidR="00880DCB">
        <w:rPr>
          <w:rFonts w:cs="Arial"/>
        </w:rPr>
        <w:t>example</w:t>
      </w:r>
      <w:r w:rsidRPr="00BB1C04">
        <w:rPr>
          <w:rFonts w:cs="Arial"/>
        </w:rPr>
        <w:t>, agencies may hire back to fill a vacancy in patrol, even though there are a number of other officers on the street, including those in traffic, school resource units, and supervisors. Inefficiency increases when there are minimum staffing levels on overlapping shifts, leading to a higher number of officers on duty at a time that may not coincide with workload demand.</w:t>
      </w:r>
    </w:p>
    <w:p w14:paraId="155A8EF4" w14:textId="3439A677" w:rsidR="00704162" w:rsidRPr="00BB1C04" w:rsidRDefault="00704162" w:rsidP="001E5699">
      <w:pPr>
        <w:widowControl w:val="0"/>
        <w:autoSpaceDE w:val="0"/>
        <w:autoSpaceDN w:val="0"/>
        <w:adjustRightInd w:val="0"/>
        <w:spacing w:after="240"/>
        <w:jc w:val="both"/>
        <w:rPr>
          <w:rFonts w:cs="Arial"/>
        </w:rPr>
      </w:pPr>
      <w:r w:rsidRPr="00BB1C04">
        <w:rPr>
          <w:rFonts w:cs="Arial"/>
        </w:rPr>
        <w:t>Most police officers, given a choice, would prefer to have more officers on the street, lending credence to a minimum-staffing model. Nevertheless, increasing the minimum staffing level will not, by itself, improve agency performance or necessarily increase officer safety. In fact, officers hired back to work e</w:t>
      </w:r>
      <w:r w:rsidR="00947CAB">
        <w:rPr>
          <w:rFonts w:cs="Arial"/>
        </w:rPr>
        <w:t>x</w:t>
      </w:r>
      <w:r w:rsidRPr="00BB1C04">
        <w:rPr>
          <w:rFonts w:cs="Arial"/>
        </w:rPr>
        <w:t>tra shifts are likely to be fatigued, increasing the risk of injury to themselves or others.</w:t>
      </w:r>
    </w:p>
    <w:p w14:paraId="4E2ADEE9" w14:textId="50901C3E" w:rsidR="00704162" w:rsidRPr="00BB1C04" w:rsidRDefault="00704162" w:rsidP="001E5699">
      <w:pPr>
        <w:widowControl w:val="0"/>
        <w:autoSpaceDE w:val="0"/>
        <w:autoSpaceDN w:val="0"/>
        <w:adjustRightInd w:val="0"/>
        <w:spacing w:after="240"/>
        <w:jc w:val="both"/>
        <w:rPr>
          <w:rFonts w:cs="Arial"/>
        </w:rPr>
      </w:pPr>
      <w:r w:rsidRPr="00BB1C04">
        <w:rPr>
          <w:rFonts w:cs="Arial"/>
        </w:rPr>
        <w:t>Minimum staffing can also decrease the e</w:t>
      </w:r>
      <w:r w:rsidR="00947CAB">
        <w:rPr>
          <w:rFonts w:cs="Arial"/>
        </w:rPr>
        <w:t>x</w:t>
      </w:r>
      <w:r w:rsidRPr="00BB1C04">
        <w:rPr>
          <w:rFonts w:cs="Arial"/>
        </w:rPr>
        <w:t>tent to which an agency can be nimble and</w:t>
      </w:r>
      <w:r w:rsidR="00CD562A">
        <w:rPr>
          <w:rFonts w:cs="Arial"/>
        </w:rPr>
        <w:t xml:space="preserve"> </w:t>
      </w:r>
      <w:r w:rsidR="00947CAB">
        <w:rPr>
          <w:rFonts w:cs="Arial"/>
        </w:rPr>
        <w:t>flexibly</w:t>
      </w:r>
      <w:r w:rsidRPr="00BB1C04">
        <w:rPr>
          <w:rFonts w:cs="Arial"/>
        </w:rPr>
        <w:t xml:space="preserve"> deploy officers based on changing workload demands.</w:t>
      </w:r>
    </w:p>
    <w:p w14:paraId="5DB67A4B" w14:textId="73003604" w:rsidR="00704162" w:rsidRPr="00BB1C04" w:rsidRDefault="00704162" w:rsidP="001E5699">
      <w:pPr>
        <w:widowControl w:val="0"/>
        <w:autoSpaceDE w:val="0"/>
        <w:autoSpaceDN w:val="0"/>
        <w:adjustRightInd w:val="0"/>
        <w:spacing w:after="240"/>
        <w:jc w:val="both"/>
        <w:rPr>
          <w:rFonts w:cs="Arial"/>
        </w:rPr>
      </w:pPr>
      <w:r w:rsidRPr="00BB1C04">
        <w:rPr>
          <w:rFonts w:cs="Arial"/>
        </w:rPr>
        <w:t xml:space="preserve">Finally, in some agencies the minimum staffing level may become, by default, the perceived optimal staffing level. In these situations, agencies often use the minimum level as a method to decide, for </w:t>
      </w:r>
      <w:r w:rsidR="00880DCB">
        <w:rPr>
          <w:rFonts w:cs="Arial"/>
        </w:rPr>
        <w:t>example</w:t>
      </w:r>
      <w:r w:rsidRPr="00BB1C04">
        <w:rPr>
          <w:rFonts w:cs="Arial"/>
        </w:rPr>
        <w:t>, whether an officer can take a benefit day off. Others build work schedules so as to ensure that the minimum level is on duty. In these situations, staffing decisions are based on meeting the minimum level rather than optimizing the available resources to meet workload demand.</w:t>
      </w:r>
    </w:p>
    <w:p w14:paraId="3C7E6D6E" w14:textId="64C63EE0" w:rsidR="00704162" w:rsidRPr="00116EC1" w:rsidRDefault="00704162" w:rsidP="001E5699">
      <w:pPr>
        <w:widowControl w:val="0"/>
        <w:autoSpaceDE w:val="0"/>
        <w:autoSpaceDN w:val="0"/>
        <w:adjustRightInd w:val="0"/>
        <w:spacing w:after="240"/>
        <w:jc w:val="both"/>
        <w:rPr>
          <w:rFonts w:cs="Arial"/>
          <w:i/>
        </w:rPr>
      </w:pPr>
      <w:r w:rsidRPr="00116EC1">
        <w:rPr>
          <w:rFonts w:cs="Arial"/>
          <w:bCs/>
          <w:i/>
        </w:rPr>
        <w:t>The Authorized Level Approach</w:t>
      </w:r>
    </w:p>
    <w:p w14:paraId="5938FB29" w14:textId="69E05A53" w:rsidR="00704162" w:rsidRPr="00BB1C04" w:rsidRDefault="00704162" w:rsidP="001E5699">
      <w:pPr>
        <w:widowControl w:val="0"/>
        <w:autoSpaceDE w:val="0"/>
        <w:autoSpaceDN w:val="0"/>
        <w:adjustRightInd w:val="0"/>
        <w:spacing w:after="240"/>
        <w:jc w:val="both"/>
        <w:rPr>
          <w:rFonts w:cs="Arial"/>
        </w:rPr>
      </w:pPr>
      <w:r w:rsidRPr="00BB1C04">
        <w:rPr>
          <w:rFonts w:cs="Arial"/>
        </w:rPr>
        <w:t xml:space="preserve">The </w:t>
      </w:r>
      <w:r w:rsidRPr="00BB1C04">
        <w:rPr>
          <w:rFonts w:cs="Arial"/>
          <w:i/>
          <w:iCs/>
        </w:rPr>
        <w:t>authorized level</w:t>
      </w:r>
      <w:r w:rsidRPr="00BB1C04">
        <w:rPr>
          <w:rFonts w:cs="Arial"/>
        </w:rPr>
        <w:t xml:space="preserve"> approach uses budget allocations to specify a number of officers that may be allocated. Although the authorized level may be determined through a formal staffing assessment, it is often driven by resource availability and political </w:t>
      </w:r>
      <w:r w:rsidR="00D56242" w:rsidRPr="00BB1C04">
        <w:rPr>
          <w:rFonts w:cs="Arial"/>
        </w:rPr>
        <w:t>decision-making</w:t>
      </w:r>
      <w:r w:rsidRPr="00BB1C04">
        <w:rPr>
          <w:rFonts w:cs="Arial"/>
        </w:rPr>
        <w:t>. The authorized level does not typically reflect any identifiable criteria such as demand for service, community e</w:t>
      </w:r>
      <w:r w:rsidR="00947CAB">
        <w:rPr>
          <w:rFonts w:cs="Arial"/>
        </w:rPr>
        <w:t>x</w:t>
      </w:r>
      <w:r w:rsidRPr="00BB1C04">
        <w:rPr>
          <w:rFonts w:cs="Arial"/>
        </w:rPr>
        <w:t>pectations, or efficiency analyses, but may instead reflect an incremental budgeting process.</w:t>
      </w:r>
    </w:p>
    <w:p w14:paraId="7A084ACD" w14:textId="77777777" w:rsidR="00704162" w:rsidRPr="00BB1C04" w:rsidRDefault="00704162" w:rsidP="001E5699">
      <w:pPr>
        <w:widowControl w:val="0"/>
        <w:autoSpaceDE w:val="0"/>
        <w:autoSpaceDN w:val="0"/>
        <w:adjustRightInd w:val="0"/>
        <w:spacing w:after="240"/>
        <w:jc w:val="both"/>
        <w:rPr>
          <w:rFonts w:cs="Arial"/>
        </w:rPr>
      </w:pPr>
      <w:r w:rsidRPr="00BB1C04">
        <w:rPr>
          <w:rFonts w:cs="Arial"/>
        </w:rPr>
        <w:t>The authorized level can become an artificial benchmark for need, creating the misperception among police leadership, line staff, and the community that the agency is understaffed and overworked if the actual number of officers does not meet the authorized level. Additionally, unless an agency staffs above the authorized level, fluctuations in recruitment, selection, training, and attrition may lead to the actual staffing levels falling below authorized levels.</w:t>
      </w:r>
    </w:p>
    <w:p w14:paraId="2B2AA4CB" w14:textId="77777777" w:rsidR="00704162" w:rsidRPr="00BB1C04" w:rsidRDefault="00704162" w:rsidP="001E5699">
      <w:pPr>
        <w:widowControl w:val="0"/>
        <w:autoSpaceDE w:val="0"/>
        <w:autoSpaceDN w:val="0"/>
        <w:adjustRightInd w:val="0"/>
        <w:spacing w:after="240"/>
        <w:jc w:val="both"/>
        <w:rPr>
          <w:rFonts w:cs="Arial"/>
        </w:rPr>
      </w:pPr>
      <w:r w:rsidRPr="00BB1C04">
        <w:rPr>
          <w:rFonts w:cs="Arial"/>
        </w:rPr>
        <w:lastRenderedPageBreak/>
        <w:t xml:space="preserve">Because the authorized level is often derived independently of workload considerations, an agency may be able to meet workforce demand with fewer officers than authorized. Still, the </w:t>
      </w:r>
      <w:r w:rsidRPr="00BB1C04">
        <w:rPr>
          <w:rFonts w:cs="Arial"/>
          <w:i/>
          <w:iCs/>
        </w:rPr>
        <w:t>perception</w:t>
      </w:r>
      <w:r w:rsidRPr="00BB1C04">
        <w:rPr>
          <w:rFonts w:cs="Arial"/>
        </w:rPr>
        <w:t xml:space="preserve"> of being understaffed, resulting when officials bemoan the department operating below authorized strength, can diminish morale and productivity and make it appear that the community is not adequately funding public safety.</w:t>
      </w:r>
    </w:p>
    <w:p w14:paraId="1E00BF36" w14:textId="2467036C" w:rsidR="00704162" w:rsidRPr="00BB1C04" w:rsidRDefault="00704162" w:rsidP="001E5699">
      <w:pPr>
        <w:widowControl w:val="0"/>
        <w:autoSpaceDE w:val="0"/>
        <w:autoSpaceDN w:val="0"/>
        <w:adjustRightInd w:val="0"/>
        <w:spacing w:after="240"/>
        <w:jc w:val="both"/>
        <w:rPr>
          <w:rFonts w:cs="Arial"/>
        </w:rPr>
      </w:pPr>
      <w:r w:rsidRPr="00116EC1">
        <w:rPr>
          <w:rFonts w:cs="Arial"/>
          <w:bCs/>
          <w:i/>
        </w:rPr>
        <w:t>The Workload-based Approach</w:t>
      </w:r>
    </w:p>
    <w:p w14:paraId="1DB44EB0" w14:textId="040C62CC" w:rsidR="00704162" w:rsidRPr="00BB1C04" w:rsidRDefault="00704162" w:rsidP="001E5699">
      <w:pPr>
        <w:widowControl w:val="0"/>
        <w:autoSpaceDE w:val="0"/>
        <w:autoSpaceDN w:val="0"/>
        <w:adjustRightInd w:val="0"/>
        <w:spacing w:after="240"/>
        <w:jc w:val="both"/>
        <w:rPr>
          <w:rFonts w:cs="Arial"/>
        </w:rPr>
      </w:pPr>
      <w:r w:rsidRPr="00BB1C04">
        <w:rPr>
          <w:rFonts w:cs="Arial"/>
        </w:rPr>
        <w:t xml:space="preserve">A more comprehensive attempt to determining appropriate workforce levels considers actual police workload. </w:t>
      </w:r>
      <w:r w:rsidRPr="00BB1C04">
        <w:rPr>
          <w:rFonts w:cs="Arial"/>
          <w:i/>
          <w:iCs/>
        </w:rPr>
        <w:t>Workload-based</w:t>
      </w:r>
      <w:r w:rsidRPr="00BB1C04">
        <w:rPr>
          <w:rFonts w:cs="Arial"/>
        </w:rPr>
        <w:t xml:space="preserve"> approaches derive staffing indicators from demand for service. What differentiates this approach is the requirement to systematically analyze and determine staffing needs based upon actual workload demand while accounting for service-style preferences and other agency features and characteristics. The workload approach estimates future staffing needs of police departments by modeling the level of current activity. Conducting a workload analysis can assist in determining the need for additional resources or relocating e</w:t>
      </w:r>
      <w:r w:rsidR="00947CAB">
        <w:rPr>
          <w:rFonts w:cs="Arial"/>
        </w:rPr>
        <w:t>xi</w:t>
      </w:r>
      <w:r w:rsidRPr="00BB1C04">
        <w:rPr>
          <w:rFonts w:cs="Arial"/>
        </w:rPr>
        <w:t>sting resources (by time and location), assessing individual and group performance and productivity, and detecting trends in workload that may illustrate changing activity levels and conditions. Furthermore, a workload analysis can be performed at every level of the police department and for all key functions, although it is more difficult to assess workload for some units than others. The importance of the workload-based approach to staffing is evidenced by it being codified as a standard (16.1.2) by the Commission on Accreditation for Law Enforcement Agencies: The agency allocates personnel to, and distributes them within, all organizational components in accordance with documented workload assessments conducted at least once every three years.</w:t>
      </w:r>
    </w:p>
    <w:p w14:paraId="293B8823" w14:textId="77777777" w:rsidR="00704162" w:rsidRPr="00BB1C04" w:rsidRDefault="00704162" w:rsidP="001E5699">
      <w:pPr>
        <w:widowControl w:val="0"/>
        <w:autoSpaceDE w:val="0"/>
        <w:autoSpaceDN w:val="0"/>
        <w:adjustRightInd w:val="0"/>
        <w:spacing w:after="240"/>
        <w:jc w:val="both"/>
        <w:rPr>
          <w:rFonts w:cs="Arial"/>
        </w:rPr>
      </w:pPr>
      <w:r w:rsidRPr="00BB1C04">
        <w:rPr>
          <w:rFonts w:cs="Arial"/>
        </w:rPr>
        <w:t>Unfortunately, there is no universally accepted standard method for conducting a workload-based assessment. Defining and measuring work varies by agency. Knowing that staff decisions are based upon calls for service and the time required to respond to them, officers may not have an incentive to be efficient in their response to calls or even to engage in activities that reduce calls. Learning how to conduct a workload-based assessment may be challenging for police administrators. Typical workload models are complicated and require intensive calculations. They also require decisions on a wide array of issues that are very difficult for officials and communities to make—such as how frequently streets should be patrolled—and do not uniformly account for discretionary activities, such as time for community policing and other officer-initiated activities.</w:t>
      </w:r>
    </w:p>
    <w:p w14:paraId="6BE26427" w14:textId="3ACA5B60" w:rsidR="00704162" w:rsidRPr="00BB1C04" w:rsidRDefault="00704162" w:rsidP="001E5699">
      <w:pPr>
        <w:widowControl w:val="0"/>
        <w:autoSpaceDE w:val="0"/>
        <w:autoSpaceDN w:val="0"/>
        <w:adjustRightInd w:val="0"/>
        <w:spacing w:after="240"/>
        <w:jc w:val="both"/>
        <w:rPr>
          <w:rFonts w:cs="Arial"/>
        </w:rPr>
      </w:pPr>
      <w:r w:rsidRPr="00BB1C04">
        <w:rPr>
          <w:rFonts w:cs="Arial"/>
        </w:rPr>
        <w:t>Even with shortcomings, allocation models based on actual workload and performance objectives are preferable to other methods that might not account for environmental and agency-specific variables. Agencies could benefit from a more popularized workload-based methodology of staffing analysis that is easy to learn and comprehend; is employed by administrators; and, importantly, helps to effectively manage discretionary time. No single metric or benchmark should be used as a sole basis for determining an agency’s staffing level. Rather, agencies should consider metrics in light of professional e</w:t>
      </w:r>
      <w:r w:rsidR="00947CAB">
        <w:rPr>
          <w:rFonts w:cs="Arial"/>
        </w:rPr>
        <w:t>x</w:t>
      </w:r>
      <w:r w:rsidRPr="00BB1C04">
        <w:rPr>
          <w:rFonts w:cs="Arial"/>
        </w:rPr>
        <w:t xml:space="preserve">pertise </w:t>
      </w:r>
      <w:r w:rsidRPr="00BB1C04">
        <w:rPr>
          <w:rFonts w:cs="Arial"/>
        </w:rPr>
        <w:lastRenderedPageBreak/>
        <w:t>that can place them in an appropriate practical conte</w:t>
      </w:r>
      <w:r w:rsidR="00947CAB">
        <w:rPr>
          <w:rFonts w:cs="Arial"/>
        </w:rPr>
        <w:t>x</w:t>
      </w:r>
      <w:r w:rsidRPr="00BB1C04">
        <w:rPr>
          <w:rFonts w:cs="Arial"/>
        </w:rPr>
        <w:t>t.</w:t>
      </w:r>
    </w:p>
    <w:p w14:paraId="67292A45" w14:textId="77777777" w:rsidR="00704162" w:rsidRPr="00BB1C04" w:rsidRDefault="00704162" w:rsidP="001E5699">
      <w:pPr>
        <w:widowControl w:val="0"/>
        <w:autoSpaceDE w:val="0"/>
        <w:autoSpaceDN w:val="0"/>
        <w:adjustRightInd w:val="0"/>
        <w:spacing w:after="240"/>
        <w:jc w:val="both"/>
        <w:rPr>
          <w:rFonts w:cs="Arial"/>
        </w:rPr>
      </w:pPr>
      <w:r w:rsidRPr="00BB1C04">
        <w:rPr>
          <w:rFonts w:cs="Arial"/>
        </w:rPr>
        <w:t>A step-by-step approach for conducting a workload-based assessment should include the following:</w:t>
      </w:r>
    </w:p>
    <w:p w14:paraId="31478DE1" w14:textId="749F7108" w:rsidR="00704162" w:rsidRPr="00BB1C04" w:rsidRDefault="00704162" w:rsidP="001E5699">
      <w:pPr>
        <w:widowControl w:val="0"/>
        <w:numPr>
          <w:ilvl w:val="0"/>
          <w:numId w:val="1"/>
        </w:numPr>
        <w:tabs>
          <w:tab w:val="left" w:pos="220"/>
          <w:tab w:val="left" w:pos="720"/>
        </w:tabs>
        <w:autoSpaceDE w:val="0"/>
        <w:autoSpaceDN w:val="0"/>
        <w:adjustRightInd w:val="0"/>
        <w:ind w:hanging="720"/>
        <w:jc w:val="both"/>
        <w:rPr>
          <w:rFonts w:cs="Arial"/>
        </w:rPr>
      </w:pPr>
      <w:r w:rsidRPr="00BB1C04">
        <w:rPr>
          <w:rFonts w:cs="Arial"/>
          <w:i/>
          <w:iCs/>
        </w:rPr>
        <w:t>E</w:t>
      </w:r>
      <w:r w:rsidR="00947CAB">
        <w:rPr>
          <w:rFonts w:cs="Arial"/>
          <w:i/>
          <w:iCs/>
        </w:rPr>
        <w:t>x</w:t>
      </w:r>
      <w:r w:rsidRPr="00BB1C04">
        <w:rPr>
          <w:rFonts w:cs="Arial"/>
          <w:i/>
          <w:iCs/>
        </w:rPr>
        <w:t>amining the distribution of calls for service by hour, day, and month</w:t>
      </w:r>
      <w:r w:rsidRPr="00BB1C04">
        <w:rPr>
          <w:rFonts w:cs="Arial"/>
        </w:rPr>
        <w:t>. Calls for service can differ by the hour of the day, the day of the week, and the month of the year. Peak call times can also differ by agency. Knowing when peak call times occur can help agencies determine when they must have their highest levels of staff on duty.</w:t>
      </w:r>
    </w:p>
    <w:p w14:paraId="211AD166" w14:textId="4840AFA7" w:rsidR="00704162" w:rsidRPr="00BB1C04" w:rsidRDefault="00704162" w:rsidP="001E5699">
      <w:pPr>
        <w:widowControl w:val="0"/>
        <w:numPr>
          <w:ilvl w:val="0"/>
          <w:numId w:val="1"/>
        </w:numPr>
        <w:tabs>
          <w:tab w:val="left" w:pos="220"/>
          <w:tab w:val="left" w:pos="720"/>
        </w:tabs>
        <w:autoSpaceDE w:val="0"/>
        <w:autoSpaceDN w:val="0"/>
        <w:adjustRightInd w:val="0"/>
        <w:ind w:hanging="720"/>
        <w:jc w:val="both"/>
        <w:rPr>
          <w:rFonts w:cs="Arial"/>
        </w:rPr>
      </w:pPr>
      <w:r w:rsidRPr="00BB1C04">
        <w:rPr>
          <w:rFonts w:cs="Arial"/>
          <w:i/>
          <w:iCs/>
        </w:rPr>
        <w:t>E</w:t>
      </w:r>
      <w:r w:rsidR="00E81DD3">
        <w:rPr>
          <w:rFonts w:cs="Arial"/>
          <w:i/>
          <w:iCs/>
        </w:rPr>
        <w:t>x</w:t>
      </w:r>
      <w:r w:rsidRPr="00BB1C04">
        <w:rPr>
          <w:rFonts w:cs="Arial"/>
          <w:i/>
          <w:iCs/>
        </w:rPr>
        <w:t>amining the nature of calls for service</w:t>
      </w:r>
      <w:r w:rsidRPr="00BB1C04">
        <w:rPr>
          <w:rFonts w:cs="Arial"/>
        </w:rPr>
        <w:t>. Reviewing the nature of calls can help better understand the work that an agency’s officers are doing. Types of police work required can vary by area within a single jurisdiction and require agencies to staff differing areas accordingly.</w:t>
      </w:r>
    </w:p>
    <w:p w14:paraId="1CDFF5AC" w14:textId="77777777" w:rsidR="00704162" w:rsidRPr="00BB1C04" w:rsidRDefault="00704162" w:rsidP="001E5699">
      <w:pPr>
        <w:widowControl w:val="0"/>
        <w:numPr>
          <w:ilvl w:val="0"/>
          <w:numId w:val="1"/>
        </w:numPr>
        <w:tabs>
          <w:tab w:val="left" w:pos="220"/>
          <w:tab w:val="left" w:pos="720"/>
        </w:tabs>
        <w:autoSpaceDE w:val="0"/>
        <w:autoSpaceDN w:val="0"/>
        <w:adjustRightInd w:val="0"/>
        <w:ind w:hanging="720"/>
        <w:jc w:val="both"/>
        <w:rPr>
          <w:rFonts w:cs="Arial"/>
        </w:rPr>
      </w:pPr>
      <w:r w:rsidRPr="00BB1C04">
        <w:rPr>
          <w:rFonts w:cs="Arial"/>
          <w:i/>
          <w:iCs/>
        </w:rPr>
        <w:t>Estimating time consumed on calls for service</w:t>
      </w:r>
      <w:r w:rsidRPr="00BB1C04">
        <w:rPr>
          <w:rFonts w:cs="Arial"/>
        </w:rPr>
        <w:t xml:space="preserve">. Determining how long a call takes, from initial response to final paper work, is </w:t>
      </w:r>
      <w:proofErr w:type="gramStart"/>
      <w:r w:rsidRPr="00BB1C04">
        <w:rPr>
          <w:rFonts w:cs="Arial"/>
        </w:rPr>
        <w:t>key</w:t>
      </w:r>
      <w:proofErr w:type="gramEnd"/>
      <w:r w:rsidRPr="00BB1C04">
        <w:rPr>
          <w:rFonts w:cs="Arial"/>
        </w:rPr>
        <w:t xml:space="preserve"> to determining the minimum number of officers needed for a shift. This is most straightforward when a single officer handles the call and completes resulting administrative demands (e.g., reports, arrests) prior to clearing it.</w:t>
      </w:r>
    </w:p>
    <w:p w14:paraId="56E08320" w14:textId="4640B80D" w:rsidR="00704162" w:rsidRPr="00BB1C04" w:rsidRDefault="00704162" w:rsidP="001E5699">
      <w:pPr>
        <w:widowControl w:val="0"/>
        <w:numPr>
          <w:ilvl w:val="0"/>
          <w:numId w:val="1"/>
        </w:numPr>
        <w:tabs>
          <w:tab w:val="left" w:pos="220"/>
          <w:tab w:val="left" w:pos="720"/>
        </w:tabs>
        <w:autoSpaceDE w:val="0"/>
        <w:autoSpaceDN w:val="0"/>
        <w:adjustRightInd w:val="0"/>
        <w:ind w:hanging="720"/>
        <w:jc w:val="both"/>
        <w:rPr>
          <w:rFonts w:cs="Arial"/>
        </w:rPr>
      </w:pPr>
      <w:r w:rsidRPr="00BB1C04">
        <w:rPr>
          <w:rFonts w:cs="Arial"/>
          <w:i/>
          <w:iCs/>
        </w:rPr>
        <w:t>Calculating agency shift-relief factor</w:t>
      </w:r>
      <w:r w:rsidRPr="00BB1C04">
        <w:rPr>
          <w:rFonts w:cs="Arial"/>
        </w:rPr>
        <w:t>. The shift-relief factor sho</w:t>
      </w:r>
      <w:r w:rsidR="00880DCB">
        <w:rPr>
          <w:rFonts w:cs="Arial"/>
        </w:rPr>
        <w:t>ws the relationship between the maximum</w:t>
      </w:r>
      <w:r w:rsidRPr="00BB1C04">
        <w:rPr>
          <w:rFonts w:cs="Arial"/>
        </w:rPr>
        <w:t xml:space="preserve"> </w:t>
      </w:r>
      <w:proofErr w:type="gramStart"/>
      <w:r w:rsidRPr="00BB1C04">
        <w:rPr>
          <w:rFonts w:cs="Arial"/>
        </w:rPr>
        <w:t>number</w:t>
      </w:r>
      <w:proofErr w:type="gramEnd"/>
      <w:r w:rsidRPr="00BB1C04">
        <w:rPr>
          <w:rFonts w:cs="Arial"/>
        </w:rPr>
        <w:t xml:space="preserve"> of days that an officer can work and </w:t>
      </w:r>
      <w:r w:rsidRPr="00BB1C04">
        <w:rPr>
          <w:rFonts w:cs="Arial"/>
          <w:i/>
          <w:iCs/>
        </w:rPr>
        <w:t>actually</w:t>
      </w:r>
      <w:r w:rsidRPr="00BB1C04">
        <w:rPr>
          <w:rFonts w:cs="Arial"/>
        </w:rPr>
        <w:t xml:space="preserve"> works. Knowing the relief factor is necessary to estimating the number of officers that should be assigned to a shift in order to ensure that the appropriate number of officers is working each day. </w:t>
      </w:r>
    </w:p>
    <w:p w14:paraId="7E1352F0" w14:textId="2D00C5F4" w:rsidR="00704162" w:rsidRPr="00BB1C04" w:rsidRDefault="00704162" w:rsidP="001E5699">
      <w:pPr>
        <w:widowControl w:val="0"/>
        <w:numPr>
          <w:ilvl w:val="0"/>
          <w:numId w:val="1"/>
        </w:numPr>
        <w:tabs>
          <w:tab w:val="left" w:pos="220"/>
          <w:tab w:val="left" w:pos="720"/>
        </w:tabs>
        <w:autoSpaceDE w:val="0"/>
        <w:autoSpaceDN w:val="0"/>
        <w:adjustRightInd w:val="0"/>
        <w:ind w:hanging="720"/>
        <w:jc w:val="both"/>
        <w:rPr>
          <w:rFonts w:cs="Arial"/>
        </w:rPr>
      </w:pPr>
      <w:r w:rsidRPr="00BB1C04">
        <w:rPr>
          <w:rFonts w:cs="Arial"/>
          <w:i/>
          <w:iCs/>
        </w:rPr>
        <w:t>Establishing performance objectives</w:t>
      </w:r>
      <w:r w:rsidRPr="00BB1C04">
        <w:rPr>
          <w:rFonts w:cs="Arial"/>
        </w:rPr>
        <w:t xml:space="preserve">. This encompasses determining what fraction of an officer’s shift should be devoted to calls for service and what portion to other activities. For </w:t>
      </w:r>
      <w:r w:rsidR="00880DCB">
        <w:rPr>
          <w:rFonts w:cs="Arial"/>
        </w:rPr>
        <w:t>example</w:t>
      </w:r>
      <w:r w:rsidRPr="00BB1C04">
        <w:rPr>
          <w:rFonts w:cs="Arial"/>
        </w:rPr>
        <w:t>, an agency might build a staffing model in which officers spend 50 percent of their shift on citizen-generated calls and 50 percent on discretionary activities.</w:t>
      </w:r>
    </w:p>
    <w:p w14:paraId="4661CC1B" w14:textId="41759F97" w:rsidR="00704162" w:rsidRPr="00BB1C04" w:rsidRDefault="00704162" w:rsidP="001E5699">
      <w:pPr>
        <w:widowControl w:val="0"/>
        <w:numPr>
          <w:ilvl w:val="0"/>
          <w:numId w:val="1"/>
        </w:numPr>
        <w:tabs>
          <w:tab w:val="left" w:pos="220"/>
          <w:tab w:val="left" w:pos="720"/>
        </w:tabs>
        <w:autoSpaceDE w:val="0"/>
        <w:autoSpaceDN w:val="0"/>
        <w:adjustRightInd w:val="0"/>
        <w:ind w:hanging="720"/>
        <w:jc w:val="both"/>
        <w:rPr>
          <w:rFonts w:cs="Arial"/>
        </w:rPr>
      </w:pPr>
      <w:r w:rsidRPr="00BB1C04">
        <w:rPr>
          <w:rFonts w:cs="Arial"/>
          <w:i/>
          <w:iCs/>
        </w:rPr>
        <w:t>Providing staffing estimates</w:t>
      </w:r>
      <w:r w:rsidRPr="00BB1C04">
        <w:rPr>
          <w:rFonts w:cs="Arial"/>
        </w:rPr>
        <w:t xml:space="preserve">. Staffing needs will, as noted earlier, vary by time of day, day of week, and month of year, among other variables. Agencies should distribute their officers accordingly. For </w:t>
      </w:r>
      <w:r w:rsidR="00880DCB">
        <w:rPr>
          <w:rFonts w:cs="Arial"/>
        </w:rPr>
        <w:t>example</w:t>
      </w:r>
      <w:r w:rsidRPr="00BB1C04">
        <w:rPr>
          <w:rFonts w:cs="Arial"/>
        </w:rPr>
        <w:t xml:space="preserve">, a shift with only half the number of calls than another shift will require half the number of officers. These numbers may also vary by the type of calls, and the time and officers they require, in each shift. For </w:t>
      </w:r>
      <w:r w:rsidR="00880DCB">
        <w:rPr>
          <w:rFonts w:cs="Arial"/>
        </w:rPr>
        <w:t>example</w:t>
      </w:r>
      <w:r w:rsidRPr="00BB1C04">
        <w:rPr>
          <w:rFonts w:cs="Arial"/>
        </w:rPr>
        <w:t xml:space="preserve">, one large urban agency assigns two officers to each unit in its evening shift, affecting the number of officers needed for units to respond to calls. Another responds to the same type of calls in different ways in different shifts (for </w:t>
      </w:r>
      <w:r w:rsidR="00880DCB">
        <w:rPr>
          <w:rFonts w:cs="Arial"/>
        </w:rPr>
        <w:t>example</w:t>
      </w:r>
      <w:r w:rsidRPr="00BB1C04">
        <w:rPr>
          <w:rFonts w:cs="Arial"/>
        </w:rPr>
        <w:t>, sending a unit in some shifts, but requesting citizens file a report in person at a station during others).</w:t>
      </w:r>
    </w:p>
    <w:p w14:paraId="30DFF8A8" w14:textId="77777777" w:rsidR="00704162" w:rsidRPr="00BB1C04" w:rsidRDefault="00704162" w:rsidP="001E5699">
      <w:pPr>
        <w:widowControl w:val="0"/>
        <w:tabs>
          <w:tab w:val="left" w:pos="220"/>
          <w:tab w:val="left" w:pos="720"/>
        </w:tabs>
        <w:autoSpaceDE w:val="0"/>
        <w:autoSpaceDN w:val="0"/>
        <w:adjustRightInd w:val="0"/>
        <w:jc w:val="both"/>
        <w:rPr>
          <w:rFonts w:cs="Arial"/>
        </w:rPr>
      </w:pPr>
    </w:p>
    <w:p w14:paraId="1B531E80" w14:textId="77777777" w:rsidR="00704162" w:rsidRPr="00BB1C04" w:rsidRDefault="00704162" w:rsidP="001E5699">
      <w:pPr>
        <w:widowControl w:val="0"/>
        <w:tabs>
          <w:tab w:val="left" w:pos="220"/>
          <w:tab w:val="left" w:pos="720"/>
        </w:tabs>
        <w:autoSpaceDE w:val="0"/>
        <w:autoSpaceDN w:val="0"/>
        <w:adjustRightInd w:val="0"/>
        <w:jc w:val="both"/>
        <w:rPr>
          <w:rFonts w:cs="Arial"/>
        </w:rPr>
      </w:pPr>
    </w:p>
    <w:p w14:paraId="7E06691B" w14:textId="6FB0E70E" w:rsidR="005A0F70" w:rsidRDefault="00704162" w:rsidP="001E5699">
      <w:pPr>
        <w:widowControl w:val="0"/>
        <w:tabs>
          <w:tab w:val="left" w:pos="220"/>
          <w:tab w:val="left" w:pos="720"/>
        </w:tabs>
        <w:autoSpaceDE w:val="0"/>
        <w:autoSpaceDN w:val="0"/>
        <w:adjustRightInd w:val="0"/>
        <w:jc w:val="both"/>
        <w:rPr>
          <w:rFonts w:cs="Arial"/>
        </w:rPr>
      </w:pPr>
      <w:r w:rsidRPr="00BB1C04">
        <w:rPr>
          <w:rFonts w:cs="Arial"/>
        </w:rPr>
        <w:t xml:space="preserve">Following this model we will </w:t>
      </w:r>
      <w:r w:rsidR="003A3CA1">
        <w:rPr>
          <w:rFonts w:cs="Arial"/>
        </w:rPr>
        <w:t xml:space="preserve">now </w:t>
      </w:r>
      <w:r w:rsidRPr="00BB1C04">
        <w:rPr>
          <w:rFonts w:cs="Arial"/>
        </w:rPr>
        <w:t xml:space="preserve">describe our staffing analysis </w:t>
      </w:r>
      <w:r w:rsidR="00D56242">
        <w:rPr>
          <w:rFonts w:cs="Arial"/>
        </w:rPr>
        <w:t xml:space="preserve">for </w:t>
      </w:r>
      <w:r w:rsidR="005A0F70">
        <w:rPr>
          <w:rFonts w:cs="Arial"/>
        </w:rPr>
        <w:t>Albuquerque</w:t>
      </w:r>
      <w:r w:rsidRPr="00BB1C04">
        <w:rPr>
          <w:rFonts w:cs="Arial"/>
        </w:rPr>
        <w:t>.</w:t>
      </w:r>
    </w:p>
    <w:p w14:paraId="56FB2AA4" w14:textId="77777777" w:rsidR="005A0F70" w:rsidRDefault="005A0F70" w:rsidP="001E5699">
      <w:pPr>
        <w:widowControl w:val="0"/>
        <w:tabs>
          <w:tab w:val="left" w:pos="220"/>
          <w:tab w:val="left" w:pos="720"/>
        </w:tabs>
        <w:autoSpaceDE w:val="0"/>
        <w:autoSpaceDN w:val="0"/>
        <w:adjustRightInd w:val="0"/>
        <w:jc w:val="both"/>
        <w:rPr>
          <w:rFonts w:cs="Arial"/>
        </w:rPr>
      </w:pPr>
    </w:p>
    <w:p w14:paraId="5EC5C354" w14:textId="34DD1A91" w:rsidR="00F33A98" w:rsidRPr="00665615" w:rsidRDefault="00214071" w:rsidP="001E5699">
      <w:pPr>
        <w:widowControl w:val="0"/>
        <w:tabs>
          <w:tab w:val="left" w:pos="220"/>
          <w:tab w:val="left" w:pos="720"/>
        </w:tabs>
        <w:autoSpaceDE w:val="0"/>
        <w:autoSpaceDN w:val="0"/>
        <w:adjustRightInd w:val="0"/>
        <w:jc w:val="both"/>
        <w:rPr>
          <w:rFonts w:cs="Arial"/>
        </w:rPr>
      </w:pPr>
      <w:r>
        <w:t xml:space="preserve"> We e</w:t>
      </w:r>
      <w:r w:rsidR="00880DCB">
        <w:t>x</w:t>
      </w:r>
      <w:r>
        <w:t xml:space="preserve">amined data </w:t>
      </w:r>
      <w:r w:rsidR="0018125A">
        <w:t xml:space="preserve">for the period of </w:t>
      </w:r>
      <w:r w:rsidR="005A0F70">
        <w:t>March 1 2014 – February 28 2015</w:t>
      </w:r>
      <w:r w:rsidR="0018125A">
        <w:t>. During that period</w:t>
      </w:r>
      <w:r>
        <w:t xml:space="preserve"> the department handled </w:t>
      </w:r>
      <w:r w:rsidR="005A0F70">
        <w:t>405,404</w:t>
      </w:r>
      <w:r w:rsidR="0018125A">
        <w:t xml:space="preserve"> </w:t>
      </w:r>
      <w:r>
        <w:t>citizen-generated call</w:t>
      </w:r>
      <w:r w:rsidR="0018125A">
        <w:t>s for service (CFS)</w:t>
      </w:r>
      <w:r w:rsidR="005A0F70">
        <w:t xml:space="preserve">, of which </w:t>
      </w:r>
      <w:r w:rsidR="005A0F70">
        <w:lastRenderedPageBreak/>
        <w:t xml:space="preserve">officers assigned to the area commands handled 383,158. </w:t>
      </w:r>
      <w:r w:rsidR="00F33A98" w:rsidRPr="00BB1C04">
        <w:t>We define these calls as those in which a citizen contacts the police and an office</w:t>
      </w:r>
      <w:r w:rsidR="00CE5329">
        <w:t>r</w:t>
      </w:r>
      <w:r w:rsidR="00F33A98" w:rsidRPr="00BB1C04">
        <w:t xml:space="preserve">(s) </w:t>
      </w:r>
      <w:r w:rsidR="00CE5329">
        <w:t>is</w:t>
      </w:r>
      <w:r w:rsidR="00CE5329" w:rsidRPr="00BB1C04">
        <w:t xml:space="preserve"> </w:t>
      </w:r>
      <w:r w:rsidR="00F33A98" w:rsidRPr="00BB1C04">
        <w:t xml:space="preserve">dispatched. This </w:t>
      </w:r>
      <w:r w:rsidR="00D56242" w:rsidRPr="00BB1C04">
        <w:t>category</w:t>
      </w:r>
      <w:r w:rsidR="00F33A98" w:rsidRPr="00BB1C04">
        <w:t xml:space="preserve"> of calls does not include officer initiated activity like traffic stops or department initiated activity like directed patrol.</w:t>
      </w:r>
      <w:r w:rsidR="0018125A">
        <w:rPr>
          <w:rStyle w:val="FootnoteReference"/>
        </w:rPr>
        <w:footnoteReference w:id="1"/>
      </w:r>
    </w:p>
    <w:p w14:paraId="63E35B82" w14:textId="77777777" w:rsidR="00F33A98" w:rsidRPr="00BB1C04" w:rsidRDefault="00F33A98" w:rsidP="001E5699">
      <w:pPr>
        <w:jc w:val="both"/>
      </w:pPr>
    </w:p>
    <w:p w14:paraId="648DFEEB" w14:textId="4999086F" w:rsidR="00F33A98" w:rsidRDefault="00F33A98" w:rsidP="001E5699">
      <w:pPr>
        <w:jc w:val="both"/>
      </w:pPr>
      <w:r w:rsidRPr="00BB1C04">
        <w:t xml:space="preserve">To provide some sense of the magnitude </w:t>
      </w:r>
      <w:r w:rsidR="00D56242" w:rsidRPr="00BB1C04">
        <w:t>of call</w:t>
      </w:r>
      <w:r w:rsidRPr="00BB1C04">
        <w:t xml:space="preserve"> </w:t>
      </w:r>
      <w:r w:rsidR="00D93BF1">
        <w:t>demand,</w:t>
      </w:r>
      <w:r w:rsidR="003C152F" w:rsidRPr="00BB1C04">
        <w:t xml:space="preserve"> consider</w:t>
      </w:r>
      <w:r w:rsidR="0018125A">
        <w:t xml:space="preserve"> that </w:t>
      </w:r>
      <w:r w:rsidR="0093441B">
        <w:t>383,158</w:t>
      </w:r>
      <w:r w:rsidR="00214071">
        <w:t xml:space="preserve"> </w:t>
      </w:r>
      <w:r w:rsidR="0093441B">
        <w:t xml:space="preserve">calls </w:t>
      </w:r>
      <w:r w:rsidR="00DE57A3">
        <w:t>equate</w:t>
      </w:r>
      <w:r w:rsidR="00214071">
        <w:t xml:space="preserve"> t</w:t>
      </w:r>
      <w:r w:rsidR="0093441B">
        <w:t>o about 1000</w:t>
      </w:r>
      <w:r w:rsidR="00D93BF1">
        <w:t xml:space="preserve"> CFS</w:t>
      </w:r>
      <w:r w:rsidR="0093441B">
        <w:t xml:space="preserve"> per day or the equivalent of 42</w:t>
      </w:r>
      <w:r w:rsidR="00D93BF1">
        <w:t xml:space="preserve"> calls per hour. </w:t>
      </w:r>
      <w:r w:rsidR="00DE57A3">
        <w:t>The follo</w:t>
      </w:r>
      <w:r w:rsidR="0093441B">
        <w:t xml:space="preserve">wing illustrates CFS by area command. As we can see </w:t>
      </w:r>
      <w:r w:rsidR="0066490F">
        <w:t>in F</w:t>
      </w:r>
      <w:r w:rsidR="00550B3C">
        <w:t xml:space="preserve">igure four </w:t>
      </w:r>
      <w:r w:rsidR="0093441B">
        <w:t xml:space="preserve">there is significant </w:t>
      </w:r>
      <w:r w:rsidR="00DE57A3">
        <w:t xml:space="preserve">variation by </w:t>
      </w:r>
      <w:r w:rsidR="0093441B">
        <w:t>command</w:t>
      </w:r>
      <w:r w:rsidR="00DE57A3">
        <w:t xml:space="preserve">. </w:t>
      </w:r>
      <w:r w:rsidR="00550B3C">
        <w:t>The S</w:t>
      </w:r>
      <w:r w:rsidR="002250BB">
        <w:t>outheast Area Command handled 24</w:t>
      </w:r>
      <w:r w:rsidR="00550B3C">
        <w:t xml:space="preserve">% of all </w:t>
      </w:r>
      <w:r w:rsidR="001E5699">
        <w:t>citizen-generated</w:t>
      </w:r>
      <w:r w:rsidR="00550B3C">
        <w:t xml:space="preserve"> calls for service, w</w:t>
      </w:r>
      <w:r w:rsidR="002250BB">
        <w:t>hile the Southwest Command</w:t>
      </w:r>
      <w:r w:rsidR="00550B3C">
        <w:t xml:space="preserve"> handled </w:t>
      </w:r>
      <w:r w:rsidR="002250BB">
        <w:t>12</w:t>
      </w:r>
      <w:r w:rsidR="00550B3C">
        <w:t>%.</w:t>
      </w:r>
    </w:p>
    <w:p w14:paraId="23ADC40B" w14:textId="77777777" w:rsidR="002250BB" w:rsidRDefault="002250BB" w:rsidP="001E5699">
      <w:pPr>
        <w:jc w:val="both"/>
      </w:pPr>
    </w:p>
    <w:p w14:paraId="6A97E0E8" w14:textId="308EB53F" w:rsidR="0093441B" w:rsidRDefault="002250BB" w:rsidP="001E5699">
      <w:pPr>
        <w:jc w:val="both"/>
      </w:pPr>
      <w:r w:rsidRPr="00062DE7">
        <w:rPr>
          <w:noProof/>
          <w:lang w:eastAsia="en-US"/>
        </w:rPr>
        <w:drawing>
          <wp:inline distT="0" distB="0" distL="0" distR="0" wp14:anchorId="6DCBFD7D" wp14:editId="3D7AF2C5">
            <wp:extent cx="5486400" cy="3324860"/>
            <wp:effectExtent l="0" t="0" r="19050" b="2794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972256" w14:textId="29FA86D1" w:rsidR="00DE57A3" w:rsidRDefault="00DE57A3" w:rsidP="001E5699">
      <w:pPr>
        <w:jc w:val="both"/>
      </w:pPr>
    </w:p>
    <w:p w14:paraId="3B0D04F3" w14:textId="5777C833" w:rsidR="00DE57A3" w:rsidRDefault="00550B3C" w:rsidP="001E5699">
      <w:pPr>
        <w:pStyle w:val="Caption"/>
        <w:jc w:val="both"/>
      </w:pPr>
      <w:bookmarkStart w:id="4" w:name="_Toc310683450"/>
      <w:r>
        <w:t xml:space="preserve">Figure </w:t>
      </w:r>
      <w:fldSimple w:instr=" SEQ Figure \* ARABIC ">
        <w:r w:rsidR="000718E0">
          <w:rPr>
            <w:noProof/>
          </w:rPr>
          <w:t>3</w:t>
        </w:r>
      </w:fldSimple>
      <w:r>
        <w:t xml:space="preserve"> Number of CFS in Each Area Command</w:t>
      </w:r>
      <w:bookmarkEnd w:id="4"/>
    </w:p>
    <w:p w14:paraId="3024148A" w14:textId="4F4C019E" w:rsidR="00550B3C" w:rsidRPr="00550B3C" w:rsidRDefault="002250BB" w:rsidP="001E5699">
      <w:pPr>
        <w:jc w:val="both"/>
      </w:pPr>
      <w:r>
        <w:rPr>
          <w:noProof/>
          <w:lang w:eastAsia="en-US"/>
        </w:rPr>
        <w:lastRenderedPageBreak/>
        <w:drawing>
          <wp:inline distT="0" distB="0" distL="0" distR="0" wp14:anchorId="17E508C4" wp14:editId="488DFBCD">
            <wp:extent cx="4572000" cy="2743200"/>
            <wp:effectExtent l="0" t="0" r="25400" b="254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B3153B" w14:textId="08B3D737" w:rsidR="00550B3C" w:rsidRDefault="00550B3C" w:rsidP="001E5699">
      <w:pPr>
        <w:pStyle w:val="Caption"/>
        <w:jc w:val="both"/>
      </w:pPr>
      <w:bookmarkStart w:id="5" w:name="_Toc310683451"/>
      <w:r>
        <w:t xml:space="preserve">Figure </w:t>
      </w:r>
      <w:fldSimple w:instr=" SEQ Figure \* ARABIC ">
        <w:r w:rsidR="000718E0">
          <w:rPr>
            <w:noProof/>
          </w:rPr>
          <w:t>4</w:t>
        </w:r>
      </w:fldSimple>
      <w:r>
        <w:t xml:space="preserve"> Percentage of CFS by Area Command</w:t>
      </w:r>
      <w:bookmarkEnd w:id="5"/>
    </w:p>
    <w:p w14:paraId="42436C2C" w14:textId="77777777" w:rsidR="00550B3C" w:rsidRDefault="00550B3C" w:rsidP="001E5699">
      <w:pPr>
        <w:jc w:val="both"/>
      </w:pPr>
    </w:p>
    <w:p w14:paraId="2F99A5A8" w14:textId="77777777" w:rsidR="00550B3C" w:rsidRDefault="00550B3C" w:rsidP="001E5699">
      <w:pPr>
        <w:jc w:val="both"/>
      </w:pPr>
    </w:p>
    <w:p w14:paraId="36797B54" w14:textId="436865D4" w:rsidR="00F33A98" w:rsidRDefault="00550B3C" w:rsidP="001E5699">
      <w:pPr>
        <w:jc w:val="both"/>
      </w:pPr>
      <w:r>
        <w:t>Figure 5</w:t>
      </w:r>
      <w:r w:rsidR="00AA7852" w:rsidRPr="00BB1C04">
        <w:t xml:space="preserve"> illustrates the distribution of citizen-generated c</w:t>
      </w:r>
      <w:r w:rsidR="00C90360">
        <w:t>alls for service by hour of day for the department.</w:t>
      </w:r>
      <w:r w:rsidR="00AA7852" w:rsidRPr="00BB1C04">
        <w:t xml:space="preserve"> Like most police agencies the peak demand for service occurs </w:t>
      </w:r>
      <w:r w:rsidR="0066490F">
        <w:t xml:space="preserve">is </w:t>
      </w:r>
      <w:r w:rsidR="00AA7852" w:rsidRPr="00BB1C04">
        <w:t>in lat</w:t>
      </w:r>
      <w:r w:rsidR="00C90360">
        <w:t xml:space="preserve">e afternoon hours. </w:t>
      </w:r>
      <w:r w:rsidR="00BF3F24">
        <w:t>We can also observe the drop-off in dispatched calls around the hours of 1500 Hours and 2200 Hours. This is generally consistent with calls having been held pending shift change. This holding of calls, while it can help to reduce overtime and officers working beyond their scheduled time</w:t>
      </w:r>
      <w:r w:rsidR="0066490F">
        <w:t>,</w:t>
      </w:r>
      <w:r w:rsidR="00BF3F24">
        <w:t xml:space="preserve"> may have two significant consequences. First, it causes citizens to wait inordinate amounts of time for police response. Second, when officers start their </w:t>
      </w:r>
      <w:proofErr w:type="gramStart"/>
      <w:r w:rsidR="00BF3F24">
        <w:t>shifts there is</w:t>
      </w:r>
      <w:proofErr w:type="gramEnd"/>
      <w:r w:rsidR="00BF3F24">
        <w:t xml:space="preserve"> a backlog of calls, and thus it contributes to their frustration and tends to reinforce the notion that the department is understaffed.</w:t>
      </w:r>
    </w:p>
    <w:p w14:paraId="7790253B" w14:textId="77777777" w:rsidR="00BF3F24" w:rsidRDefault="00BF3F24" w:rsidP="001E5699">
      <w:pPr>
        <w:jc w:val="both"/>
      </w:pPr>
    </w:p>
    <w:p w14:paraId="52D146D1" w14:textId="0EDD5F6E" w:rsidR="0005381F" w:rsidRPr="00BB1C04" w:rsidRDefault="00BF3F24" w:rsidP="001E5699">
      <w:pPr>
        <w:jc w:val="both"/>
      </w:pPr>
      <w:r>
        <w:rPr>
          <w:noProof/>
          <w:lang w:eastAsia="en-US"/>
        </w:rPr>
        <w:lastRenderedPageBreak/>
        <w:drawing>
          <wp:inline distT="0" distB="0" distL="0" distR="0" wp14:anchorId="5DA2BF06" wp14:editId="67806220">
            <wp:extent cx="5486400" cy="3648710"/>
            <wp:effectExtent l="0" t="0" r="25400" b="342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449CAA" w14:textId="79C0E25F" w:rsidR="00A101FC" w:rsidRPr="00BB1C04" w:rsidRDefault="00C90360" w:rsidP="001E5699">
      <w:pPr>
        <w:pStyle w:val="Caption"/>
        <w:jc w:val="both"/>
      </w:pPr>
      <w:bookmarkStart w:id="6" w:name="_Toc310683452"/>
      <w:r>
        <w:t xml:space="preserve">Figure </w:t>
      </w:r>
      <w:fldSimple w:instr=" SEQ Figure \* ARABIC ">
        <w:r w:rsidR="000718E0">
          <w:rPr>
            <w:noProof/>
          </w:rPr>
          <w:t>5</w:t>
        </w:r>
      </w:fldSimple>
      <w:r>
        <w:t xml:space="preserve"> CFS by Hour (City-wide)</w:t>
      </w:r>
      <w:bookmarkEnd w:id="6"/>
    </w:p>
    <w:p w14:paraId="079BD673" w14:textId="12A447B1" w:rsidR="00061560" w:rsidRDefault="000718E0" w:rsidP="001E5699">
      <w:pPr>
        <w:jc w:val="both"/>
      </w:pPr>
      <w:r>
        <w:t>In F</w:t>
      </w:r>
      <w:r w:rsidR="00BF3F24">
        <w:t>igure 6</w:t>
      </w:r>
      <w:r w:rsidR="00384D81">
        <w:t xml:space="preserve"> we observe the distribution of calls by hour of day in each of the </w:t>
      </w:r>
      <w:r w:rsidR="00BF3F24">
        <w:t xml:space="preserve">six </w:t>
      </w:r>
      <w:r w:rsidR="00E655E0">
        <w:t xml:space="preserve">commands. </w:t>
      </w:r>
      <w:r w:rsidR="00384D81">
        <w:t>Although the number of calls varies by hour, the hou</w:t>
      </w:r>
      <w:r w:rsidR="00E655E0">
        <w:t>rly patterns are similar</w:t>
      </w:r>
      <w:r w:rsidR="00384D81">
        <w:t>.</w:t>
      </w:r>
    </w:p>
    <w:p w14:paraId="45E4700C" w14:textId="77777777" w:rsidR="00E655E0" w:rsidRDefault="00E655E0" w:rsidP="001E5699">
      <w:pPr>
        <w:jc w:val="both"/>
      </w:pPr>
    </w:p>
    <w:p w14:paraId="75404646" w14:textId="4433C886" w:rsidR="006148BD" w:rsidRDefault="00E655E0" w:rsidP="001E5699">
      <w:pPr>
        <w:jc w:val="both"/>
      </w:pPr>
      <w:r>
        <w:rPr>
          <w:noProof/>
          <w:lang w:eastAsia="en-US"/>
        </w:rPr>
        <w:drawing>
          <wp:inline distT="0" distB="0" distL="0" distR="0" wp14:anchorId="11A0A548" wp14:editId="51E515F8">
            <wp:extent cx="5486400" cy="2743200"/>
            <wp:effectExtent l="0" t="0" r="25400" b="2540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DD4E99C" w14:textId="769B30CD" w:rsidR="006148BD" w:rsidRDefault="00E655E0" w:rsidP="001E5699">
      <w:pPr>
        <w:pStyle w:val="Caption"/>
        <w:jc w:val="both"/>
      </w:pPr>
      <w:bookmarkStart w:id="7" w:name="_Toc310683453"/>
      <w:r>
        <w:t xml:space="preserve">Figure </w:t>
      </w:r>
      <w:fldSimple w:instr=" SEQ Figure \* ARABIC ">
        <w:r w:rsidR="000718E0">
          <w:rPr>
            <w:noProof/>
          </w:rPr>
          <w:t>6</w:t>
        </w:r>
      </w:fldSimple>
      <w:r>
        <w:t xml:space="preserve"> CFS by Hour by Area Command</w:t>
      </w:r>
      <w:bookmarkEnd w:id="7"/>
    </w:p>
    <w:p w14:paraId="62447B15" w14:textId="70709C40" w:rsidR="00A101FC" w:rsidRDefault="00E655E0" w:rsidP="001E5699">
      <w:pPr>
        <w:jc w:val="both"/>
      </w:pPr>
      <w:r>
        <w:t>Figure 7</w:t>
      </w:r>
      <w:r w:rsidR="00F177E2" w:rsidRPr="00BB1C04">
        <w:t xml:space="preserve"> shows the distribution of calls by day of week. There is relatively little variation by day of week. </w:t>
      </w:r>
      <w:r>
        <w:t xml:space="preserve">In fact, we observe that although Friday is the busiest day of the week, it </w:t>
      </w:r>
      <w:r>
        <w:lastRenderedPageBreak/>
        <w:t xml:space="preserve">is not that much busier than the other days. </w:t>
      </w:r>
      <w:r w:rsidRPr="00C651BD">
        <w:rPr>
          <w:b/>
        </w:rPr>
        <w:t>Nevertheless, on Friday,</w:t>
      </w:r>
      <w:r w:rsidR="000718E0">
        <w:rPr>
          <w:b/>
        </w:rPr>
        <w:t xml:space="preserve"> all of the APD Field Services B</w:t>
      </w:r>
      <w:r w:rsidR="00C651BD" w:rsidRPr="00C651BD">
        <w:rPr>
          <w:b/>
        </w:rPr>
        <w:t>ureau</w:t>
      </w:r>
      <w:r w:rsidRPr="00C651BD">
        <w:rPr>
          <w:b/>
        </w:rPr>
        <w:t xml:space="preserve"> personnel are assigned to work</w:t>
      </w:r>
      <w:r>
        <w:t>.</w:t>
      </w:r>
    </w:p>
    <w:p w14:paraId="007EAFCE" w14:textId="6825F81D" w:rsidR="00061560" w:rsidRDefault="00061560" w:rsidP="001E5699">
      <w:pPr>
        <w:jc w:val="both"/>
      </w:pPr>
    </w:p>
    <w:p w14:paraId="064EAA93" w14:textId="77777777" w:rsidR="00E655E0" w:rsidRDefault="00E655E0" w:rsidP="001E5699">
      <w:pPr>
        <w:jc w:val="both"/>
      </w:pPr>
    </w:p>
    <w:p w14:paraId="12F27217" w14:textId="578A821B" w:rsidR="00E655E0" w:rsidRPr="00BB1C04" w:rsidRDefault="00E655E0" w:rsidP="001E5699">
      <w:pPr>
        <w:jc w:val="both"/>
      </w:pPr>
      <w:r>
        <w:rPr>
          <w:noProof/>
          <w:lang w:eastAsia="en-US"/>
        </w:rPr>
        <w:drawing>
          <wp:inline distT="0" distB="0" distL="0" distR="0" wp14:anchorId="77AE1C0C" wp14:editId="5A5F4129">
            <wp:extent cx="5486400" cy="2969895"/>
            <wp:effectExtent l="0" t="0" r="25400" b="273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5402C2" w14:textId="20E92FAC" w:rsidR="003A7448" w:rsidRPr="00BB1C04" w:rsidRDefault="00E95A63" w:rsidP="001E5699">
      <w:pPr>
        <w:pStyle w:val="Caption"/>
        <w:jc w:val="both"/>
      </w:pPr>
      <w:bookmarkStart w:id="8" w:name="_Toc310683454"/>
      <w:r>
        <w:t xml:space="preserve">Figure </w:t>
      </w:r>
      <w:fldSimple w:instr=" SEQ Figure \* ARABIC ">
        <w:r w:rsidR="000718E0">
          <w:rPr>
            <w:noProof/>
          </w:rPr>
          <w:t>7</w:t>
        </w:r>
      </w:fldSimple>
      <w:r>
        <w:t xml:space="preserve"> CFS by Day of Week (city-wide)</w:t>
      </w:r>
      <w:bookmarkEnd w:id="8"/>
    </w:p>
    <w:p w14:paraId="5501442E" w14:textId="77777777" w:rsidR="00E655E0" w:rsidRDefault="003A7448" w:rsidP="001E5699">
      <w:pPr>
        <w:jc w:val="both"/>
      </w:pPr>
      <w:r w:rsidRPr="00BB1C04">
        <w:t>Ne</w:t>
      </w:r>
      <w:r w:rsidR="00880DCB">
        <w:t>xt</w:t>
      </w:r>
      <w:r w:rsidRPr="00BB1C04">
        <w:t xml:space="preserve"> we observe the distribution of calls by month. Again, this is what we e</w:t>
      </w:r>
      <w:r w:rsidR="00880DCB">
        <w:t>xpect</w:t>
      </w:r>
      <w:r w:rsidRPr="00BB1C04">
        <w:t xml:space="preserve"> based on e</w:t>
      </w:r>
      <w:r w:rsidR="00880DCB">
        <w:t>xperience</w:t>
      </w:r>
      <w:r w:rsidRPr="00BB1C04">
        <w:t xml:space="preserve"> with similar agencies.</w:t>
      </w:r>
    </w:p>
    <w:p w14:paraId="387956F7" w14:textId="77777777" w:rsidR="00E655E0" w:rsidRDefault="00E95A63" w:rsidP="001E5699">
      <w:pPr>
        <w:keepNext/>
        <w:jc w:val="both"/>
      </w:pPr>
      <w:r>
        <w:br/>
      </w:r>
      <w:r w:rsidR="00E655E0">
        <w:rPr>
          <w:noProof/>
          <w:lang w:eastAsia="en-US"/>
        </w:rPr>
        <w:drawing>
          <wp:inline distT="0" distB="0" distL="0" distR="0" wp14:anchorId="67C9470A" wp14:editId="75148F16">
            <wp:extent cx="5486400" cy="2899410"/>
            <wp:effectExtent l="0" t="0" r="25400" b="2159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BE1B390" w14:textId="30096745" w:rsidR="00E95A63" w:rsidRPr="00BB1C04" w:rsidRDefault="00E655E0" w:rsidP="001E5699">
      <w:pPr>
        <w:pStyle w:val="Caption"/>
        <w:jc w:val="both"/>
      </w:pPr>
      <w:bookmarkStart w:id="9" w:name="_Toc310683455"/>
      <w:r>
        <w:t xml:space="preserve">Figure </w:t>
      </w:r>
      <w:fldSimple w:instr=" SEQ Figure \* ARABIC ">
        <w:r w:rsidR="000718E0">
          <w:rPr>
            <w:noProof/>
          </w:rPr>
          <w:t>8</w:t>
        </w:r>
      </w:fldSimple>
      <w:r>
        <w:t xml:space="preserve"> CFS by Month</w:t>
      </w:r>
      <w:bookmarkEnd w:id="9"/>
    </w:p>
    <w:p w14:paraId="122F3089" w14:textId="39525120" w:rsidR="003A7448" w:rsidRPr="00BB1C04" w:rsidRDefault="003A7448" w:rsidP="001E5699">
      <w:pPr>
        <w:jc w:val="both"/>
      </w:pPr>
    </w:p>
    <w:p w14:paraId="52534277" w14:textId="6D1EC3BB" w:rsidR="003A7448" w:rsidRDefault="003A7448" w:rsidP="001E5699">
      <w:pPr>
        <w:pStyle w:val="Caption"/>
        <w:jc w:val="both"/>
        <w:rPr>
          <w:sz w:val="24"/>
        </w:rPr>
      </w:pPr>
    </w:p>
    <w:p w14:paraId="70D93F01" w14:textId="560EC975" w:rsidR="00627B03" w:rsidRDefault="00384D81" w:rsidP="001E5699">
      <w:pPr>
        <w:jc w:val="both"/>
      </w:pPr>
      <w:r>
        <w:lastRenderedPageBreak/>
        <w:t xml:space="preserve">Finally, </w:t>
      </w:r>
      <w:r w:rsidR="0054330A">
        <w:t xml:space="preserve">we observe the percentage of calls by shift.  </w:t>
      </w:r>
      <w:r w:rsidR="00947B50">
        <w:t xml:space="preserve">It is interesting </w:t>
      </w:r>
      <w:r w:rsidR="00DC1A6E">
        <w:t xml:space="preserve">to </w:t>
      </w:r>
      <w:r w:rsidR="00947B50">
        <w:t>note the relatively small fraction of CFS activity occurring after midnight.</w:t>
      </w:r>
    </w:p>
    <w:p w14:paraId="71C7AA60" w14:textId="77777777" w:rsidR="00947B50" w:rsidRDefault="00947B50" w:rsidP="001E5699">
      <w:pPr>
        <w:jc w:val="both"/>
      </w:pPr>
    </w:p>
    <w:p w14:paraId="59531028" w14:textId="73780206" w:rsidR="00627B03" w:rsidRDefault="00947B50" w:rsidP="001E5699">
      <w:pPr>
        <w:jc w:val="both"/>
      </w:pPr>
      <w:r w:rsidRPr="00947B50">
        <w:rPr>
          <w:noProof/>
          <w:lang w:eastAsia="en-US"/>
        </w:rPr>
        <w:drawing>
          <wp:inline distT="0" distB="0" distL="0" distR="0" wp14:anchorId="5DF29777" wp14:editId="2AF50AAE">
            <wp:extent cx="5486400" cy="3324860"/>
            <wp:effectExtent l="0" t="0" r="25400" b="2794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BD9BFC5" w14:textId="3CF4261D" w:rsidR="007D334A" w:rsidRPr="00BB1C04" w:rsidRDefault="00D15599" w:rsidP="002E5BF0">
      <w:pPr>
        <w:pStyle w:val="Caption"/>
      </w:pPr>
      <w:bookmarkStart w:id="10" w:name="_Toc310683456"/>
      <w:r>
        <w:t xml:space="preserve">Figure </w:t>
      </w:r>
      <w:fldSimple w:instr=" SEQ Figure \* ARABIC ">
        <w:r w:rsidR="000718E0">
          <w:rPr>
            <w:noProof/>
          </w:rPr>
          <w:t>9</w:t>
        </w:r>
      </w:fldSimple>
      <w:r>
        <w:t xml:space="preserve"> CFS by Shift</w:t>
      </w:r>
      <w:bookmarkEnd w:id="10"/>
    </w:p>
    <w:p w14:paraId="787989A0" w14:textId="203791A1" w:rsidR="00E90FF7" w:rsidRDefault="00E90FF7" w:rsidP="001E5699">
      <w:pPr>
        <w:jc w:val="both"/>
      </w:pPr>
      <w:r>
        <w:t>The following figure illustrates how we consider time in the conte</w:t>
      </w:r>
      <w:r w:rsidR="00E81DD3">
        <w:t>x</w:t>
      </w:r>
      <w:r>
        <w:t>t of a call for service.</w:t>
      </w:r>
    </w:p>
    <w:p w14:paraId="3374597E" w14:textId="77777777" w:rsidR="001E29C7" w:rsidRDefault="001E29C7" w:rsidP="001E5699">
      <w:pPr>
        <w:jc w:val="both"/>
      </w:pPr>
    </w:p>
    <w:p w14:paraId="119A01A1" w14:textId="77777777" w:rsidR="001E29C7" w:rsidRDefault="001E29C7" w:rsidP="001E5699">
      <w:pPr>
        <w:jc w:val="both"/>
      </w:pPr>
    </w:p>
    <w:p w14:paraId="1922075A" w14:textId="77777777" w:rsidR="00D15599" w:rsidRDefault="00E90FF7" w:rsidP="00D15599">
      <w:pPr>
        <w:keepNext/>
        <w:jc w:val="both"/>
      </w:pPr>
      <w:r w:rsidRPr="00E90FF7">
        <w:rPr>
          <w:noProof/>
          <w:lang w:eastAsia="en-US"/>
        </w:rPr>
        <w:drawing>
          <wp:inline distT="0" distB="0" distL="0" distR="0" wp14:anchorId="3579AC5C" wp14:editId="551FB874">
            <wp:extent cx="4846320" cy="3108960"/>
            <wp:effectExtent l="19050" t="19050" r="11430" b="7239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8DA4982" w14:textId="724E72A5" w:rsidR="00E90FF7" w:rsidRPr="00BB1C04" w:rsidRDefault="00D15599" w:rsidP="00D15599">
      <w:pPr>
        <w:pStyle w:val="Caption"/>
        <w:jc w:val="both"/>
      </w:pPr>
      <w:bookmarkStart w:id="11" w:name="_Toc310683457"/>
      <w:r>
        <w:t xml:space="preserve">Figure </w:t>
      </w:r>
      <w:fldSimple w:instr=" SEQ Figure \* ARABIC ">
        <w:r w:rsidR="000718E0">
          <w:rPr>
            <w:noProof/>
          </w:rPr>
          <w:t>10</w:t>
        </w:r>
      </w:fldSimple>
      <w:r>
        <w:t xml:space="preserve"> Model of CFS Time</w:t>
      </w:r>
      <w:bookmarkEnd w:id="11"/>
    </w:p>
    <w:p w14:paraId="00B754D5" w14:textId="138F2005" w:rsidR="001E29C7" w:rsidRPr="009E6B28" w:rsidRDefault="00DA02F2" w:rsidP="001E5699">
      <w:pPr>
        <w:jc w:val="both"/>
      </w:pPr>
      <w:r>
        <w:lastRenderedPageBreak/>
        <w:t xml:space="preserve">Once a call has been </w:t>
      </w:r>
      <w:r w:rsidR="00D67F00">
        <w:t>created in the CAD system</w:t>
      </w:r>
      <w:r w:rsidR="001E29C7">
        <w:t xml:space="preserve"> it is </w:t>
      </w:r>
      <w:r w:rsidR="00D67F00">
        <w:t xml:space="preserve">placed in </w:t>
      </w:r>
      <w:r w:rsidR="00D67F00" w:rsidRPr="001E29C7">
        <w:rPr>
          <w:b/>
        </w:rPr>
        <w:t>queue</w:t>
      </w:r>
      <w:r w:rsidR="00D67F00">
        <w:t xml:space="preserve"> awaiting dispatch.</w:t>
      </w:r>
      <w:r w:rsidR="00E90FF7">
        <w:t xml:space="preserve"> </w:t>
      </w:r>
      <w:r w:rsidR="00D67F00">
        <w:t xml:space="preserve"> </w:t>
      </w:r>
      <w:r w:rsidR="007169F2" w:rsidRPr="007169F2">
        <w:rPr>
          <w:b/>
        </w:rPr>
        <w:t>Travel time</w:t>
      </w:r>
      <w:r w:rsidR="007169F2">
        <w:t xml:space="preserve"> is the time from when the call is dispatched until the first officer arrives on scene. In our analysis the </w:t>
      </w:r>
      <w:r w:rsidR="007169F2" w:rsidRPr="007169F2">
        <w:rPr>
          <w:b/>
        </w:rPr>
        <w:t>time consumed</w:t>
      </w:r>
      <w:r w:rsidR="007169F2">
        <w:t xml:space="preserve"> on the call is reflected by the time from </w:t>
      </w:r>
      <w:r w:rsidR="007169F2" w:rsidRPr="009E6B28">
        <w:t xml:space="preserve">dispatch until the time the </w:t>
      </w:r>
      <w:r w:rsidR="00CE5329" w:rsidRPr="009E6B28">
        <w:t>last officer has</w:t>
      </w:r>
      <w:r w:rsidR="007169F2" w:rsidRPr="009E6B28">
        <w:t xml:space="preserve"> cleared.</w:t>
      </w:r>
      <w:r w:rsidR="00E52F8A" w:rsidRPr="009E6B28">
        <w:t xml:space="preserve"> Table 3 illustrates the average times in each category for </w:t>
      </w:r>
      <w:r w:rsidRPr="009E6B28">
        <w:t>APD</w:t>
      </w:r>
      <w:r w:rsidR="00E52F8A" w:rsidRPr="009E6B28">
        <w:t xml:space="preserve">. </w:t>
      </w:r>
    </w:p>
    <w:p w14:paraId="4AB39901" w14:textId="77777777" w:rsidR="00401A83" w:rsidRPr="009E6B28" w:rsidRDefault="00401A83" w:rsidP="001E5699">
      <w:pPr>
        <w:jc w:val="both"/>
      </w:pPr>
    </w:p>
    <w:tbl>
      <w:tblPr>
        <w:tblStyle w:val="TableGrid"/>
        <w:tblW w:w="0" w:type="auto"/>
        <w:tblLook w:val="04A0" w:firstRow="1" w:lastRow="0" w:firstColumn="1" w:lastColumn="0" w:noHBand="0" w:noVBand="1"/>
      </w:tblPr>
      <w:tblGrid>
        <w:gridCol w:w="3300"/>
        <w:gridCol w:w="3180"/>
      </w:tblGrid>
      <w:tr w:rsidR="009E6B28" w:rsidRPr="009E6B28" w14:paraId="2A60B033" w14:textId="77777777" w:rsidTr="0054330A">
        <w:trPr>
          <w:trHeight w:val="300"/>
        </w:trPr>
        <w:tc>
          <w:tcPr>
            <w:tcW w:w="3300" w:type="dxa"/>
            <w:noWrap/>
          </w:tcPr>
          <w:p w14:paraId="02D89171" w14:textId="5A5462C0" w:rsidR="00BF6495" w:rsidRPr="009E6B28" w:rsidRDefault="00BF6495" w:rsidP="001E5699">
            <w:pPr>
              <w:jc w:val="both"/>
            </w:pPr>
            <w:r w:rsidRPr="009E6B28">
              <w:t>Queue for all Priority One calls</w:t>
            </w:r>
          </w:p>
        </w:tc>
        <w:tc>
          <w:tcPr>
            <w:tcW w:w="3180" w:type="dxa"/>
            <w:noWrap/>
          </w:tcPr>
          <w:p w14:paraId="49505885" w14:textId="0EEFA0AA" w:rsidR="00BF6495" w:rsidRPr="009E6B28" w:rsidRDefault="00BA1EDE" w:rsidP="00BA1EDE">
            <w:pPr>
              <w:jc w:val="both"/>
            </w:pPr>
            <w:r w:rsidRPr="009E6B28">
              <w:t>1 Minute</w:t>
            </w:r>
            <w:r w:rsidR="00BF6495" w:rsidRPr="009E6B28">
              <w:t xml:space="preserve">, </w:t>
            </w:r>
            <w:r w:rsidRPr="009E6B28">
              <w:t>47</w:t>
            </w:r>
            <w:r w:rsidR="00BF6495" w:rsidRPr="009E6B28">
              <w:t xml:space="preserve"> Seconds</w:t>
            </w:r>
          </w:p>
        </w:tc>
      </w:tr>
      <w:tr w:rsidR="009E6B28" w:rsidRPr="009E6B28" w14:paraId="3CD5DDEB" w14:textId="77777777" w:rsidTr="0054330A">
        <w:trPr>
          <w:trHeight w:val="300"/>
        </w:trPr>
        <w:tc>
          <w:tcPr>
            <w:tcW w:w="3300" w:type="dxa"/>
            <w:noWrap/>
            <w:hideMark/>
          </w:tcPr>
          <w:p w14:paraId="5348AE70" w14:textId="2AD303DF" w:rsidR="0054330A" w:rsidRPr="009E6B28" w:rsidRDefault="0054330A" w:rsidP="001E5699">
            <w:pPr>
              <w:jc w:val="both"/>
            </w:pPr>
            <w:r w:rsidRPr="009E6B28">
              <w:t>Queue</w:t>
            </w:r>
            <w:r w:rsidR="00BF6495" w:rsidRPr="009E6B28">
              <w:t xml:space="preserve"> (for all calls, average)</w:t>
            </w:r>
          </w:p>
        </w:tc>
        <w:tc>
          <w:tcPr>
            <w:tcW w:w="3180" w:type="dxa"/>
            <w:noWrap/>
            <w:hideMark/>
          </w:tcPr>
          <w:p w14:paraId="2658EF02" w14:textId="65302F6F" w:rsidR="0054330A" w:rsidRPr="009E6B28" w:rsidRDefault="00DA02F2" w:rsidP="001E5699">
            <w:pPr>
              <w:jc w:val="both"/>
            </w:pPr>
            <w:r w:rsidRPr="009E6B28">
              <w:t>14 Minutes 48 Seconds</w:t>
            </w:r>
          </w:p>
        </w:tc>
      </w:tr>
      <w:tr w:rsidR="009E6B28" w:rsidRPr="009E6B28" w14:paraId="6ED7C89C" w14:textId="77777777" w:rsidTr="0054330A">
        <w:trPr>
          <w:trHeight w:val="300"/>
        </w:trPr>
        <w:tc>
          <w:tcPr>
            <w:tcW w:w="3300" w:type="dxa"/>
            <w:noWrap/>
            <w:hideMark/>
          </w:tcPr>
          <w:p w14:paraId="73AF5111" w14:textId="77777777" w:rsidR="0054330A" w:rsidRPr="009E6B28" w:rsidRDefault="0054330A" w:rsidP="001E5699">
            <w:pPr>
              <w:jc w:val="both"/>
            </w:pPr>
            <w:r w:rsidRPr="009E6B28">
              <w:t>Travel</w:t>
            </w:r>
          </w:p>
        </w:tc>
        <w:tc>
          <w:tcPr>
            <w:tcW w:w="3180" w:type="dxa"/>
            <w:noWrap/>
            <w:hideMark/>
          </w:tcPr>
          <w:p w14:paraId="27C5EB12" w14:textId="7ADC8DB4" w:rsidR="0054330A" w:rsidRPr="009E6B28" w:rsidRDefault="00DA02F2" w:rsidP="001E5699">
            <w:pPr>
              <w:jc w:val="both"/>
            </w:pPr>
            <w:r w:rsidRPr="009E6B28">
              <w:t>8 Minutes 31 Seconds</w:t>
            </w:r>
          </w:p>
        </w:tc>
      </w:tr>
      <w:tr w:rsidR="009E6B28" w:rsidRPr="009E6B28" w14:paraId="42EFFE27" w14:textId="77777777" w:rsidTr="0054330A">
        <w:trPr>
          <w:trHeight w:val="300"/>
        </w:trPr>
        <w:tc>
          <w:tcPr>
            <w:tcW w:w="3300" w:type="dxa"/>
            <w:noWrap/>
            <w:hideMark/>
          </w:tcPr>
          <w:p w14:paraId="6737F5EA" w14:textId="77777777" w:rsidR="0054330A" w:rsidRPr="009E6B28" w:rsidRDefault="0054330A" w:rsidP="001E5699">
            <w:pPr>
              <w:jc w:val="both"/>
            </w:pPr>
            <w:r w:rsidRPr="009E6B28">
              <w:t>Dispatch to Clear</w:t>
            </w:r>
          </w:p>
        </w:tc>
        <w:tc>
          <w:tcPr>
            <w:tcW w:w="3180" w:type="dxa"/>
            <w:noWrap/>
            <w:hideMark/>
          </w:tcPr>
          <w:p w14:paraId="68E20BEA" w14:textId="536627F3" w:rsidR="0054330A" w:rsidRPr="009E6B28" w:rsidRDefault="00DA02F2" w:rsidP="001E5699">
            <w:pPr>
              <w:jc w:val="both"/>
            </w:pPr>
            <w:r w:rsidRPr="009E6B28">
              <w:t>48 Minutes 15 Seconds</w:t>
            </w:r>
          </w:p>
        </w:tc>
      </w:tr>
    </w:tbl>
    <w:p w14:paraId="2135B0F6" w14:textId="42492149" w:rsidR="00401A83" w:rsidRPr="009E6B28" w:rsidRDefault="00C14A1E" w:rsidP="001E5699">
      <w:pPr>
        <w:pStyle w:val="Caption"/>
        <w:jc w:val="both"/>
        <w:rPr>
          <w:color w:val="auto"/>
        </w:rPr>
      </w:pPr>
      <w:bookmarkStart w:id="12" w:name="_Toc310683473"/>
      <w:r w:rsidRPr="009E6B28">
        <w:rPr>
          <w:color w:val="auto"/>
        </w:rPr>
        <w:t xml:space="preserve">Table </w:t>
      </w:r>
      <w:r w:rsidR="0033700C" w:rsidRPr="009E6B28">
        <w:rPr>
          <w:color w:val="auto"/>
        </w:rPr>
        <w:fldChar w:fldCharType="begin"/>
      </w:r>
      <w:r w:rsidR="0033700C" w:rsidRPr="009E6B28">
        <w:rPr>
          <w:color w:val="auto"/>
        </w:rPr>
        <w:instrText xml:space="preserve"> SEQ Table \* ARABIC </w:instrText>
      </w:r>
      <w:r w:rsidR="0033700C" w:rsidRPr="009E6B28">
        <w:rPr>
          <w:color w:val="auto"/>
        </w:rPr>
        <w:fldChar w:fldCharType="separate"/>
      </w:r>
      <w:r w:rsidR="000718E0" w:rsidRPr="009E6B28">
        <w:rPr>
          <w:noProof/>
          <w:color w:val="auto"/>
        </w:rPr>
        <w:t>3</w:t>
      </w:r>
      <w:r w:rsidR="0033700C" w:rsidRPr="009E6B28">
        <w:rPr>
          <w:noProof/>
          <w:color w:val="auto"/>
        </w:rPr>
        <w:fldChar w:fldCharType="end"/>
      </w:r>
      <w:r w:rsidRPr="009E6B28">
        <w:rPr>
          <w:color w:val="auto"/>
        </w:rPr>
        <w:t xml:space="preserve"> Components of CFS Time (city-wide)</w:t>
      </w:r>
      <w:bookmarkEnd w:id="12"/>
    </w:p>
    <w:p w14:paraId="267A1A15" w14:textId="272FC7E0" w:rsidR="00BA1EDE" w:rsidRPr="009E6B28" w:rsidRDefault="00BA1EDE" w:rsidP="001E5699">
      <w:pPr>
        <w:jc w:val="both"/>
      </w:pPr>
      <w:r w:rsidRPr="009E6B28">
        <w:t>The city has a three priority system for assignment of calls to officers with a priority one (calls with weapons or significant injury or potential for injury) being assigned the highest level, a priority one call.  It should be noted each call is evaluated to determine what occurred, how long ago the incident occurred, if weapons were involved and/or if there are injuries.   With these factors known, a priority is then assigned to the call and it is entered in to the system and queued for the dispatch of officers.</w:t>
      </w:r>
    </w:p>
    <w:p w14:paraId="0CCB28F5" w14:textId="77777777" w:rsidR="00BA1EDE" w:rsidRPr="009E6B28" w:rsidRDefault="00BA1EDE" w:rsidP="001E5699">
      <w:pPr>
        <w:jc w:val="both"/>
      </w:pPr>
    </w:p>
    <w:p w14:paraId="5AB55289" w14:textId="77777777" w:rsidR="00BA1EDE" w:rsidRPr="009E6B28" w:rsidRDefault="00BA1EDE" w:rsidP="00BA1EDE">
      <w:pPr>
        <w:jc w:val="both"/>
      </w:pPr>
      <w:r w:rsidRPr="009E6B28">
        <w:t>Our analysis of all three priority types of calls indicated the average time spent on scene of a call for service was 48 minutes and 15 seconds. This call duration is relatively long compared with similar jurisdictions. This may reflect a few factors. First, the Albuquerque area commands cover large geographical areas and thus travel times can be significant. Second, in our experience, when officers face backlogs of calls for service they tend to complete more work at the scene rather than wait and do it later in the shift. Interestingly we found that the travel times and total times were nearly identical across the area commands.</w:t>
      </w:r>
    </w:p>
    <w:p w14:paraId="792C35CC" w14:textId="77777777" w:rsidR="00BA1EDE" w:rsidRPr="009E6B28" w:rsidRDefault="00BA1EDE" w:rsidP="00BA1EDE">
      <w:pPr>
        <w:jc w:val="both"/>
      </w:pPr>
      <w:r w:rsidRPr="009E6B28">
        <w:t> </w:t>
      </w:r>
    </w:p>
    <w:p w14:paraId="7867D6EF" w14:textId="77777777" w:rsidR="009E6B28" w:rsidRDefault="00BA1EDE" w:rsidP="00BA1EDE">
      <w:pPr>
        <w:jc w:val="both"/>
      </w:pPr>
      <w:r w:rsidRPr="009E6B28">
        <w:t xml:space="preserve">Of particular concern was that all calls requiring the response of an officer are held in queue on average nearly 15 minutes. This figure is a total for all three priorities of calls. This could include calls where a person is reporting a theft of a piece of property from a week ago where immediate officer intervention isn't as critically necessary as well as a call of a violent nature which just occurred (armed robbery).  In order to examine this more closely we disaggregated high priority calls </w:t>
      </w:r>
      <w:r w:rsidR="009E6B28">
        <w:t>and calculated the queue times.</w:t>
      </w:r>
    </w:p>
    <w:p w14:paraId="1489116C" w14:textId="3CD97C40" w:rsidR="009E6B28" w:rsidRDefault="009E6B28" w:rsidP="00BA1EDE">
      <w:pPr>
        <w:jc w:val="both"/>
      </w:pPr>
      <w:r>
        <w:rPr>
          <w:noProof/>
          <w:lang w:eastAsia="en-US"/>
        </w:rPr>
        <mc:AlternateContent>
          <mc:Choice Requires="wps">
            <w:drawing>
              <wp:anchor distT="0" distB="0" distL="114300" distR="114300" simplePos="0" relativeHeight="251657215" behindDoc="0" locked="0" layoutInCell="1" allowOverlap="1" wp14:anchorId="7E806987" wp14:editId="17AC36C6">
                <wp:simplePos x="0" y="0"/>
                <wp:positionH relativeFrom="column">
                  <wp:posOffset>-67310</wp:posOffset>
                </wp:positionH>
                <wp:positionV relativeFrom="paragraph">
                  <wp:posOffset>144145</wp:posOffset>
                </wp:positionV>
                <wp:extent cx="5740400" cy="69850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5740400" cy="698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6" style="position:absolute;margin-left:-5.3pt;margin-top:11.35pt;width:452pt;height:55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" filled="f" strokecolor="#243f60 [1604]" strokeweight="2pt"/>
            </w:pict>
          </mc:Fallback>
        </mc:AlternateContent>
      </w:r>
    </w:p>
    <w:p w14:paraId="53E91DB0" w14:textId="42AD7C5F" w:rsidR="00141189" w:rsidRPr="009E6B28" w:rsidRDefault="00BA1EDE" w:rsidP="00BA1EDE">
      <w:pPr>
        <w:jc w:val="both"/>
        <w:rPr>
          <w:b/>
        </w:rPr>
      </w:pPr>
      <w:r w:rsidRPr="009E6B28">
        <w:t xml:space="preserve">Figure 11 illustrates queue times for high priority (life threatening) calls by area command. These times indicate APD has the capacity to respond promptly to critical calls. </w:t>
      </w:r>
      <w:r w:rsidRPr="009E6B28">
        <w:rPr>
          <w:b/>
          <w:bCs/>
        </w:rPr>
        <w:t>Their performance on this measure is the best we have seen in our studies in other cities.</w:t>
      </w:r>
    </w:p>
    <w:p w14:paraId="2D90B35D" w14:textId="77777777" w:rsidR="00E61DE2" w:rsidRPr="009E6B28" w:rsidRDefault="00E61DE2" w:rsidP="001E5699">
      <w:pPr>
        <w:jc w:val="both"/>
        <w:rPr>
          <w:b/>
        </w:rPr>
      </w:pPr>
    </w:p>
    <w:p w14:paraId="14290AEE" w14:textId="77777777" w:rsidR="00E61DE2" w:rsidRPr="009E6B28" w:rsidRDefault="00E61DE2" w:rsidP="00E61DE2">
      <w:pPr>
        <w:jc w:val="both"/>
      </w:pPr>
      <w:r w:rsidRPr="009E6B28">
        <w:t>Although the average CFS time is about 48 minutes, as we can see in the Figure 12 a substantial fraction of calls takes far less time. In fact 56% of calls consume less than 40 minutes, including travel time.</w:t>
      </w:r>
    </w:p>
    <w:p w14:paraId="233DC7DC" w14:textId="77777777" w:rsidR="00E61DE2" w:rsidRPr="009E6B28" w:rsidRDefault="00E61DE2" w:rsidP="001E5699">
      <w:pPr>
        <w:jc w:val="both"/>
        <w:rPr>
          <w:b/>
        </w:rPr>
      </w:pPr>
    </w:p>
    <w:p w14:paraId="2F747334" w14:textId="77777777" w:rsidR="00DB39B6" w:rsidRPr="00BF6495" w:rsidRDefault="00DB39B6" w:rsidP="001E5699">
      <w:pPr>
        <w:jc w:val="both"/>
        <w:rPr>
          <w:color w:val="FF0000"/>
        </w:rPr>
      </w:pPr>
    </w:p>
    <w:p w14:paraId="7258E038" w14:textId="77777777" w:rsidR="00141189" w:rsidRDefault="00141189" w:rsidP="001E5699">
      <w:pPr>
        <w:jc w:val="both"/>
      </w:pPr>
      <w:r w:rsidRPr="00141189">
        <w:rPr>
          <w:noProof/>
          <w:lang w:eastAsia="en-US"/>
        </w:rPr>
        <w:lastRenderedPageBreak/>
        <w:drawing>
          <wp:inline distT="0" distB="0" distL="0" distR="0" wp14:anchorId="5C8B7ED9" wp14:editId="60C009B1">
            <wp:extent cx="5486400" cy="3324860"/>
            <wp:effectExtent l="0" t="0" r="25400" b="279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2885063" w14:textId="4CD2E6A9" w:rsidR="00141189" w:rsidRDefault="00141189" w:rsidP="001E5699">
      <w:pPr>
        <w:pStyle w:val="Caption"/>
        <w:jc w:val="both"/>
      </w:pPr>
      <w:bookmarkStart w:id="13" w:name="_Toc310683458"/>
      <w:r>
        <w:t xml:space="preserve">Figure </w:t>
      </w:r>
      <w:fldSimple w:instr=" SEQ Figure \* ARABIC ">
        <w:r w:rsidR="000718E0">
          <w:rPr>
            <w:noProof/>
          </w:rPr>
          <w:t>11</w:t>
        </w:r>
      </w:fldSimple>
      <w:r>
        <w:t xml:space="preserve"> Queue Time for Priority One CFS by Area Command</w:t>
      </w:r>
      <w:bookmarkEnd w:id="13"/>
    </w:p>
    <w:p w14:paraId="17C40A16" w14:textId="77777777" w:rsidR="00C01C31" w:rsidRDefault="00C01C31" w:rsidP="001E5699">
      <w:pPr>
        <w:jc w:val="both"/>
      </w:pPr>
    </w:p>
    <w:p w14:paraId="1DA6874E" w14:textId="77777777" w:rsidR="00C01C31" w:rsidRDefault="00C01C31" w:rsidP="001E5699">
      <w:pPr>
        <w:keepNext/>
        <w:jc w:val="both"/>
      </w:pPr>
      <w:r w:rsidRPr="00C01C31">
        <w:rPr>
          <w:noProof/>
          <w:lang w:eastAsia="en-US"/>
        </w:rPr>
        <w:drawing>
          <wp:inline distT="0" distB="0" distL="0" distR="0" wp14:anchorId="0209FBA2" wp14:editId="76001F7A">
            <wp:extent cx="5486400" cy="3324860"/>
            <wp:effectExtent l="0" t="0" r="25400" b="279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C20A37C" w14:textId="7C2D1DED" w:rsidR="00141189" w:rsidRDefault="00C01C31" w:rsidP="00A53B32">
      <w:pPr>
        <w:pStyle w:val="Caption"/>
        <w:jc w:val="both"/>
      </w:pPr>
      <w:bookmarkStart w:id="14" w:name="_Toc310683459"/>
      <w:r>
        <w:t xml:space="preserve">Figure </w:t>
      </w:r>
      <w:fldSimple w:instr=" SEQ Figure \* ARABIC ">
        <w:r w:rsidR="000718E0">
          <w:rPr>
            <w:noProof/>
          </w:rPr>
          <w:t>12</w:t>
        </w:r>
      </w:fldSimple>
      <w:r>
        <w:t xml:space="preserve"> Distribution of CFS Total Time</w:t>
      </w:r>
      <w:bookmarkEnd w:id="14"/>
    </w:p>
    <w:p w14:paraId="6E4A69B8" w14:textId="77777777" w:rsidR="00141189" w:rsidRDefault="00141189" w:rsidP="001E5699">
      <w:pPr>
        <w:jc w:val="both"/>
      </w:pPr>
    </w:p>
    <w:p w14:paraId="14107132" w14:textId="1A753F7E" w:rsidR="00CD7D45" w:rsidRDefault="00280684" w:rsidP="001E5699">
      <w:pPr>
        <w:jc w:val="both"/>
      </w:pPr>
      <w:r>
        <w:t>Next</w:t>
      </w:r>
      <w:r w:rsidR="00C14A1E">
        <w:t>, we examine the nature of calls for service.</w:t>
      </w:r>
      <w:r w:rsidR="00833ACA">
        <w:t xml:space="preserve"> Table 4</w:t>
      </w:r>
      <w:r w:rsidR="005748C7">
        <w:t xml:space="preserve"> illustrates the top call for service categories. These call types </w:t>
      </w:r>
      <w:r w:rsidR="002641D1">
        <w:t>represent 65</w:t>
      </w:r>
      <w:r w:rsidR="0026330A">
        <w:t xml:space="preserve">% of all calls for service in the city. </w:t>
      </w:r>
    </w:p>
    <w:p w14:paraId="51E7B5B0" w14:textId="3F2C4489" w:rsidR="00141189" w:rsidRDefault="00141189" w:rsidP="001E5699">
      <w:pPr>
        <w:jc w:val="both"/>
      </w:pPr>
    </w:p>
    <w:tbl>
      <w:tblPr>
        <w:tblStyle w:val="TableGrid"/>
        <w:tblW w:w="0" w:type="auto"/>
        <w:tblInd w:w="108" w:type="dxa"/>
        <w:tblLook w:val="04A0" w:firstRow="1" w:lastRow="0" w:firstColumn="1" w:lastColumn="0" w:noHBand="0" w:noVBand="1"/>
      </w:tblPr>
      <w:tblGrid>
        <w:gridCol w:w="3032"/>
        <w:gridCol w:w="3300"/>
      </w:tblGrid>
      <w:tr w:rsidR="00D85DF5" w:rsidRPr="00280684" w14:paraId="1436AD2A" w14:textId="77777777" w:rsidTr="0065720C">
        <w:trPr>
          <w:trHeight w:val="300"/>
        </w:trPr>
        <w:tc>
          <w:tcPr>
            <w:tcW w:w="3032" w:type="dxa"/>
            <w:noWrap/>
          </w:tcPr>
          <w:p w14:paraId="12718C42" w14:textId="109DDA5C" w:rsidR="00D85DF5" w:rsidRPr="00D85DF5" w:rsidRDefault="00D85DF5" w:rsidP="001E5699">
            <w:pPr>
              <w:jc w:val="both"/>
              <w:rPr>
                <w:b/>
              </w:rPr>
            </w:pPr>
            <w:r w:rsidRPr="00D85DF5">
              <w:rPr>
                <w:b/>
              </w:rPr>
              <w:lastRenderedPageBreak/>
              <w:t>Type of Call</w:t>
            </w:r>
          </w:p>
        </w:tc>
        <w:tc>
          <w:tcPr>
            <w:tcW w:w="3300" w:type="dxa"/>
            <w:noWrap/>
          </w:tcPr>
          <w:p w14:paraId="291E8DE7" w14:textId="12CEB472" w:rsidR="00D85DF5" w:rsidRPr="00D85DF5" w:rsidRDefault="00D85DF5" w:rsidP="001E5699">
            <w:pPr>
              <w:jc w:val="both"/>
              <w:rPr>
                <w:b/>
              </w:rPr>
            </w:pPr>
            <w:r w:rsidRPr="00D85DF5">
              <w:rPr>
                <w:b/>
              </w:rPr>
              <w:t>Number</w:t>
            </w:r>
          </w:p>
        </w:tc>
      </w:tr>
      <w:tr w:rsidR="00280684" w:rsidRPr="00280684" w14:paraId="77B46159" w14:textId="77777777" w:rsidTr="0065720C">
        <w:trPr>
          <w:trHeight w:val="300"/>
        </w:trPr>
        <w:tc>
          <w:tcPr>
            <w:tcW w:w="3032" w:type="dxa"/>
            <w:noWrap/>
            <w:hideMark/>
          </w:tcPr>
          <w:p w14:paraId="7349F535" w14:textId="528147FB" w:rsidR="00280684" w:rsidRPr="00280684" w:rsidRDefault="00C01C31" w:rsidP="001E5699">
            <w:pPr>
              <w:jc w:val="both"/>
            </w:pPr>
            <w:r>
              <w:t>Suspicious Person/Vehicle</w:t>
            </w:r>
          </w:p>
        </w:tc>
        <w:tc>
          <w:tcPr>
            <w:tcW w:w="3300" w:type="dxa"/>
            <w:noWrap/>
            <w:hideMark/>
          </w:tcPr>
          <w:p w14:paraId="7750F42D" w14:textId="2B5D78D6" w:rsidR="00280684" w:rsidRPr="00280684" w:rsidRDefault="00C01C31" w:rsidP="001E5699">
            <w:pPr>
              <w:jc w:val="both"/>
            </w:pPr>
            <w:r>
              <w:t>81506</w:t>
            </w:r>
          </w:p>
        </w:tc>
      </w:tr>
      <w:tr w:rsidR="00280684" w:rsidRPr="00280684" w14:paraId="296C96DF" w14:textId="77777777" w:rsidTr="0065720C">
        <w:trPr>
          <w:trHeight w:val="300"/>
        </w:trPr>
        <w:tc>
          <w:tcPr>
            <w:tcW w:w="3032" w:type="dxa"/>
            <w:noWrap/>
            <w:hideMark/>
          </w:tcPr>
          <w:p w14:paraId="5E078F0A" w14:textId="3A1B4AC5" w:rsidR="00280684" w:rsidRPr="00280684" w:rsidRDefault="00C01C31" w:rsidP="001E5699">
            <w:pPr>
              <w:jc w:val="both"/>
            </w:pPr>
            <w:r>
              <w:t>Disturbance</w:t>
            </w:r>
          </w:p>
        </w:tc>
        <w:tc>
          <w:tcPr>
            <w:tcW w:w="3300" w:type="dxa"/>
            <w:noWrap/>
            <w:hideMark/>
          </w:tcPr>
          <w:p w14:paraId="63074846" w14:textId="3C4E5F9D" w:rsidR="00280684" w:rsidRPr="00280684" w:rsidRDefault="00C01C31" w:rsidP="001E5699">
            <w:pPr>
              <w:jc w:val="both"/>
            </w:pPr>
            <w:r>
              <w:t>55583</w:t>
            </w:r>
          </w:p>
        </w:tc>
      </w:tr>
      <w:tr w:rsidR="00280684" w:rsidRPr="00280684" w14:paraId="197F4FD2" w14:textId="77777777" w:rsidTr="0065720C">
        <w:trPr>
          <w:trHeight w:val="300"/>
        </w:trPr>
        <w:tc>
          <w:tcPr>
            <w:tcW w:w="3032" w:type="dxa"/>
            <w:noWrap/>
            <w:hideMark/>
          </w:tcPr>
          <w:p w14:paraId="45E4C300" w14:textId="35FB7032" w:rsidR="00280684" w:rsidRPr="00280684" w:rsidRDefault="00C01C31" w:rsidP="001E5699">
            <w:pPr>
              <w:jc w:val="both"/>
            </w:pPr>
            <w:r>
              <w:t>Non-injury Traffic Crashes</w:t>
            </w:r>
          </w:p>
        </w:tc>
        <w:tc>
          <w:tcPr>
            <w:tcW w:w="3300" w:type="dxa"/>
            <w:noWrap/>
            <w:hideMark/>
          </w:tcPr>
          <w:p w14:paraId="7419B69B" w14:textId="06A24DD2" w:rsidR="00280684" w:rsidRPr="00280684" w:rsidRDefault="00C01C31" w:rsidP="001E5699">
            <w:pPr>
              <w:jc w:val="both"/>
            </w:pPr>
            <w:r>
              <w:t>28029</w:t>
            </w:r>
          </w:p>
        </w:tc>
      </w:tr>
      <w:tr w:rsidR="00280684" w:rsidRPr="00280684" w14:paraId="5A7B6087" w14:textId="77777777" w:rsidTr="0065720C">
        <w:trPr>
          <w:trHeight w:val="300"/>
        </w:trPr>
        <w:tc>
          <w:tcPr>
            <w:tcW w:w="3032" w:type="dxa"/>
            <w:noWrap/>
            <w:hideMark/>
          </w:tcPr>
          <w:p w14:paraId="4425FA57" w14:textId="03F643D8" w:rsidR="00280684" w:rsidRPr="00280684" w:rsidRDefault="00C01C31" w:rsidP="001E5699">
            <w:pPr>
              <w:jc w:val="both"/>
            </w:pPr>
            <w:r>
              <w:t>Contact</w:t>
            </w:r>
          </w:p>
        </w:tc>
        <w:tc>
          <w:tcPr>
            <w:tcW w:w="3300" w:type="dxa"/>
            <w:noWrap/>
            <w:hideMark/>
          </w:tcPr>
          <w:p w14:paraId="0001A74A" w14:textId="14A5950E" w:rsidR="00280684" w:rsidRPr="00280684" w:rsidRDefault="00C01C31" w:rsidP="001E5699">
            <w:pPr>
              <w:jc w:val="both"/>
            </w:pPr>
            <w:r>
              <w:t>22495</w:t>
            </w:r>
          </w:p>
        </w:tc>
      </w:tr>
      <w:tr w:rsidR="00280684" w:rsidRPr="00280684" w14:paraId="3BBB368E" w14:textId="77777777" w:rsidTr="0065720C">
        <w:trPr>
          <w:trHeight w:val="300"/>
        </w:trPr>
        <w:tc>
          <w:tcPr>
            <w:tcW w:w="3032" w:type="dxa"/>
            <w:noWrap/>
            <w:hideMark/>
          </w:tcPr>
          <w:p w14:paraId="230FC800" w14:textId="77777777" w:rsidR="00280684" w:rsidRPr="00280684" w:rsidRDefault="00280684" w:rsidP="001E5699">
            <w:pPr>
              <w:jc w:val="both"/>
            </w:pPr>
            <w:r w:rsidRPr="00280684">
              <w:t>Burglar Alarms</w:t>
            </w:r>
          </w:p>
        </w:tc>
        <w:tc>
          <w:tcPr>
            <w:tcW w:w="3300" w:type="dxa"/>
            <w:noWrap/>
            <w:hideMark/>
          </w:tcPr>
          <w:p w14:paraId="2F7878B3" w14:textId="413805B6" w:rsidR="00280684" w:rsidRPr="00280684" w:rsidRDefault="00C01C31" w:rsidP="001E5699">
            <w:pPr>
              <w:jc w:val="both"/>
            </w:pPr>
            <w:r>
              <w:t>22082</w:t>
            </w:r>
          </w:p>
        </w:tc>
      </w:tr>
      <w:tr w:rsidR="00280684" w:rsidRPr="00280684" w14:paraId="03AD2D36" w14:textId="77777777" w:rsidTr="0065720C">
        <w:trPr>
          <w:trHeight w:val="300"/>
        </w:trPr>
        <w:tc>
          <w:tcPr>
            <w:tcW w:w="3032" w:type="dxa"/>
            <w:noWrap/>
            <w:hideMark/>
          </w:tcPr>
          <w:p w14:paraId="1828C306" w14:textId="369914DF" w:rsidR="00280684" w:rsidRPr="00280684" w:rsidRDefault="00C01C31" w:rsidP="001E5699">
            <w:pPr>
              <w:jc w:val="both"/>
            </w:pPr>
            <w:r>
              <w:t>Theft/Fraud/Embezzlement</w:t>
            </w:r>
          </w:p>
        </w:tc>
        <w:tc>
          <w:tcPr>
            <w:tcW w:w="3300" w:type="dxa"/>
            <w:noWrap/>
            <w:hideMark/>
          </w:tcPr>
          <w:p w14:paraId="6ECE840F" w14:textId="239F0C2F" w:rsidR="00280684" w:rsidRPr="00280684" w:rsidRDefault="00C01C31" w:rsidP="001E5699">
            <w:pPr>
              <w:jc w:val="both"/>
            </w:pPr>
            <w:r>
              <w:t>18798</w:t>
            </w:r>
          </w:p>
        </w:tc>
      </w:tr>
      <w:tr w:rsidR="00280684" w:rsidRPr="00280684" w14:paraId="72322E50" w14:textId="77777777" w:rsidTr="0065720C">
        <w:trPr>
          <w:trHeight w:val="300"/>
        </w:trPr>
        <w:tc>
          <w:tcPr>
            <w:tcW w:w="3032" w:type="dxa"/>
            <w:noWrap/>
            <w:hideMark/>
          </w:tcPr>
          <w:p w14:paraId="25AC2A8A" w14:textId="3AF2FA38" w:rsidR="00280684" w:rsidRPr="00280684" w:rsidRDefault="00C01C31" w:rsidP="001E5699">
            <w:pPr>
              <w:jc w:val="both"/>
            </w:pPr>
            <w:r>
              <w:t>Family Dispute</w:t>
            </w:r>
          </w:p>
        </w:tc>
        <w:tc>
          <w:tcPr>
            <w:tcW w:w="3300" w:type="dxa"/>
            <w:noWrap/>
            <w:hideMark/>
          </w:tcPr>
          <w:p w14:paraId="58E8B344" w14:textId="47B14B44" w:rsidR="00280684" w:rsidRPr="00280684" w:rsidRDefault="00C01C31" w:rsidP="001E5699">
            <w:pPr>
              <w:jc w:val="both"/>
            </w:pPr>
            <w:r>
              <w:t>17080</w:t>
            </w:r>
          </w:p>
        </w:tc>
      </w:tr>
      <w:tr w:rsidR="00280684" w:rsidRPr="00280684" w14:paraId="1AEB38EC" w14:textId="77777777" w:rsidTr="0065720C">
        <w:trPr>
          <w:trHeight w:val="300"/>
        </w:trPr>
        <w:tc>
          <w:tcPr>
            <w:tcW w:w="3032" w:type="dxa"/>
            <w:noWrap/>
            <w:hideMark/>
          </w:tcPr>
          <w:p w14:paraId="0A27A183" w14:textId="038354AB" w:rsidR="00280684" w:rsidRPr="00280684" w:rsidRDefault="00C01C31" w:rsidP="001E5699">
            <w:pPr>
              <w:jc w:val="both"/>
            </w:pPr>
            <w:r>
              <w:t>P-watch</w:t>
            </w:r>
          </w:p>
        </w:tc>
        <w:tc>
          <w:tcPr>
            <w:tcW w:w="3300" w:type="dxa"/>
            <w:noWrap/>
            <w:hideMark/>
          </w:tcPr>
          <w:p w14:paraId="2D6BC82D" w14:textId="0D37C69A" w:rsidR="00280684" w:rsidRPr="00280684" w:rsidRDefault="00C01C31" w:rsidP="001E5699">
            <w:pPr>
              <w:jc w:val="both"/>
            </w:pPr>
            <w:r>
              <w:t>16970</w:t>
            </w:r>
          </w:p>
        </w:tc>
      </w:tr>
      <w:tr w:rsidR="00280684" w:rsidRPr="00280684" w14:paraId="0E9098DF" w14:textId="77777777" w:rsidTr="0065720C">
        <w:trPr>
          <w:trHeight w:val="300"/>
        </w:trPr>
        <w:tc>
          <w:tcPr>
            <w:tcW w:w="3032" w:type="dxa"/>
            <w:noWrap/>
            <w:hideMark/>
          </w:tcPr>
          <w:p w14:paraId="4CF36FA7" w14:textId="0CAA986A" w:rsidR="00280684" w:rsidRPr="00280684" w:rsidRDefault="00C01C31" w:rsidP="001E5699">
            <w:pPr>
              <w:jc w:val="both"/>
            </w:pPr>
            <w:r>
              <w:t>Direct Traffic</w:t>
            </w:r>
          </w:p>
        </w:tc>
        <w:tc>
          <w:tcPr>
            <w:tcW w:w="3300" w:type="dxa"/>
            <w:noWrap/>
            <w:hideMark/>
          </w:tcPr>
          <w:p w14:paraId="320F432B" w14:textId="7D04A36D" w:rsidR="00280684" w:rsidRPr="00280684" w:rsidRDefault="00C01C31" w:rsidP="001E5699">
            <w:pPr>
              <w:jc w:val="both"/>
            </w:pPr>
            <w:r>
              <w:t>15606</w:t>
            </w:r>
          </w:p>
        </w:tc>
      </w:tr>
    </w:tbl>
    <w:p w14:paraId="444D0B1E" w14:textId="7109A4E5" w:rsidR="00C14A1E" w:rsidRDefault="00CD7D45" w:rsidP="001E5699">
      <w:pPr>
        <w:pStyle w:val="Caption"/>
        <w:jc w:val="both"/>
      </w:pPr>
      <w:bookmarkStart w:id="15" w:name="_Toc310683474"/>
      <w:r>
        <w:t xml:space="preserve">Table </w:t>
      </w:r>
      <w:fldSimple w:instr=" SEQ Table \* ARABIC ">
        <w:r w:rsidR="000718E0">
          <w:rPr>
            <w:noProof/>
          </w:rPr>
          <w:t>4</w:t>
        </w:r>
      </w:fldSimple>
      <w:r>
        <w:t xml:space="preserve"> </w:t>
      </w:r>
      <w:r w:rsidR="0026330A">
        <w:t>Largest CFS by Category</w:t>
      </w:r>
      <w:r>
        <w:t xml:space="preserve"> (city-wide)</w:t>
      </w:r>
      <w:bookmarkEnd w:id="15"/>
    </w:p>
    <w:p w14:paraId="06C4C51A" w14:textId="77777777" w:rsidR="00A53B32" w:rsidRDefault="00A53B32" w:rsidP="001E5699">
      <w:pPr>
        <w:jc w:val="both"/>
      </w:pPr>
      <w:r>
        <w:t>There are several illustrative items in this list:</w:t>
      </w:r>
    </w:p>
    <w:p w14:paraId="5AB0490D" w14:textId="11277464" w:rsidR="00C14A1E" w:rsidRDefault="00A53B32" w:rsidP="0022344D">
      <w:pPr>
        <w:pStyle w:val="ListParagraph"/>
        <w:numPr>
          <w:ilvl w:val="0"/>
          <w:numId w:val="35"/>
        </w:numPr>
        <w:jc w:val="both"/>
      </w:pPr>
      <w:r>
        <w:t xml:space="preserve">There a number of calls that could be reduced through alternative </w:t>
      </w:r>
      <w:r w:rsidR="00EE3E41">
        <w:t xml:space="preserve">response </w:t>
      </w:r>
      <w:r>
        <w:t xml:space="preserve">strategies including alarms, property damage accidents, theft and </w:t>
      </w:r>
      <w:r w:rsidR="00EE3E41">
        <w:t>“</w:t>
      </w:r>
      <w:r>
        <w:t>contact</w:t>
      </w:r>
      <w:r w:rsidR="00EE3E41">
        <w:t>”</w:t>
      </w:r>
      <w:r>
        <w:t>.</w:t>
      </w:r>
    </w:p>
    <w:p w14:paraId="023BDB55" w14:textId="11765447" w:rsidR="00A53B32" w:rsidRDefault="00A53B32" w:rsidP="0022344D">
      <w:pPr>
        <w:pStyle w:val="ListParagraph"/>
        <w:numPr>
          <w:ilvl w:val="0"/>
          <w:numId w:val="35"/>
        </w:numPr>
        <w:jc w:val="both"/>
      </w:pPr>
      <w:r>
        <w:t>Some calls could be handl</w:t>
      </w:r>
      <w:r w:rsidR="00B93A29">
        <w:t xml:space="preserve">ed by non-sworn staff such as </w:t>
      </w:r>
      <w:r>
        <w:t>property damage crashes or directing traffic.</w:t>
      </w:r>
    </w:p>
    <w:p w14:paraId="0DF716A5" w14:textId="435EA700" w:rsidR="00A53B32" w:rsidRPr="00BB1C04" w:rsidRDefault="00A53B32" w:rsidP="0022344D">
      <w:pPr>
        <w:pStyle w:val="ListParagraph"/>
        <w:numPr>
          <w:ilvl w:val="0"/>
          <w:numId w:val="35"/>
        </w:numPr>
        <w:jc w:val="both"/>
      </w:pPr>
      <w:r>
        <w:t xml:space="preserve">P-watch calls are </w:t>
      </w:r>
      <w:r w:rsidR="00E61DE2">
        <w:t>sometimes</w:t>
      </w:r>
      <w:r>
        <w:t xml:space="preserve"> for informational purposes, and officers will handle them as time permits.</w:t>
      </w:r>
    </w:p>
    <w:p w14:paraId="15F18891" w14:textId="77777777" w:rsidR="00833ACA" w:rsidRDefault="00833ACA" w:rsidP="001E5699">
      <w:pPr>
        <w:jc w:val="both"/>
      </w:pPr>
    </w:p>
    <w:p w14:paraId="7B382162" w14:textId="7EFC615D" w:rsidR="00D540C6" w:rsidRDefault="002466DC" w:rsidP="001E5699">
      <w:pPr>
        <w:jc w:val="both"/>
      </w:pPr>
      <w:r>
        <w:t>The next</w:t>
      </w:r>
      <w:r w:rsidR="002B5A93" w:rsidRPr="00BB1C04">
        <w:t xml:space="preserve"> step in our staffing estimate is to calculate the shift relief factor. The shift relief factor tells us the number of officers that we need to assign to a shift in order to ensure that a sufficient number of officers are on duty to meet </w:t>
      </w:r>
      <w:r w:rsidR="00BE38CC">
        <w:t xml:space="preserve">performance objectives. </w:t>
      </w:r>
      <w:r w:rsidR="000B4C20">
        <w:t>We obtained data fo</w:t>
      </w:r>
      <w:r w:rsidR="006D321B">
        <w:t>r the study period concerning ti</w:t>
      </w:r>
      <w:r w:rsidR="00C422A3">
        <w:t>me off for 904.8 FTE</w:t>
      </w:r>
      <w:r w:rsidR="000B4C20">
        <w:t xml:space="preserve"> sworn personne</w:t>
      </w:r>
      <w:r w:rsidR="00833ACA">
        <w:t>l. That data is shown in Table 5</w:t>
      </w:r>
      <w:r w:rsidR="000B4C20">
        <w:t>.</w:t>
      </w:r>
    </w:p>
    <w:p w14:paraId="5FD3DEDF" w14:textId="77777777" w:rsidR="00D540C6" w:rsidRDefault="00D540C6" w:rsidP="001E5699">
      <w:pPr>
        <w:jc w:val="both"/>
      </w:pPr>
    </w:p>
    <w:p w14:paraId="414D2AED" w14:textId="77777777" w:rsidR="00C422A3" w:rsidRDefault="00C422A3" w:rsidP="001E5699">
      <w:pPr>
        <w:jc w:val="both"/>
      </w:pPr>
    </w:p>
    <w:tbl>
      <w:tblPr>
        <w:tblStyle w:val="TableGrid"/>
        <w:tblW w:w="4884" w:type="dxa"/>
        <w:tblInd w:w="108" w:type="dxa"/>
        <w:tblLook w:val="04A0" w:firstRow="1" w:lastRow="0" w:firstColumn="1" w:lastColumn="0" w:noHBand="0" w:noVBand="1"/>
      </w:tblPr>
      <w:tblGrid>
        <w:gridCol w:w="3452"/>
        <w:gridCol w:w="1432"/>
      </w:tblGrid>
      <w:tr w:rsidR="00C422A3" w:rsidRPr="00C422A3" w14:paraId="25516D1F" w14:textId="77777777" w:rsidTr="0065720C">
        <w:trPr>
          <w:trHeight w:val="280"/>
        </w:trPr>
        <w:tc>
          <w:tcPr>
            <w:tcW w:w="3452" w:type="dxa"/>
            <w:noWrap/>
          </w:tcPr>
          <w:p w14:paraId="12270823" w14:textId="3FD3F449" w:rsidR="00C422A3" w:rsidRPr="00C422A3" w:rsidRDefault="00C422A3" w:rsidP="001E5699">
            <w:pPr>
              <w:jc w:val="both"/>
              <w:rPr>
                <w:rFonts w:ascii="Calibri" w:eastAsia="Times New Roman" w:hAnsi="Calibri" w:cs="Times New Roman"/>
                <w:b/>
                <w:color w:val="000000"/>
                <w:lang w:eastAsia="en-US"/>
              </w:rPr>
            </w:pPr>
            <w:r w:rsidRPr="00C422A3">
              <w:rPr>
                <w:rFonts w:ascii="Calibri" w:eastAsia="Times New Roman" w:hAnsi="Calibri" w:cs="Times New Roman"/>
                <w:b/>
                <w:color w:val="000000"/>
                <w:lang w:eastAsia="en-US"/>
              </w:rPr>
              <w:t>Benefit Time Off</w:t>
            </w:r>
          </w:p>
        </w:tc>
        <w:tc>
          <w:tcPr>
            <w:tcW w:w="1432" w:type="dxa"/>
            <w:noWrap/>
          </w:tcPr>
          <w:p w14:paraId="7E6FE281" w14:textId="414F6CEF" w:rsidR="00C422A3" w:rsidRPr="00C422A3" w:rsidRDefault="00C422A3" w:rsidP="001E5699">
            <w:pPr>
              <w:jc w:val="both"/>
              <w:rPr>
                <w:rFonts w:ascii="Calibri" w:eastAsia="Times New Roman" w:hAnsi="Calibri" w:cs="Times New Roman"/>
                <w:b/>
                <w:color w:val="000000"/>
                <w:lang w:eastAsia="en-US"/>
              </w:rPr>
            </w:pPr>
            <w:r w:rsidRPr="00C422A3">
              <w:rPr>
                <w:rFonts w:ascii="Calibri" w:eastAsia="Times New Roman" w:hAnsi="Calibri" w:cs="Times New Roman"/>
                <w:b/>
                <w:color w:val="000000"/>
                <w:lang w:eastAsia="en-US"/>
              </w:rPr>
              <w:t>Hours</w:t>
            </w:r>
          </w:p>
        </w:tc>
      </w:tr>
      <w:tr w:rsidR="00C422A3" w:rsidRPr="00C422A3" w14:paraId="2C26CA28" w14:textId="77777777" w:rsidTr="0065720C">
        <w:trPr>
          <w:trHeight w:val="280"/>
        </w:trPr>
        <w:tc>
          <w:tcPr>
            <w:tcW w:w="3452" w:type="dxa"/>
            <w:noWrap/>
            <w:hideMark/>
          </w:tcPr>
          <w:p w14:paraId="55E5CE9D"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Birthday</w:t>
            </w:r>
          </w:p>
        </w:tc>
        <w:tc>
          <w:tcPr>
            <w:tcW w:w="1432" w:type="dxa"/>
            <w:noWrap/>
            <w:hideMark/>
          </w:tcPr>
          <w:p w14:paraId="6C344422"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 xml:space="preserve"> 6,682 </w:t>
            </w:r>
          </w:p>
        </w:tc>
      </w:tr>
      <w:tr w:rsidR="00C422A3" w:rsidRPr="00C422A3" w14:paraId="48848DC7" w14:textId="77777777" w:rsidTr="0065720C">
        <w:trPr>
          <w:trHeight w:val="280"/>
        </w:trPr>
        <w:tc>
          <w:tcPr>
            <w:tcW w:w="3452" w:type="dxa"/>
            <w:noWrap/>
            <w:hideMark/>
          </w:tcPr>
          <w:p w14:paraId="67263978"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Hazard Duty</w:t>
            </w:r>
          </w:p>
        </w:tc>
        <w:tc>
          <w:tcPr>
            <w:tcW w:w="1432" w:type="dxa"/>
            <w:noWrap/>
            <w:hideMark/>
          </w:tcPr>
          <w:p w14:paraId="4077A1BC"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 xml:space="preserve"> 1,740 </w:t>
            </w:r>
          </w:p>
        </w:tc>
      </w:tr>
      <w:tr w:rsidR="00C422A3" w:rsidRPr="00C422A3" w14:paraId="5564A013" w14:textId="77777777" w:rsidTr="0065720C">
        <w:trPr>
          <w:trHeight w:val="280"/>
        </w:trPr>
        <w:tc>
          <w:tcPr>
            <w:tcW w:w="3452" w:type="dxa"/>
            <w:noWrap/>
            <w:hideMark/>
          </w:tcPr>
          <w:p w14:paraId="203FD506"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Holiday</w:t>
            </w:r>
          </w:p>
        </w:tc>
        <w:tc>
          <w:tcPr>
            <w:tcW w:w="1432" w:type="dxa"/>
            <w:noWrap/>
            <w:hideMark/>
          </w:tcPr>
          <w:p w14:paraId="4BDC16D4"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 xml:space="preserve"> 73,598 </w:t>
            </w:r>
          </w:p>
        </w:tc>
      </w:tr>
      <w:tr w:rsidR="00C422A3" w:rsidRPr="00C422A3" w14:paraId="3601DC99" w14:textId="77777777" w:rsidTr="0065720C">
        <w:trPr>
          <w:trHeight w:val="280"/>
        </w:trPr>
        <w:tc>
          <w:tcPr>
            <w:tcW w:w="3452" w:type="dxa"/>
            <w:noWrap/>
            <w:hideMark/>
          </w:tcPr>
          <w:p w14:paraId="105DE9AC"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Jury Duty</w:t>
            </w:r>
          </w:p>
        </w:tc>
        <w:tc>
          <w:tcPr>
            <w:tcW w:w="1432" w:type="dxa"/>
            <w:noWrap/>
            <w:hideMark/>
          </w:tcPr>
          <w:p w14:paraId="7DDA2D1E"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 xml:space="preserve"> 8 </w:t>
            </w:r>
          </w:p>
        </w:tc>
      </w:tr>
      <w:tr w:rsidR="00C422A3" w:rsidRPr="00C422A3" w14:paraId="5EA1FA2A" w14:textId="77777777" w:rsidTr="0065720C">
        <w:trPr>
          <w:trHeight w:val="280"/>
        </w:trPr>
        <w:tc>
          <w:tcPr>
            <w:tcW w:w="3452" w:type="dxa"/>
            <w:noWrap/>
            <w:hideMark/>
          </w:tcPr>
          <w:p w14:paraId="0078A770"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Military</w:t>
            </w:r>
          </w:p>
        </w:tc>
        <w:tc>
          <w:tcPr>
            <w:tcW w:w="1432" w:type="dxa"/>
            <w:noWrap/>
            <w:hideMark/>
          </w:tcPr>
          <w:p w14:paraId="2FBC1C9A"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 xml:space="preserve"> 22,123 </w:t>
            </w:r>
          </w:p>
        </w:tc>
      </w:tr>
      <w:tr w:rsidR="00C422A3" w:rsidRPr="00C422A3" w14:paraId="2F929D3E" w14:textId="77777777" w:rsidTr="0065720C">
        <w:trPr>
          <w:trHeight w:val="280"/>
        </w:trPr>
        <w:tc>
          <w:tcPr>
            <w:tcW w:w="3452" w:type="dxa"/>
            <w:noWrap/>
            <w:hideMark/>
          </w:tcPr>
          <w:p w14:paraId="070707C6"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Paid Leave</w:t>
            </w:r>
          </w:p>
        </w:tc>
        <w:tc>
          <w:tcPr>
            <w:tcW w:w="1432" w:type="dxa"/>
            <w:noWrap/>
            <w:hideMark/>
          </w:tcPr>
          <w:p w14:paraId="33C1DEF1"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 xml:space="preserve"> 468 </w:t>
            </w:r>
          </w:p>
        </w:tc>
      </w:tr>
      <w:tr w:rsidR="00C422A3" w:rsidRPr="00C422A3" w14:paraId="31D3CE26" w14:textId="77777777" w:rsidTr="0065720C">
        <w:trPr>
          <w:trHeight w:val="280"/>
        </w:trPr>
        <w:tc>
          <w:tcPr>
            <w:tcW w:w="3452" w:type="dxa"/>
            <w:noWrap/>
            <w:hideMark/>
          </w:tcPr>
          <w:p w14:paraId="26A71743"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Personal Leave</w:t>
            </w:r>
          </w:p>
        </w:tc>
        <w:tc>
          <w:tcPr>
            <w:tcW w:w="1432" w:type="dxa"/>
            <w:noWrap/>
            <w:hideMark/>
          </w:tcPr>
          <w:p w14:paraId="7334209B"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 xml:space="preserve"> 1,116 </w:t>
            </w:r>
          </w:p>
        </w:tc>
      </w:tr>
      <w:tr w:rsidR="00C422A3" w:rsidRPr="00C422A3" w14:paraId="4C5CFA7C" w14:textId="77777777" w:rsidTr="0065720C">
        <w:trPr>
          <w:trHeight w:val="280"/>
        </w:trPr>
        <w:tc>
          <w:tcPr>
            <w:tcW w:w="3452" w:type="dxa"/>
            <w:noWrap/>
            <w:hideMark/>
          </w:tcPr>
          <w:p w14:paraId="25985AC1"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Sick</w:t>
            </w:r>
          </w:p>
        </w:tc>
        <w:tc>
          <w:tcPr>
            <w:tcW w:w="1432" w:type="dxa"/>
            <w:noWrap/>
            <w:hideMark/>
          </w:tcPr>
          <w:p w14:paraId="60DE5482"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 xml:space="preserve"> 52,199 </w:t>
            </w:r>
          </w:p>
        </w:tc>
      </w:tr>
      <w:tr w:rsidR="00C422A3" w:rsidRPr="00C422A3" w14:paraId="51897B5E" w14:textId="77777777" w:rsidTr="0065720C">
        <w:trPr>
          <w:trHeight w:val="280"/>
        </w:trPr>
        <w:tc>
          <w:tcPr>
            <w:tcW w:w="3452" w:type="dxa"/>
            <w:noWrap/>
            <w:hideMark/>
          </w:tcPr>
          <w:p w14:paraId="2602392C"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Vacation</w:t>
            </w:r>
          </w:p>
        </w:tc>
        <w:tc>
          <w:tcPr>
            <w:tcW w:w="1432" w:type="dxa"/>
            <w:noWrap/>
            <w:hideMark/>
          </w:tcPr>
          <w:p w14:paraId="3E580375"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 xml:space="preserve"> 93,334 </w:t>
            </w:r>
          </w:p>
        </w:tc>
      </w:tr>
      <w:tr w:rsidR="00C422A3" w:rsidRPr="00C422A3" w14:paraId="513DCFCB" w14:textId="77777777" w:rsidTr="0065720C">
        <w:trPr>
          <w:trHeight w:val="280"/>
        </w:trPr>
        <w:tc>
          <w:tcPr>
            <w:tcW w:w="3452" w:type="dxa"/>
            <w:noWrap/>
            <w:hideMark/>
          </w:tcPr>
          <w:p w14:paraId="224E9327"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Comp Time</w:t>
            </w:r>
          </w:p>
        </w:tc>
        <w:tc>
          <w:tcPr>
            <w:tcW w:w="1432" w:type="dxa"/>
            <w:noWrap/>
            <w:hideMark/>
          </w:tcPr>
          <w:p w14:paraId="3B6FF604"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 xml:space="preserve"> 93,970 </w:t>
            </w:r>
          </w:p>
        </w:tc>
      </w:tr>
      <w:tr w:rsidR="00C422A3" w:rsidRPr="00C422A3" w14:paraId="7ABFA602" w14:textId="77777777" w:rsidTr="0065720C">
        <w:trPr>
          <w:trHeight w:val="280"/>
        </w:trPr>
        <w:tc>
          <w:tcPr>
            <w:tcW w:w="3452" w:type="dxa"/>
            <w:noWrap/>
            <w:hideMark/>
          </w:tcPr>
          <w:p w14:paraId="4B597E81"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Float Holiday</w:t>
            </w:r>
          </w:p>
        </w:tc>
        <w:tc>
          <w:tcPr>
            <w:tcW w:w="1432" w:type="dxa"/>
            <w:noWrap/>
            <w:hideMark/>
          </w:tcPr>
          <w:p w14:paraId="4356F9F3"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 xml:space="preserve"> 1,415 </w:t>
            </w:r>
          </w:p>
        </w:tc>
      </w:tr>
      <w:tr w:rsidR="00C422A3" w:rsidRPr="00C422A3" w14:paraId="3744455A" w14:textId="77777777" w:rsidTr="0065720C">
        <w:trPr>
          <w:trHeight w:val="280"/>
        </w:trPr>
        <w:tc>
          <w:tcPr>
            <w:tcW w:w="3452" w:type="dxa"/>
            <w:noWrap/>
            <w:hideMark/>
          </w:tcPr>
          <w:p w14:paraId="2550868D"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 xml:space="preserve">Injury </w:t>
            </w:r>
          </w:p>
        </w:tc>
        <w:tc>
          <w:tcPr>
            <w:tcW w:w="1432" w:type="dxa"/>
            <w:noWrap/>
            <w:hideMark/>
          </w:tcPr>
          <w:p w14:paraId="1D469163"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 xml:space="preserve"> 19,735 </w:t>
            </w:r>
          </w:p>
        </w:tc>
      </w:tr>
      <w:tr w:rsidR="00C422A3" w:rsidRPr="00C422A3" w14:paraId="707FEC28" w14:textId="77777777" w:rsidTr="0065720C">
        <w:trPr>
          <w:trHeight w:val="280"/>
        </w:trPr>
        <w:tc>
          <w:tcPr>
            <w:tcW w:w="3452" w:type="dxa"/>
            <w:noWrap/>
            <w:hideMark/>
          </w:tcPr>
          <w:p w14:paraId="512564FC"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Education</w:t>
            </w:r>
          </w:p>
        </w:tc>
        <w:tc>
          <w:tcPr>
            <w:tcW w:w="1432" w:type="dxa"/>
            <w:noWrap/>
            <w:hideMark/>
          </w:tcPr>
          <w:p w14:paraId="22A008D7"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 xml:space="preserve"> 184 </w:t>
            </w:r>
          </w:p>
        </w:tc>
      </w:tr>
      <w:tr w:rsidR="00C422A3" w:rsidRPr="00C422A3" w14:paraId="7F9447D5" w14:textId="77777777" w:rsidTr="0065720C">
        <w:trPr>
          <w:trHeight w:val="280"/>
        </w:trPr>
        <w:tc>
          <w:tcPr>
            <w:tcW w:w="3452" w:type="dxa"/>
            <w:noWrap/>
            <w:hideMark/>
          </w:tcPr>
          <w:p w14:paraId="7693A261"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Total</w:t>
            </w:r>
          </w:p>
        </w:tc>
        <w:tc>
          <w:tcPr>
            <w:tcW w:w="1432" w:type="dxa"/>
            <w:noWrap/>
            <w:hideMark/>
          </w:tcPr>
          <w:p w14:paraId="18C95A27" w14:textId="77777777" w:rsidR="00C422A3" w:rsidRPr="00C422A3" w:rsidRDefault="00C422A3" w:rsidP="001E5699">
            <w:pPr>
              <w:jc w:val="both"/>
              <w:rPr>
                <w:rFonts w:ascii="Calibri" w:eastAsia="Times New Roman" w:hAnsi="Calibri" w:cs="Times New Roman"/>
                <w:color w:val="000000"/>
                <w:lang w:eastAsia="en-US"/>
              </w:rPr>
            </w:pPr>
            <w:r w:rsidRPr="00C422A3">
              <w:rPr>
                <w:rFonts w:ascii="Calibri" w:eastAsia="Times New Roman" w:hAnsi="Calibri" w:cs="Times New Roman"/>
                <w:color w:val="000000"/>
                <w:lang w:eastAsia="en-US"/>
              </w:rPr>
              <w:t xml:space="preserve"> 366,571 </w:t>
            </w:r>
          </w:p>
        </w:tc>
      </w:tr>
    </w:tbl>
    <w:p w14:paraId="5E1A08E5" w14:textId="6AF06306" w:rsidR="00D540C6" w:rsidRDefault="00C00644" w:rsidP="001E5699">
      <w:pPr>
        <w:pStyle w:val="Caption"/>
        <w:jc w:val="both"/>
      </w:pPr>
      <w:bookmarkStart w:id="16" w:name="_Toc310683475"/>
      <w:r>
        <w:t xml:space="preserve">Table </w:t>
      </w:r>
      <w:fldSimple w:instr=" SEQ Table \* ARABIC ">
        <w:r w:rsidR="000718E0">
          <w:rPr>
            <w:noProof/>
          </w:rPr>
          <w:t>5</w:t>
        </w:r>
      </w:fldSimple>
      <w:r>
        <w:t xml:space="preserve"> Summary of Benefit Time Off</w:t>
      </w:r>
      <w:bookmarkEnd w:id="16"/>
    </w:p>
    <w:p w14:paraId="49B2A2C8" w14:textId="65D04A3D" w:rsidR="00947EDB" w:rsidRDefault="00833ACA" w:rsidP="001E5699">
      <w:pPr>
        <w:jc w:val="both"/>
      </w:pPr>
      <w:r>
        <w:lastRenderedPageBreak/>
        <w:t>In Table 6</w:t>
      </w:r>
      <w:r w:rsidR="000B4C20">
        <w:t xml:space="preserve"> we calculate</w:t>
      </w:r>
      <w:r w:rsidR="00F00722">
        <w:t>d</w:t>
      </w:r>
      <w:r w:rsidR="000B4C20">
        <w:t xml:space="preserve"> the ratio of the maximum hours they could have worked to the </w:t>
      </w:r>
      <w:r w:rsidR="00C422A3">
        <w:t>hours worked. That result is 1.74</w:t>
      </w:r>
      <w:r w:rsidR="000B4C20">
        <w:t>.</w:t>
      </w:r>
    </w:p>
    <w:p w14:paraId="1F12F38E" w14:textId="77777777" w:rsidR="00C422A3" w:rsidRDefault="00C422A3" w:rsidP="001E5699">
      <w:pPr>
        <w:jc w:val="both"/>
      </w:pPr>
    </w:p>
    <w:tbl>
      <w:tblPr>
        <w:tblStyle w:val="TableGrid"/>
        <w:tblW w:w="0" w:type="auto"/>
        <w:tblLook w:val="04A0" w:firstRow="1" w:lastRow="0" w:firstColumn="1" w:lastColumn="0" w:noHBand="0" w:noVBand="1"/>
      </w:tblPr>
      <w:tblGrid>
        <w:gridCol w:w="1300"/>
        <w:gridCol w:w="1300"/>
        <w:gridCol w:w="1300"/>
        <w:gridCol w:w="1300"/>
        <w:gridCol w:w="1300"/>
        <w:gridCol w:w="1300"/>
      </w:tblGrid>
      <w:tr w:rsidR="00C422A3" w:rsidRPr="00C422A3" w14:paraId="457EF52E" w14:textId="77777777" w:rsidTr="00C422A3">
        <w:trPr>
          <w:trHeight w:val="280"/>
        </w:trPr>
        <w:tc>
          <w:tcPr>
            <w:tcW w:w="1300" w:type="dxa"/>
            <w:noWrap/>
            <w:hideMark/>
          </w:tcPr>
          <w:p w14:paraId="424D5396" w14:textId="07247995" w:rsidR="00C422A3" w:rsidRPr="00C422A3" w:rsidRDefault="00C422A3" w:rsidP="001E5699">
            <w:pPr>
              <w:jc w:val="both"/>
            </w:pPr>
            <w:r>
              <w:t>Maximum Hours Possible</w:t>
            </w:r>
          </w:p>
        </w:tc>
        <w:tc>
          <w:tcPr>
            <w:tcW w:w="1300" w:type="dxa"/>
            <w:noWrap/>
            <w:hideMark/>
          </w:tcPr>
          <w:p w14:paraId="2B8C6887" w14:textId="7C2FD63A" w:rsidR="00C422A3" w:rsidRPr="00C422A3" w:rsidRDefault="00C422A3" w:rsidP="001E5699">
            <w:pPr>
              <w:jc w:val="both"/>
            </w:pPr>
            <w:r>
              <w:t>Benefit Time Off</w:t>
            </w:r>
          </w:p>
        </w:tc>
        <w:tc>
          <w:tcPr>
            <w:tcW w:w="1300" w:type="dxa"/>
            <w:noWrap/>
            <w:hideMark/>
          </w:tcPr>
          <w:p w14:paraId="4492BE03" w14:textId="644E5192" w:rsidR="00C422A3" w:rsidRPr="00C422A3" w:rsidRDefault="00C422A3" w:rsidP="001E5699">
            <w:pPr>
              <w:jc w:val="both"/>
            </w:pPr>
            <w:r>
              <w:t>Regular Days Off</w:t>
            </w:r>
          </w:p>
        </w:tc>
        <w:tc>
          <w:tcPr>
            <w:tcW w:w="1300" w:type="dxa"/>
            <w:noWrap/>
            <w:hideMark/>
          </w:tcPr>
          <w:p w14:paraId="4C90510E" w14:textId="3F4C1965" w:rsidR="00C422A3" w:rsidRPr="00C422A3" w:rsidRDefault="00C422A3" w:rsidP="001E5699">
            <w:pPr>
              <w:jc w:val="both"/>
            </w:pPr>
            <w:r>
              <w:t>Total Time Off</w:t>
            </w:r>
          </w:p>
        </w:tc>
        <w:tc>
          <w:tcPr>
            <w:tcW w:w="1300" w:type="dxa"/>
            <w:noWrap/>
            <w:hideMark/>
          </w:tcPr>
          <w:p w14:paraId="5782695D" w14:textId="3A9F6E37" w:rsidR="00C422A3" w:rsidRPr="00C422A3" w:rsidRDefault="00C422A3" w:rsidP="001E5699">
            <w:pPr>
              <w:jc w:val="both"/>
            </w:pPr>
            <w:r>
              <w:t>Total Working</w:t>
            </w:r>
          </w:p>
        </w:tc>
        <w:tc>
          <w:tcPr>
            <w:tcW w:w="1300" w:type="dxa"/>
            <w:noWrap/>
            <w:hideMark/>
          </w:tcPr>
          <w:p w14:paraId="4111087A" w14:textId="78003C06" w:rsidR="00C422A3" w:rsidRPr="00C422A3" w:rsidRDefault="00C422A3" w:rsidP="001E5699">
            <w:pPr>
              <w:jc w:val="both"/>
            </w:pPr>
            <w:r>
              <w:t>Shift Relief Factor</w:t>
            </w:r>
          </w:p>
        </w:tc>
      </w:tr>
      <w:tr w:rsidR="00C422A3" w:rsidRPr="00C422A3" w14:paraId="4DDF470A" w14:textId="77777777" w:rsidTr="00C422A3">
        <w:trPr>
          <w:trHeight w:val="280"/>
        </w:trPr>
        <w:tc>
          <w:tcPr>
            <w:tcW w:w="1300" w:type="dxa"/>
            <w:noWrap/>
            <w:hideMark/>
          </w:tcPr>
          <w:p w14:paraId="3290BCC7" w14:textId="77777777" w:rsidR="00C422A3" w:rsidRPr="00C422A3" w:rsidRDefault="00C422A3" w:rsidP="001E5699">
            <w:pPr>
              <w:jc w:val="both"/>
            </w:pPr>
            <w:r w:rsidRPr="00C422A3">
              <w:t>2642016</w:t>
            </w:r>
          </w:p>
        </w:tc>
        <w:tc>
          <w:tcPr>
            <w:tcW w:w="1300" w:type="dxa"/>
            <w:noWrap/>
            <w:hideMark/>
          </w:tcPr>
          <w:p w14:paraId="75A6FAAD" w14:textId="77777777" w:rsidR="00C422A3" w:rsidRPr="00C422A3" w:rsidRDefault="00C422A3" w:rsidP="001E5699">
            <w:pPr>
              <w:jc w:val="both"/>
            </w:pPr>
            <w:r w:rsidRPr="00C422A3">
              <w:t>366571</w:t>
            </w:r>
          </w:p>
        </w:tc>
        <w:tc>
          <w:tcPr>
            <w:tcW w:w="1300" w:type="dxa"/>
            <w:noWrap/>
            <w:hideMark/>
          </w:tcPr>
          <w:p w14:paraId="21EBBDA1" w14:textId="77777777" w:rsidR="00C422A3" w:rsidRPr="00C422A3" w:rsidRDefault="00C422A3" w:rsidP="001E5699">
            <w:pPr>
              <w:jc w:val="both"/>
            </w:pPr>
            <w:r w:rsidRPr="00C422A3">
              <w:t>754820</w:t>
            </w:r>
          </w:p>
        </w:tc>
        <w:tc>
          <w:tcPr>
            <w:tcW w:w="1300" w:type="dxa"/>
            <w:noWrap/>
            <w:hideMark/>
          </w:tcPr>
          <w:p w14:paraId="6BD689D9" w14:textId="77777777" w:rsidR="00C422A3" w:rsidRPr="00C422A3" w:rsidRDefault="00C422A3" w:rsidP="001E5699">
            <w:pPr>
              <w:jc w:val="both"/>
            </w:pPr>
            <w:r w:rsidRPr="00C422A3">
              <w:t>1121391</w:t>
            </w:r>
          </w:p>
        </w:tc>
        <w:tc>
          <w:tcPr>
            <w:tcW w:w="1300" w:type="dxa"/>
            <w:noWrap/>
            <w:hideMark/>
          </w:tcPr>
          <w:p w14:paraId="20734B29" w14:textId="77777777" w:rsidR="00C422A3" w:rsidRPr="00C422A3" w:rsidRDefault="00C422A3" w:rsidP="001E5699">
            <w:pPr>
              <w:jc w:val="both"/>
            </w:pPr>
            <w:r w:rsidRPr="00C422A3">
              <w:t>1520625</w:t>
            </w:r>
          </w:p>
        </w:tc>
        <w:tc>
          <w:tcPr>
            <w:tcW w:w="1300" w:type="dxa"/>
            <w:noWrap/>
            <w:hideMark/>
          </w:tcPr>
          <w:p w14:paraId="02172B28" w14:textId="77777777" w:rsidR="00C422A3" w:rsidRPr="00C422A3" w:rsidRDefault="00C422A3" w:rsidP="001E5699">
            <w:pPr>
              <w:jc w:val="both"/>
            </w:pPr>
            <w:r w:rsidRPr="00C422A3">
              <w:t>1.74</w:t>
            </w:r>
          </w:p>
        </w:tc>
      </w:tr>
    </w:tbl>
    <w:p w14:paraId="3846B481" w14:textId="7EC2A1C7" w:rsidR="0058148C" w:rsidRDefault="00947EDB" w:rsidP="001E5699">
      <w:pPr>
        <w:pStyle w:val="Caption"/>
        <w:jc w:val="both"/>
      </w:pPr>
      <w:bookmarkStart w:id="17" w:name="_Toc310683476"/>
      <w:r>
        <w:t xml:space="preserve">Table </w:t>
      </w:r>
      <w:fldSimple w:instr=" SEQ Table \* ARABIC ">
        <w:r w:rsidR="000718E0">
          <w:rPr>
            <w:noProof/>
          </w:rPr>
          <w:t>6</w:t>
        </w:r>
      </w:fldSimple>
      <w:r>
        <w:t xml:space="preserve"> Calculation of Shift Relief Factor</w:t>
      </w:r>
      <w:bookmarkEnd w:id="17"/>
    </w:p>
    <w:p w14:paraId="38C4FC42" w14:textId="77777777" w:rsidR="003C57AD" w:rsidRPr="00BB1C04" w:rsidRDefault="003C57AD" w:rsidP="001E5699">
      <w:pPr>
        <w:jc w:val="both"/>
      </w:pPr>
    </w:p>
    <w:p w14:paraId="620C1216" w14:textId="3FEBDDB2" w:rsidR="002B5A93" w:rsidRPr="00BB1C04" w:rsidRDefault="00692773" w:rsidP="001E5699">
      <w:pPr>
        <w:jc w:val="both"/>
      </w:pPr>
      <w:r>
        <w:t xml:space="preserve">The shift relief factor tells us how many officers we would have to assign to a shift in order to ensure that a sufficient number were working. For </w:t>
      </w:r>
      <w:r w:rsidR="00880DCB">
        <w:t>example</w:t>
      </w:r>
      <w:r w:rsidR="00947EDB">
        <w:t>, if we wanted 10</w:t>
      </w:r>
      <w:r>
        <w:t xml:space="preserve"> officers to be on </w:t>
      </w:r>
      <w:r w:rsidR="00947EDB">
        <w:t>duty during the day s</w:t>
      </w:r>
      <w:r w:rsidR="00C422A3">
        <w:t>hift we would need to assign 17.4 (18)</w:t>
      </w:r>
      <w:r w:rsidR="00E52F8A">
        <w:t xml:space="preserve"> </w:t>
      </w:r>
      <w:r w:rsidR="00C422A3">
        <w:t>officers to the shift (10 X 1.74</w:t>
      </w:r>
      <w:r w:rsidR="00947EDB">
        <w:t>)</w:t>
      </w:r>
      <w:r w:rsidR="00FF04AE">
        <w:rPr>
          <w:rStyle w:val="FootnoteReference"/>
        </w:rPr>
        <w:footnoteReference w:id="2"/>
      </w:r>
      <w:r>
        <w:t xml:space="preserve">.  </w:t>
      </w:r>
    </w:p>
    <w:p w14:paraId="3A7AC5EF" w14:textId="77777777" w:rsidR="008F6926" w:rsidRDefault="008F6926" w:rsidP="001E5699">
      <w:pPr>
        <w:jc w:val="both"/>
      </w:pPr>
    </w:p>
    <w:p w14:paraId="5E6605A1" w14:textId="4A2C484B" w:rsidR="005B1EBF" w:rsidRDefault="005B1EBF" w:rsidP="001E5699">
      <w:pPr>
        <w:jc w:val="both"/>
      </w:pPr>
      <w:r>
        <w:t xml:space="preserve">One of the factors that can influence a staffing model is time spent on preparation of reports. In some communities officers respond to calls for service and prepare their reports while on-scene. As a result, the time for report preparation is included in the total call time. However, if an officer clears the call and prepares the report at a subsequent time that time will appear as </w:t>
      </w:r>
      <w:r w:rsidR="00A53B32">
        <w:t xml:space="preserve">a portion of their </w:t>
      </w:r>
      <w:r>
        <w:t>uncommitted</w:t>
      </w:r>
      <w:r w:rsidR="00A53B32">
        <w:t xml:space="preserve"> time</w:t>
      </w:r>
      <w:r>
        <w:t xml:space="preserve">. In order to </w:t>
      </w:r>
      <w:r w:rsidR="00A53B32">
        <w:t xml:space="preserve">capture </w:t>
      </w:r>
      <w:r>
        <w:t xml:space="preserve">this </w:t>
      </w:r>
      <w:r w:rsidR="00A53B32">
        <w:t>data</w:t>
      </w:r>
      <w:r>
        <w:t xml:space="preserve"> in </w:t>
      </w:r>
      <w:r w:rsidR="00C422A3">
        <w:t>Albuquerque</w:t>
      </w:r>
      <w:r>
        <w:t xml:space="preserve"> we looked at the disposition of calls and </w:t>
      </w:r>
      <w:r w:rsidR="00596204">
        <w:t>whether a report was prepared</w:t>
      </w:r>
      <w:r>
        <w:t>.</w:t>
      </w:r>
      <w:r w:rsidR="006D321B">
        <w:t xml:space="preserve"> </w:t>
      </w:r>
      <w:r w:rsidR="0057160E">
        <w:t>During our study period a report was written on 24% of calls for service.</w:t>
      </w:r>
      <w:r w:rsidR="00A53B32">
        <w:t xml:space="preserve"> Thus for the vast majority of calls no additional time is consumed on report writing.</w:t>
      </w:r>
    </w:p>
    <w:p w14:paraId="207C4B3B" w14:textId="77777777" w:rsidR="0065720C" w:rsidRDefault="0065720C" w:rsidP="00EF68F0">
      <w:pPr>
        <w:jc w:val="both"/>
      </w:pPr>
    </w:p>
    <w:p w14:paraId="79380A5D" w14:textId="5B5EE4F5" w:rsidR="00EF68F0" w:rsidRDefault="00EF68F0" w:rsidP="00EF68F0">
      <w:pPr>
        <w:jc w:val="both"/>
      </w:pPr>
      <w:r>
        <w:t xml:space="preserve">In order to use </w:t>
      </w:r>
      <w:proofErr w:type="gramStart"/>
      <w:r>
        <w:t xml:space="preserve">this </w:t>
      </w:r>
      <w:r w:rsidR="0065720C">
        <w:t xml:space="preserve">staffing </w:t>
      </w:r>
      <w:r>
        <w:t>model agencies</w:t>
      </w:r>
      <w:proofErr w:type="gramEnd"/>
      <w:r>
        <w:t xml:space="preserve"> must make two critical decisions. First, the agency must decide whether it is more appropriate to assume that 25% or 50% of calls require a backup. The most reliable choice will be based on consideration of the setting. APD responds to many calls that require backup including alarms, domestic violence, and many traffic crashes. Of course, the incidence of calls that require backup will vary significantly by neighborhood and time of day.</w:t>
      </w:r>
    </w:p>
    <w:p w14:paraId="75F2803A" w14:textId="77777777" w:rsidR="00EF68F0" w:rsidRDefault="00EF68F0" w:rsidP="00EF68F0">
      <w:pPr>
        <w:jc w:val="both"/>
      </w:pPr>
    </w:p>
    <w:p w14:paraId="732E2761" w14:textId="77777777" w:rsidR="00EF68F0" w:rsidRDefault="00EF68F0" w:rsidP="00EF68F0">
      <w:pPr>
        <w:jc w:val="both"/>
      </w:pPr>
      <w:r>
        <w:t>The second decision focuses on the allocation of officer time. We know that police officers do many things other than answer citizen calls for service. Our model includes time for those other activities at various levels. We are often asked whether there is some standard or benchmark that an agency should adopt in this area. In fact, this should be a community-based decision. There are a number of factors that influence that choice:</w:t>
      </w:r>
    </w:p>
    <w:p w14:paraId="4CA9AD3F" w14:textId="77777777" w:rsidR="00EF68F0" w:rsidRDefault="00EF68F0" w:rsidP="00EF68F0">
      <w:pPr>
        <w:pStyle w:val="ListParagraph"/>
        <w:numPr>
          <w:ilvl w:val="0"/>
          <w:numId w:val="13"/>
        </w:numPr>
        <w:jc w:val="both"/>
      </w:pPr>
      <w:r>
        <w:t>Some agencies have a high degree of specialization including traffic, street crime, and tactical units. Those agencies generally have lower expectations about proactive activities by patrol officers than those that are more generalized</w:t>
      </w:r>
    </w:p>
    <w:p w14:paraId="24683137" w14:textId="77777777" w:rsidR="00EF68F0" w:rsidRDefault="00EF68F0" w:rsidP="00EF68F0">
      <w:pPr>
        <w:pStyle w:val="ListParagraph"/>
        <w:numPr>
          <w:ilvl w:val="0"/>
          <w:numId w:val="13"/>
        </w:numPr>
        <w:jc w:val="both"/>
      </w:pPr>
      <w:r>
        <w:lastRenderedPageBreak/>
        <w:t>Some agencies expect patrol officers to engage in community policing and problem-solving activities. These task can take up a lot of time</w:t>
      </w:r>
    </w:p>
    <w:p w14:paraId="4C34D0F7" w14:textId="77777777" w:rsidR="00EF68F0" w:rsidRDefault="00EF68F0" w:rsidP="00EF68F0">
      <w:pPr>
        <w:pStyle w:val="ListParagraph"/>
        <w:numPr>
          <w:ilvl w:val="0"/>
          <w:numId w:val="13"/>
        </w:numPr>
        <w:jc w:val="both"/>
      </w:pPr>
      <w:r>
        <w:t xml:space="preserve">In some agencies there is a philosophy that the principle job for officers assigned to patrol is to answer citizen calls for service and to remain available for emergency response. </w:t>
      </w:r>
    </w:p>
    <w:p w14:paraId="2141603C" w14:textId="77777777" w:rsidR="00EF68F0" w:rsidRDefault="00EF68F0" w:rsidP="00EF68F0">
      <w:pPr>
        <w:jc w:val="both"/>
      </w:pPr>
    </w:p>
    <w:p w14:paraId="6415A2BB" w14:textId="77777777" w:rsidR="00EF68F0" w:rsidRDefault="00EF68F0" w:rsidP="00EF68F0">
      <w:pPr>
        <w:jc w:val="both"/>
      </w:pPr>
      <w:r>
        <w:t>Most police executives agree that the key question is not how much discretionary time is available, but how is that time being utilized.</w:t>
      </w:r>
    </w:p>
    <w:p w14:paraId="1308379F" w14:textId="1AA6C2A1" w:rsidR="008F6926" w:rsidRDefault="005B1EBF" w:rsidP="001E5699">
      <w:pPr>
        <w:jc w:val="both"/>
      </w:pPr>
      <w:r>
        <w:t xml:space="preserve"> </w:t>
      </w:r>
    </w:p>
    <w:p w14:paraId="47B00D70" w14:textId="77777777" w:rsidR="00A02305" w:rsidRDefault="00571FCB" w:rsidP="001E5699">
      <w:pPr>
        <w:jc w:val="both"/>
      </w:pPr>
      <w:r w:rsidRPr="00BB1C04">
        <w:t>Now we can turn to our staffing estima</w:t>
      </w:r>
      <w:r w:rsidR="00182DD5">
        <w:t>te. Estimates based on an eight-hour schedule are shown in</w:t>
      </w:r>
      <w:r w:rsidR="00FF04AE">
        <w:t xml:space="preserve"> Table</w:t>
      </w:r>
      <w:r w:rsidR="000D2A17">
        <w:t>s</w:t>
      </w:r>
      <w:r w:rsidR="00160DDA">
        <w:t xml:space="preserve"> 7 and 8</w:t>
      </w:r>
      <w:r w:rsidR="000D2A17">
        <w:t>.</w:t>
      </w:r>
      <w:r w:rsidR="00182DD5">
        <w:t xml:space="preserve"> </w:t>
      </w:r>
      <w:r w:rsidR="00160DDA">
        <w:t xml:space="preserve">Table 7 </w:t>
      </w:r>
      <w:r w:rsidR="0057160E">
        <w:t xml:space="preserve">is </w:t>
      </w:r>
      <w:r w:rsidR="0057160E" w:rsidRPr="00BB1C04">
        <w:t>based on the assumption that 25% of all calls require a bac</w:t>
      </w:r>
      <w:r w:rsidR="0057160E">
        <w:t>kup unit a</w:t>
      </w:r>
      <w:r w:rsidR="00160DDA">
        <w:t>nd Table 8</w:t>
      </w:r>
      <w:r w:rsidR="0057160E">
        <w:t xml:space="preserve"> is based on the assumption</w:t>
      </w:r>
      <w:r w:rsidR="0057160E" w:rsidRPr="00BB1C04">
        <w:t xml:space="preserve"> that 50% of calls req</w:t>
      </w:r>
      <w:r w:rsidR="0057160E">
        <w:t>uire a backup</w:t>
      </w:r>
      <w:r w:rsidR="0057160E" w:rsidRPr="00BB1C04">
        <w:t>.</w:t>
      </w:r>
      <w:r w:rsidR="0057160E" w:rsidRPr="00BB1C04">
        <w:rPr>
          <w:rStyle w:val="FootnoteReference"/>
        </w:rPr>
        <w:footnoteReference w:id="3"/>
      </w:r>
      <w:r w:rsidR="0057160E" w:rsidRPr="00BB1C04">
        <w:t xml:space="preserve"> </w:t>
      </w:r>
      <w:r w:rsidR="0057160E">
        <w:t>In all other respects the tables are the same.</w:t>
      </w:r>
      <w:r w:rsidR="0057160E" w:rsidRPr="00BB1C04">
        <w:t xml:space="preserve"> </w:t>
      </w:r>
      <w:r w:rsidR="0057160E">
        <w:t>As you can observe there is a staffing estimate for each area command.</w:t>
      </w:r>
      <w:r w:rsidR="00486014">
        <w:rPr>
          <w:rStyle w:val="FootnoteReference"/>
        </w:rPr>
        <w:footnoteReference w:id="4"/>
      </w:r>
    </w:p>
    <w:p w14:paraId="5062601C" w14:textId="77777777" w:rsidR="00A02305" w:rsidRDefault="00A02305" w:rsidP="001E5699">
      <w:pPr>
        <w:jc w:val="both"/>
      </w:pPr>
    </w:p>
    <w:p w14:paraId="521214D8" w14:textId="3BC622DF" w:rsidR="00A07520" w:rsidRDefault="00A02305" w:rsidP="001E5699">
      <w:pPr>
        <w:jc w:val="both"/>
      </w:pPr>
      <w:r w:rsidRPr="007145FE">
        <w:rPr>
          <w:sz w:val="16"/>
          <w:szCs w:val="16"/>
        </w:rPr>
        <w:t xml:space="preserve"> </w:t>
      </w:r>
      <w:r w:rsidR="007145FE" w:rsidRPr="007145FE">
        <w:rPr>
          <w:sz w:val="16"/>
          <w:szCs w:val="16"/>
        </w:rPr>
        <w:fldChar w:fldCharType="begin"/>
      </w:r>
      <w:r w:rsidR="007145FE" w:rsidRPr="007145FE">
        <w:rPr>
          <w:sz w:val="16"/>
          <w:szCs w:val="16"/>
        </w:rPr>
        <w:instrText xml:space="preserve"> LINK </w:instrText>
      </w:r>
      <w:r w:rsidR="00250BD9">
        <w:rPr>
          <w:sz w:val="16"/>
          <w:szCs w:val="16"/>
        </w:rPr>
        <w:instrText xml:space="preserve">Excel.Sheet.8 "Macintosh HD:Users:alexanderweiss:Desktop:ABQ:ABQ Division Staffing Estimates.xlsx" Sheet4!R1C1:R30C12 </w:instrText>
      </w:r>
      <w:r w:rsidR="007145FE" w:rsidRPr="007145FE">
        <w:rPr>
          <w:sz w:val="16"/>
          <w:szCs w:val="16"/>
        </w:rPr>
        <w:instrText xml:space="preserve">\a \f 5 \h </w:instrText>
      </w:r>
      <w:r w:rsidR="007145FE" w:rsidRPr="007145FE">
        <w:rPr>
          <w:sz w:val="16"/>
          <w:szCs w:val="16"/>
        </w:rPr>
        <w:fldChar w:fldCharType="separate"/>
      </w:r>
    </w:p>
    <w:tbl>
      <w:tblPr>
        <w:tblStyle w:val="TableGrid"/>
        <w:tblpPr w:leftFromText="187" w:rightFromText="187" w:vertAnchor="text" w:tblpXSpec="center" w:tblpY="1"/>
        <w:tblOverlap w:val="never"/>
        <w:tblW w:w="5000" w:type="pct"/>
        <w:tblLook w:val="04A0" w:firstRow="1" w:lastRow="0" w:firstColumn="1" w:lastColumn="0" w:noHBand="0" w:noVBand="1"/>
      </w:tblPr>
      <w:tblGrid>
        <w:gridCol w:w="1202"/>
        <w:gridCol w:w="1049"/>
        <w:gridCol w:w="1125"/>
        <w:gridCol w:w="1127"/>
        <w:gridCol w:w="1125"/>
        <w:gridCol w:w="1127"/>
        <w:gridCol w:w="1127"/>
        <w:gridCol w:w="1118"/>
      </w:tblGrid>
      <w:tr w:rsidR="00F03ADF" w:rsidRPr="00EF68F0" w14:paraId="7CA81DCD" w14:textId="77777777" w:rsidTr="00F03ADF">
        <w:trPr>
          <w:divId w:val="1317341317"/>
          <w:cantSplit/>
          <w:trHeight w:val="288"/>
        </w:trPr>
        <w:tc>
          <w:tcPr>
            <w:tcW w:w="668" w:type="pct"/>
            <w:noWrap/>
          </w:tcPr>
          <w:p w14:paraId="3A8B410E" w14:textId="588C2E58" w:rsidR="00F03ADF" w:rsidRPr="00EF68F0" w:rsidRDefault="00F03ADF" w:rsidP="00A02305">
            <w:pPr>
              <w:jc w:val="both"/>
              <w:rPr>
                <w:b/>
                <w:bCs/>
                <w:sz w:val="18"/>
                <w:szCs w:val="18"/>
              </w:rPr>
            </w:pPr>
            <w:r w:rsidRPr="00EF68F0">
              <w:rPr>
                <w:b/>
                <w:bCs/>
                <w:sz w:val="18"/>
                <w:szCs w:val="18"/>
              </w:rPr>
              <w:t>1</w:t>
            </w:r>
          </w:p>
        </w:tc>
        <w:tc>
          <w:tcPr>
            <w:tcW w:w="583" w:type="pct"/>
            <w:noWrap/>
          </w:tcPr>
          <w:p w14:paraId="0B4B9B9E" w14:textId="14DABCF7" w:rsidR="00F03ADF" w:rsidRPr="00EF68F0" w:rsidRDefault="00F03ADF" w:rsidP="00A02305">
            <w:pPr>
              <w:jc w:val="both"/>
              <w:rPr>
                <w:sz w:val="18"/>
                <w:szCs w:val="18"/>
              </w:rPr>
            </w:pPr>
            <w:r w:rsidRPr="00EF68F0">
              <w:rPr>
                <w:sz w:val="18"/>
                <w:szCs w:val="18"/>
              </w:rPr>
              <w:t>2</w:t>
            </w:r>
          </w:p>
        </w:tc>
        <w:tc>
          <w:tcPr>
            <w:tcW w:w="625" w:type="pct"/>
            <w:noWrap/>
          </w:tcPr>
          <w:p w14:paraId="6E9DB498" w14:textId="268FFECA" w:rsidR="00F03ADF" w:rsidRPr="00EF68F0" w:rsidRDefault="00F03ADF" w:rsidP="00A02305">
            <w:pPr>
              <w:jc w:val="both"/>
              <w:rPr>
                <w:sz w:val="18"/>
                <w:szCs w:val="18"/>
              </w:rPr>
            </w:pPr>
            <w:r w:rsidRPr="00EF68F0">
              <w:rPr>
                <w:sz w:val="18"/>
                <w:szCs w:val="18"/>
              </w:rPr>
              <w:t>3</w:t>
            </w:r>
          </w:p>
        </w:tc>
        <w:tc>
          <w:tcPr>
            <w:tcW w:w="626" w:type="pct"/>
            <w:noWrap/>
          </w:tcPr>
          <w:p w14:paraId="33260DE7" w14:textId="7D2E418D" w:rsidR="00F03ADF" w:rsidRPr="00EF68F0" w:rsidRDefault="00F03ADF" w:rsidP="00A02305">
            <w:pPr>
              <w:jc w:val="both"/>
              <w:rPr>
                <w:sz w:val="18"/>
                <w:szCs w:val="18"/>
              </w:rPr>
            </w:pPr>
            <w:r w:rsidRPr="00EF68F0">
              <w:rPr>
                <w:sz w:val="18"/>
                <w:szCs w:val="18"/>
              </w:rPr>
              <w:t>4</w:t>
            </w:r>
          </w:p>
        </w:tc>
        <w:tc>
          <w:tcPr>
            <w:tcW w:w="625" w:type="pct"/>
            <w:noWrap/>
          </w:tcPr>
          <w:p w14:paraId="55F012EF" w14:textId="7295CAEF" w:rsidR="00F03ADF" w:rsidRPr="00EF68F0" w:rsidRDefault="00F03ADF" w:rsidP="00A02305">
            <w:pPr>
              <w:jc w:val="both"/>
              <w:rPr>
                <w:sz w:val="18"/>
                <w:szCs w:val="18"/>
              </w:rPr>
            </w:pPr>
            <w:r w:rsidRPr="00EF68F0">
              <w:rPr>
                <w:sz w:val="18"/>
                <w:szCs w:val="18"/>
              </w:rPr>
              <w:t>5</w:t>
            </w:r>
          </w:p>
        </w:tc>
        <w:tc>
          <w:tcPr>
            <w:tcW w:w="626" w:type="pct"/>
          </w:tcPr>
          <w:p w14:paraId="3BB2C788" w14:textId="6996037B" w:rsidR="00F03ADF" w:rsidRPr="00EF68F0" w:rsidRDefault="00F03ADF" w:rsidP="00A02305">
            <w:pPr>
              <w:jc w:val="both"/>
              <w:rPr>
                <w:sz w:val="18"/>
                <w:szCs w:val="18"/>
              </w:rPr>
            </w:pPr>
            <w:r>
              <w:rPr>
                <w:sz w:val="18"/>
                <w:szCs w:val="18"/>
              </w:rPr>
              <w:t>6</w:t>
            </w:r>
          </w:p>
        </w:tc>
        <w:tc>
          <w:tcPr>
            <w:tcW w:w="626" w:type="pct"/>
            <w:noWrap/>
          </w:tcPr>
          <w:p w14:paraId="483E3617" w14:textId="0288B72D" w:rsidR="00F03ADF" w:rsidRPr="00EF68F0" w:rsidRDefault="00F03ADF" w:rsidP="00A02305">
            <w:pPr>
              <w:jc w:val="both"/>
              <w:rPr>
                <w:sz w:val="18"/>
                <w:szCs w:val="18"/>
              </w:rPr>
            </w:pPr>
            <w:r>
              <w:rPr>
                <w:sz w:val="18"/>
                <w:szCs w:val="18"/>
              </w:rPr>
              <w:t>7</w:t>
            </w:r>
          </w:p>
        </w:tc>
        <w:tc>
          <w:tcPr>
            <w:tcW w:w="621" w:type="pct"/>
            <w:noWrap/>
          </w:tcPr>
          <w:p w14:paraId="15ADF5BD" w14:textId="4B3B57E5" w:rsidR="00F03ADF" w:rsidRPr="00EF68F0" w:rsidRDefault="00F03ADF" w:rsidP="00A02305">
            <w:pPr>
              <w:jc w:val="both"/>
              <w:rPr>
                <w:sz w:val="18"/>
                <w:szCs w:val="18"/>
              </w:rPr>
            </w:pPr>
            <w:r>
              <w:rPr>
                <w:sz w:val="18"/>
                <w:szCs w:val="18"/>
              </w:rPr>
              <w:t>8</w:t>
            </w:r>
          </w:p>
        </w:tc>
      </w:tr>
      <w:tr w:rsidR="00F03ADF" w:rsidRPr="00EF68F0" w14:paraId="68649EAF" w14:textId="77777777" w:rsidTr="00F03ADF">
        <w:trPr>
          <w:divId w:val="1317341317"/>
          <w:cantSplit/>
          <w:trHeight w:val="288"/>
        </w:trPr>
        <w:tc>
          <w:tcPr>
            <w:tcW w:w="668" w:type="pct"/>
            <w:noWrap/>
            <w:hideMark/>
          </w:tcPr>
          <w:p w14:paraId="5F7DCE76" w14:textId="77777777" w:rsidR="00F03ADF" w:rsidRPr="00EF68F0" w:rsidRDefault="00F03ADF" w:rsidP="00A02305">
            <w:pPr>
              <w:jc w:val="both"/>
              <w:rPr>
                <w:b/>
                <w:bCs/>
                <w:sz w:val="18"/>
                <w:szCs w:val="18"/>
              </w:rPr>
            </w:pPr>
            <w:r w:rsidRPr="00EF68F0">
              <w:rPr>
                <w:b/>
                <w:bCs/>
                <w:sz w:val="18"/>
                <w:szCs w:val="18"/>
              </w:rPr>
              <w:t>SW</w:t>
            </w:r>
          </w:p>
        </w:tc>
        <w:tc>
          <w:tcPr>
            <w:tcW w:w="583" w:type="pct"/>
            <w:noWrap/>
            <w:hideMark/>
          </w:tcPr>
          <w:p w14:paraId="786679FA" w14:textId="77777777" w:rsidR="00F03ADF" w:rsidRPr="00EF68F0" w:rsidRDefault="00F03ADF" w:rsidP="00A02305">
            <w:pPr>
              <w:jc w:val="both"/>
              <w:rPr>
                <w:b/>
                <w:sz w:val="18"/>
                <w:szCs w:val="18"/>
              </w:rPr>
            </w:pPr>
            <w:r w:rsidRPr="00EF68F0">
              <w:rPr>
                <w:b/>
                <w:sz w:val="18"/>
                <w:szCs w:val="18"/>
              </w:rPr>
              <w:t>CFS</w:t>
            </w:r>
          </w:p>
        </w:tc>
        <w:tc>
          <w:tcPr>
            <w:tcW w:w="625" w:type="pct"/>
            <w:noWrap/>
            <w:hideMark/>
          </w:tcPr>
          <w:p w14:paraId="0E62685B" w14:textId="77777777" w:rsidR="00F03ADF" w:rsidRPr="00EF68F0" w:rsidRDefault="00F03ADF" w:rsidP="00A02305">
            <w:pPr>
              <w:jc w:val="both"/>
              <w:rPr>
                <w:b/>
                <w:sz w:val="18"/>
                <w:szCs w:val="18"/>
              </w:rPr>
            </w:pPr>
            <w:r w:rsidRPr="00EF68F0">
              <w:rPr>
                <w:b/>
                <w:sz w:val="18"/>
                <w:szCs w:val="18"/>
              </w:rPr>
              <w:t>25%</w:t>
            </w:r>
          </w:p>
        </w:tc>
        <w:tc>
          <w:tcPr>
            <w:tcW w:w="626" w:type="pct"/>
            <w:noWrap/>
            <w:hideMark/>
          </w:tcPr>
          <w:p w14:paraId="704A1A56" w14:textId="77777777" w:rsidR="00F03ADF" w:rsidRPr="00EF68F0" w:rsidRDefault="00F03ADF" w:rsidP="00A02305">
            <w:pPr>
              <w:jc w:val="both"/>
              <w:rPr>
                <w:b/>
                <w:sz w:val="18"/>
                <w:szCs w:val="18"/>
              </w:rPr>
            </w:pPr>
            <w:r w:rsidRPr="00EF68F0">
              <w:rPr>
                <w:b/>
                <w:sz w:val="18"/>
                <w:szCs w:val="18"/>
              </w:rPr>
              <w:t>ADJCFS</w:t>
            </w:r>
          </w:p>
        </w:tc>
        <w:tc>
          <w:tcPr>
            <w:tcW w:w="625" w:type="pct"/>
            <w:noWrap/>
            <w:hideMark/>
          </w:tcPr>
          <w:p w14:paraId="65E146AF" w14:textId="77777777" w:rsidR="00F03ADF" w:rsidRPr="00EF68F0" w:rsidRDefault="00F03ADF" w:rsidP="00A02305">
            <w:pPr>
              <w:jc w:val="both"/>
              <w:rPr>
                <w:b/>
                <w:sz w:val="18"/>
                <w:szCs w:val="18"/>
              </w:rPr>
            </w:pPr>
            <w:r w:rsidRPr="00EF68F0">
              <w:rPr>
                <w:b/>
                <w:sz w:val="18"/>
                <w:szCs w:val="18"/>
              </w:rPr>
              <w:t>HOURS</w:t>
            </w:r>
          </w:p>
        </w:tc>
        <w:tc>
          <w:tcPr>
            <w:tcW w:w="626" w:type="pct"/>
          </w:tcPr>
          <w:p w14:paraId="38932350" w14:textId="4EAAC7DC" w:rsidR="00F03ADF" w:rsidRPr="00EF68F0" w:rsidRDefault="009C6ED2" w:rsidP="00A02305">
            <w:pPr>
              <w:jc w:val="both"/>
              <w:rPr>
                <w:b/>
                <w:sz w:val="18"/>
                <w:szCs w:val="18"/>
              </w:rPr>
            </w:pPr>
            <w:r>
              <w:rPr>
                <w:b/>
                <w:sz w:val="18"/>
                <w:szCs w:val="18"/>
              </w:rPr>
              <w:t>UNITS</w:t>
            </w:r>
          </w:p>
        </w:tc>
        <w:tc>
          <w:tcPr>
            <w:tcW w:w="626" w:type="pct"/>
            <w:noWrap/>
            <w:hideMark/>
          </w:tcPr>
          <w:p w14:paraId="7ABED37A" w14:textId="549D7B61" w:rsidR="00F03ADF" w:rsidRPr="00EF68F0" w:rsidRDefault="00F03ADF" w:rsidP="00A02305">
            <w:pPr>
              <w:jc w:val="both"/>
              <w:rPr>
                <w:b/>
                <w:sz w:val="18"/>
                <w:szCs w:val="18"/>
              </w:rPr>
            </w:pPr>
            <w:r w:rsidRPr="00EF68F0">
              <w:rPr>
                <w:b/>
                <w:sz w:val="18"/>
                <w:szCs w:val="18"/>
              </w:rPr>
              <w:t>50%CFS</w:t>
            </w:r>
          </w:p>
        </w:tc>
        <w:tc>
          <w:tcPr>
            <w:tcW w:w="621" w:type="pct"/>
            <w:noWrap/>
            <w:hideMark/>
          </w:tcPr>
          <w:p w14:paraId="05C3F9B7" w14:textId="77777777" w:rsidR="00F03ADF" w:rsidRPr="00EF68F0" w:rsidRDefault="00F03ADF" w:rsidP="00A02305">
            <w:pPr>
              <w:jc w:val="both"/>
              <w:rPr>
                <w:b/>
                <w:sz w:val="18"/>
                <w:szCs w:val="18"/>
              </w:rPr>
            </w:pPr>
            <w:r w:rsidRPr="00EF68F0">
              <w:rPr>
                <w:b/>
                <w:sz w:val="18"/>
                <w:szCs w:val="18"/>
              </w:rPr>
              <w:t>XSRF</w:t>
            </w:r>
          </w:p>
        </w:tc>
      </w:tr>
      <w:tr w:rsidR="00F03ADF" w:rsidRPr="00EF68F0" w14:paraId="2EE519D5" w14:textId="77777777" w:rsidTr="00F03ADF">
        <w:trPr>
          <w:divId w:val="1317341317"/>
          <w:cantSplit/>
          <w:trHeight w:val="288"/>
        </w:trPr>
        <w:tc>
          <w:tcPr>
            <w:tcW w:w="668" w:type="pct"/>
            <w:noWrap/>
            <w:hideMark/>
          </w:tcPr>
          <w:p w14:paraId="77287F8E" w14:textId="77777777" w:rsidR="00F03ADF" w:rsidRPr="00EF68F0" w:rsidRDefault="00F03ADF" w:rsidP="00A02305">
            <w:pPr>
              <w:jc w:val="both"/>
              <w:rPr>
                <w:sz w:val="18"/>
                <w:szCs w:val="18"/>
              </w:rPr>
            </w:pPr>
            <w:r w:rsidRPr="00EF68F0">
              <w:rPr>
                <w:sz w:val="18"/>
                <w:szCs w:val="18"/>
              </w:rPr>
              <w:t>0700-1500</w:t>
            </w:r>
          </w:p>
        </w:tc>
        <w:tc>
          <w:tcPr>
            <w:tcW w:w="583" w:type="pct"/>
            <w:noWrap/>
            <w:hideMark/>
          </w:tcPr>
          <w:p w14:paraId="67B25E93" w14:textId="77777777" w:rsidR="00F03ADF" w:rsidRPr="00EF68F0" w:rsidRDefault="00F03ADF" w:rsidP="00A02305">
            <w:pPr>
              <w:jc w:val="both"/>
              <w:rPr>
                <w:sz w:val="18"/>
                <w:szCs w:val="18"/>
              </w:rPr>
            </w:pPr>
            <w:r w:rsidRPr="00EF68F0">
              <w:rPr>
                <w:sz w:val="18"/>
                <w:szCs w:val="18"/>
              </w:rPr>
              <w:t>16158</w:t>
            </w:r>
          </w:p>
        </w:tc>
        <w:tc>
          <w:tcPr>
            <w:tcW w:w="625" w:type="pct"/>
            <w:noWrap/>
            <w:hideMark/>
          </w:tcPr>
          <w:p w14:paraId="40E30E23" w14:textId="77777777" w:rsidR="00F03ADF" w:rsidRPr="00EF68F0" w:rsidRDefault="00F03ADF" w:rsidP="00A02305">
            <w:pPr>
              <w:jc w:val="both"/>
              <w:rPr>
                <w:sz w:val="18"/>
                <w:szCs w:val="18"/>
              </w:rPr>
            </w:pPr>
            <w:r w:rsidRPr="00EF68F0">
              <w:rPr>
                <w:sz w:val="18"/>
                <w:szCs w:val="18"/>
              </w:rPr>
              <w:t>4039.5</w:t>
            </w:r>
          </w:p>
        </w:tc>
        <w:tc>
          <w:tcPr>
            <w:tcW w:w="626" w:type="pct"/>
            <w:noWrap/>
            <w:hideMark/>
          </w:tcPr>
          <w:p w14:paraId="61A21B4C" w14:textId="77777777" w:rsidR="00F03ADF" w:rsidRPr="00EF68F0" w:rsidRDefault="00F03ADF" w:rsidP="00A02305">
            <w:pPr>
              <w:jc w:val="both"/>
              <w:rPr>
                <w:sz w:val="18"/>
                <w:szCs w:val="18"/>
              </w:rPr>
            </w:pPr>
            <w:r w:rsidRPr="00EF68F0">
              <w:rPr>
                <w:sz w:val="18"/>
                <w:szCs w:val="18"/>
              </w:rPr>
              <w:t>20197.5</w:t>
            </w:r>
          </w:p>
        </w:tc>
        <w:tc>
          <w:tcPr>
            <w:tcW w:w="625" w:type="pct"/>
            <w:noWrap/>
            <w:hideMark/>
          </w:tcPr>
          <w:p w14:paraId="22FE107F" w14:textId="77777777" w:rsidR="00F03ADF" w:rsidRPr="00EF68F0" w:rsidRDefault="00F03ADF" w:rsidP="00A02305">
            <w:pPr>
              <w:jc w:val="both"/>
              <w:rPr>
                <w:sz w:val="18"/>
                <w:szCs w:val="18"/>
              </w:rPr>
            </w:pPr>
            <w:r w:rsidRPr="00EF68F0">
              <w:rPr>
                <w:sz w:val="18"/>
                <w:szCs w:val="18"/>
              </w:rPr>
              <w:t>16158</w:t>
            </w:r>
          </w:p>
        </w:tc>
        <w:tc>
          <w:tcPr>
            <w:tcW w:w="626" w:type="pct"/>
          </w:tcPr>
          <w:p w14:paraId="49D5A56E" w14:textId="08C226F4" w:rsidR="00F03ADF" w:rsidRPr="00EF68F0" w:rsidRDefault="009C6ED2" w:rsidP="00A02305">
            <w:pPr>
              <w:jc w:val="both"/>
              <w:rPr>
                <w:sz w:val="18"/>
                <w:szCs w:val="18"/>
              </w:rPr>
            </w:pPr>
            <w:r>
              <w:rPr>
                <w:sz w:val="18"/>
                <w:szCs w:val="18"/>
              </w:rPr>
              <w:t>5,5</w:t>
            </w:r>
          </w:p>
        </w:tc>
        <w:tc>
          <w:tcPr>
            <w:tcW w:w="626" w:type="pct"/>
            <w:noWrap/>
            <w:hideMark/>
          </w:tcPr>
          <w:p w14:paraId="5E8C2B82" w14:textId="7FBE7D30" w:rsidR="00F03ADF" w:rsidRPr="00EF68F0" w:rsidRDefault="00F03ADF" w:rsidP="00A02305">
            <w:pPr>
              <w:jc w:val="both"/>
              <w:rPr>
                <w:sz w:val="18"/>
                <w:szCs w:val="18"/>
              </w:rPr>
            </w:pPr>
            <w:r w:rsidRPr="00EF68F0">
              <w:rPr>
                <w:sz w:val="18"/>
                <w:szCs w:val="18"/>
              </w:rPr>
              <w:t>11.1</w:t>
            </w:r>
          </w:p>
        </w:tc>
        <w:tc>
          <w:tcPr>
            <w:tcW w:w="621" w:type="pct"/>
            <w:noWrap/>
            <w:hideMark/>
          </w:tcPr>
          <w:p w14:paraId="426E0C6B" w14:textId="77777777" w:rsidR="00F03ADF" w:rsidRPr="00EF68F0" w:rsidRDefault="00F03ADF" w:rsidP="00A02305">
            <w:pPr>
              <w:jc w:val="both"/>
              <w:rPr>
                <w:b/>
                <w:bCs/>
                <w:sz w:val="18"/>
                <w:szCs w:val="18"/>
              </w:rPr>
            </w:pPr>
            <w:r w:rsidRPr="00EF68F0">
              <w:rPr>
                <w:b/>
                <w:bCs/>
                <w:sz w:val="18"/>
                <w:szCs w:val="18"/>
              </w:rPr>
              <w:t>20.0</w:t>
            </w:r>
          </w:p>
        </w:tc>
      </w:tr>
      <w:tr w:rsidR="00F03ADF" w:rsidRPr="00EF68F0" w14:paraId="49D50E23" w14:textId="77777777" w:rsidTr="00F03ADF">
        <w:trPr>
          <w:divId w:val="1317341317"/>
          <w:cantSplit/>
          <w:trHeight w:val="288"/>
        </w:trPr>
        <w:tc>
          <w:tcPr>
            <w:tcW w:w="668" w:type="pct"/>
            <w:noWrap/>
            <w:hideMark/>
          </w:tcPr>
          <w:p w14:paraId="7AE93308" w14:textId="77777777" w:rsidR="00F03ADF" w:rsidRPr="00EF68F0" w:rsidRDefault="00F03ADF" w:rsidP="00A02305">
            <w:pPr>
              <w:jc w:val="both"/>
              <w:rPr>
                <w:b/>
                <w:bCs/>
                <w:sz w:val="18"/>
                <w:szCs w:val="18"/>
              </w:rPr>
            </w:pPr>
            <w:r w:rsidRPr="00EF68F0">
              <w:rPr>
                <w:b/>
                <w:bCs/>
                <w:sz w:val="18"/>
                <w:szCs w:val="18"/>
              </w:rPr>
              <w:t>FH</w:t>
            </w:r>
          </w:p>
        </w:tc>
        <w:tc>
          <w:tcPr>
            <w:tcW w:w="583" w:type="pct"/>
            <w:noWrap/>
          </w:tcPr>
          <w:p w14:paraId="5F57BCE1" w14:textId="634CD8F8" w:rsidR="00F03ADF" w:rsidRPr="00EF68F0" w:rsidRDefault="00F03ADF" w:rsidP="00A02305">
            <w:pPr>
              <w:jc w:val="both"/>
              <w:rPr>
                <w:sz w:val="18"/>
                <w:szCs w:val="18"/>
              </w:rPr>
            </w:pPr>
          </w:p>
        </w:tc>
        <w:tc>
          <w:tcPr>
            <w:tcW w:w="625" w:type="pct"/>
            <w:noWrap/>
          </w:tcPr>
          <w:p w14:paraId="43F5F10F" w14:textId="71DDC148" w:rsidR="00F03ADF" w:rsidRPr="00EF68F0" w:rsidRDefault="00F03ADF" w:rsidP="00A02305">
            <w:pPr>
              <w:jc w:val="both"/>
              <w:rPr>
                <w:sz w:val="18"/>
                <w:szCs w:val="18"/>
              </w:rPr>
            </w:pPr>
          </w:p>
        </w:tc>
        <w:tc>
          <w:tcPr>
            <w:tcW w:w="626" w:type="pct"/>
            <w:noWrap/>
          </w:tcPr>
          <w:p w14:paraId="4D2DA6D0" w14:textId="6853CC9E" w:rsidR="00F03ADF" w:rsidRPr="00EF68F0" w:rsidRDefault="00F03ADF" w:rsidP="00A02305">
            <w:pPr>
              <w:jc w:val="both"/>
              <w:rPr>
                <w:sz w:val="18"/>
                <w:szCs w:val="18"/>
              </w:rPr>
            </w:pPr>
          </w:p>
        </w:tc>
        <w:tc>
          <w:tcPr>
            <w:tcW w:w="625" w:type="pct"/>
            <w:noWrap/>
          </w:tcPr>
          <w:p w14:paraId="6B6555A6" w14:textId="27F11F8B" w:rsidR="00F03ADF" w:rsidRPr="00EF68F0" w:rsidRDefault="00F03ADF" w:rsidP="00A02305">
            <w:pPr>
              <w:jc w:val="both"/>
              <w:rPr>
                <w:sz w:val="18"/>
                <w:szCs w:val="18"/>
              </w:rPr>
            </w:pPr>
          </w:p>
        </w:tc>
        <w:tc>
          <w:tcPr>
            <w:tcW w:w="626" w:type="pct"/>
          </w:tcPr>
          <w:p w14:paraId="1DB07BC5" w14:textId="77777777" w:rsidR="00F03ADF" w:rsidRPr="00EF68F0" w:rsidRDefault="00F03ADF" w:rsidP="00A02305">
            <w:pPr>
              <w:jc w:val="both"/>
              <w:rPr>
                <w:sz w:val="18"/>
                <w:szCs w:val="18"/>
              </w:rPr>
            </w:pPr>
          </w:p>
        </w:tc>
        <w:tc>
          <w:tcPr>
            <w:tcW w:w="626" w:type="pct"/>
            <w:noWrap/>
          </w:tcPr>
          <w:p w14:paraId="21D513DC" w14:textId="243844B4" w:rsidR="00F03ADF" w:rsidRPr="00EF68F0" w:rsidRDefault="00F03ADF" w:rsidP="00A02305">
            <w:pPr>
              <w:jc w:val="both"/>
              <w:rPr>
                <w:sz w:val="18"/>
                <w:szCs w:val="18"/>
              </w:rPr>
            </w:pPr>
          </w:p>
        </w:tc>
        <w:tc>
          <w:tcPr>
            <w:tcW w:w="621" w:type="pct"/>
            <w:noWrap/>
          </w:tcPr>
          <w:p w14:paraId="0667A68F" w14:textId="2410186D" w:rsidR="00F03ADF" w:rsidRPr="00EF68F0" w:rsidRDefault="00F03ADF" w:rsidP="00A02305">
            <w:pPr>
              <w:jc w:val="both"/>
              <w:rPr>
                <w:b/>
                <w:bCs/>
                <w:sz w:val="18"/>
                <w:szCs w:val="18"/>
              </w:rPr>
            </w:pPr>
          </w:p>
        </w:tc>
      </w:tr>
      <w:tr w:rsidR="00F03ADF" w:rsidRPr="00EF68F0" w14:paraId="00AE42F3" w14:textId="77777777" w:rsidTr="00F03ADF">
        <w:trPr>
          <w:divId w:val="1317341317"/>
          <w:cantSplit/>
          <w:trHeight w:val="288"/>
        </w:trPr>
        <w:tc>
          <w:tcPr>
            <w:tcW w:w="668" w:type="pct"/>
            <w:noWrap/>
            <w:hideMark/>
          </w:tcPr>
          <w:p w14:paraId="0D8C2C4F" w14:textId="77777777" w:rsidR="00F03ADF" w:rsidRPr="00EF68F0" w:rsidRDefault="00F03ADF" w:rsidP="00A02305">
            <w:pPr>
              <w:jc w:val="both"/>
              <w:rPr>
                <w:sz w:val="18"/>
                <w:szCs w:val="18"/>
              </w:rPr>
            </w:pPr>
            <w:r w:rsidRPr="00EF68F0">
              <w:rPr>
                <w:sz w:val="18"/>
                <w:szCs w:val="18"/>
              </w:rPr>
              <w:t>0700-1500</w:t>
            </w:r>
          </w:p>
        </w:tc>
        <w:tc>
          <w:tcPr>
            <w:tcW w:w="583" w:type="pct"/>
            <w:noWrap/>
            <w:hideMark/>
          </w:tcPr>
          <w:p w14:paraId="558C9323" w14:textId="77777777" w:rsidR="00F03ADF" w:rsidRPr="00EF68F0" w:rsidRDefault="00F03ADF" w:rsidP="00A02305">
            <w:pPr>
              <w:jc w:val="both"/>
              <w:rPr>
                <w:sz w:val="18"/>
                <w:szCs w:val="18"/>
              </w:rPr>
            </w:pPr>
            <w:r w:rsidRPr="00EF68F0">
              <w:rPr>
                <w:sz w:val="18"/>
                <w:szCs w:val="18"/>
              </w:rPr>
              <w:t>19255</w:t>
            </w:r>
          </w:p>
        </w:tc>
        <w:tc>
          <w:tcPr>
            <w:tcW w:w="625" w:type="pct"/>
            <w:noWrap/>
            <w:hideMark/>
          </w:tcPr>
          <w:p w14:paraId="0CF587A6" w14:textId="77777777" w:rsidR="00F03ADF" w:rsidRPr="00EF68F0" w:rsidRDefault="00F03ADF" w:rsidP="00A02305">
            <w:pPr>
              <w:jc w:val="both"/>
              <w:rPr>
                <w:sz w:val="18"/>
                <w:szCs w:val="18"/>
              </w:rPr>
            </w:pPr>
            <w:r w:rsidRPr="00EF68F0">
              <w:rPr>
                <w:sz w:val="18"/>
                <w:szCs w:val="18"/>
              </w:rPr>
              <w:t>4813.8</w:t>
            </w:r>
          </w:p>
        </w:tc>
        <w:tc>
          <w:tcPr>
            <w:tcW w:w="626" w:type="pct"/>
            <w:noWrap/>
            <w:hideMark/>
          </w:tcPr>
          <w:p w14:paraId="4261AE4A" w14:textId="77777777" w:rsidR="00F03ADF" w:rsidRPr="00EF68F0" w:rsidRDefault="00F03ADF" w:rsidP="00A02305">
            <w:pPr>
              <w:jc w:val="both"/>
              <w:rPr>
                <w:sz w:val="18"/>
                <w:szCs w:val="18"/>
              </w:rPr>
            </w:pPr>
            <w:r w:rsidRPr="00EF68F0">
              <w:rPr>
                <w:sz w:val="18"/>
                <w:szCs w:val="18"/>
              </w:rPr>
              <w:t>24068.8</w:t>
            </w:r>
          </w:p>
        </w:tc>
        <w:tc>
          <w:tcPr>
            <w:tcW w:w="625" w:type="pct"/>
            <w:noWrap/>
            <w:hideMark/>
          </w:tcPr>
          <w:p w14:paraId="3868358F" w14:textId="77777777" w:rsidR="00F03ADF" w:rsidRPr="00EF68F0" w:rsidRDefault="00F03ADF" w:rsidP="00A02305">
            <w:pPr>
              <w:jc w:val="both"/>
              <w:rPr>
                <w:sz w:val="18"/>
                <w:szCs w:val="18"/>
              </w:rPr>
            </w:pPr>
            <w:r w:rsidRPr="00EF68F0">
              <w:rPr>
                <w:sz w:val="18"/>
                <w:szCs w:val="18"/>
              </w:rPr>
              <w:t>19255</w:t>
            </w:r>
          </w:p>
        </w:tc>
        <w:tc>
          <w:tcPr>
            <w:tcW w:w="626" w:type="pct"/>
          </w:tcPr>
          <w:p w14:paraId="1D34FFEE" w14:textId="1B5D24ED" w:rsidR="00F03ADF" w:rsidRPr="00EF68F0" w:rsidRDefault="009C6ED2" w:rsidP="00A02305">
            <w:pPr>
              <w:jc w:val="both"/>
              <w:rPr>
                <w:sz w:val="18"/>
                <w:szCs w:val="18"/>
              </w:rPr>
            </w:pPr>
            <w:r>
              <w:rPr>
                <w:sz w:val="18"/>
                <w:szCs w:val="18"/>
              </w:rPr>
              <w:t>6.6</w:t>
            </w:r>
          </w:p>
        </w:tc>
        <w:tc>
          <w:tcPr>
            <w:tcW w:w="626" w:type="pct"/>
            <w:noWrap/>
            <w:hideMark/>
          </w:tcPr>
          <w:p w14:paraId="40F6EDCB" w14:textId="1688E7E5" w:rsidR="00F03ADF" w:rsidRPr="00EF68F0" w:rsidRDefault="00F03ADF" w:rsidP="00A02305">
            <w:pPr>
              <w:jc w:val="both"/>
              <w:rPr>
                <w:sz w:val="18"/>
                <w:szCs w:val="18"/>
              </w:rPr>
            </w:pPr>
            <w:r w:rsidRPr="00EF68F0">
              <w:rPr>
                <w:sz w:val="18"/>
                <w:szCs w:val="18"/>
              </w:rPr>
              <w:t>13.2</w:t>
            </w:r>
          </w:p>
        </w:tc>
        <w:tc>
          <w:tcPr>
            <w:tcW w:w="621" w:type="pct"/>
            <w:noWrap/>
            <w:hideMark/>
          </w:tcPr>
          <w:p w14:paraId="5C0D69D3" w14:textId="77777777" w:rsidR="00F03ADF" w:rsidRPr="00EF68F0" w:rsidRDefault="00F03ADF" w:rsidP="00A02305">
            <w:pPr>
              <w:jc w:val="both"/>
              <w:rPr>
                <w:b/>
                <w:bCs/>
                <w:sz w:val="18"/>
                <w:szCs w:val="18"/>
              </w:rPr>
            </w:pPr>
            <w:r w:rsidRPr="00EF68F0">
              <w:rPr>
                <w:b/>
                <w:bCs/>
                <w:sz w:val="18"/>
                <w:szCs w:val="18"/>
              </w:rPr>
              <w:t>23.0</w:t>
            </w:r>
          </w:p>
        </w:tc>
      </w:tr>
      <w:tr w:rsidR="00F03ADF" w:rsidRPr="00EF68F0" w14:paraId="46ABD2D8" w14:textId="77777777" w:rsidTr="00F03ADF">
        <w:trPr>
          <w:divId w:val="1317341317"/>
          <w:cantSplit/>
          <w:trHeight w:val="288"/>
        </w:trPr>
        <w:tc>
          <w:tcPr>
            <w:tcW w:w="668" w:type="pct"/>
            <w:noWrap/>
            <w:hideMark/>
          </w:tcPr>
          <w:p w14:paraId="64664D4B" w14:textId="77777777" w:rsidR="00F03ADF" w:rsidRPr="00EF68F0" w:rsidRDefault="00F03ADF" w:rsidP="00A02305">
            <w:pPr>
              <w:jc w:val="both"/>
              <w:rPr>
                <w:b/>
                <w:bCs/>
                <w:sz w:val="18"/>
                <w:szCs w:val="18"/>
              </w:rPr>
            </w:pPr>
            <w:r w:rsidRPr="00EF68F0">
              <w:rPr>
                <w:b/>
                <w:bCs/>
                <w:sz w:val="18"/>
                <w:szCs w:val="18"/>
              </w:rPr>
              <w:t>VA</w:t>
            </w:r>
          </w:p>
        </w:tc>
        <w:tc>
          <w:tcPr>
            <w:tcW w:w="583" w:type="pct"/>
            <w:noWrap/>
          </w:tcPr>
          <w:p w14:paraId="43B02C1C" w14:textId="50671598" w:rsidR="00F03ADF" w:rsidRPr="00EF68F0" w:rsidRDefault="00F03ADF" w:rsidP="00A02305">
            <w:pPr>
              <w:jc w:val="both"/>
              <w:rPr>
                <w:sz w:val="18"/>
                <w:szCs w:val="18"/>
              </w:rPr>
            </w:pPr>
          </w:p>
        </w:tc>
        <w:tc>
          <w:tcPr>
            <w:tcW w:w="625" w:type="pct"/>
            <w:noWrap/>
          </w:tcPr>
          <w:p w14:paraId="5898FD4C" w14:textId="4D1C43EF" w:rsidR="00F03ADF" w:rsidRPr="00EF68F0" w:rsidRDefault="00F03ADF" w:rsidP="00A02305">
            <w:pPr>
              <w:jc w:val="both"/>
              <w:rPr>
                <w:sz w:val="18"/>
                <w:szCs w:val="18"/>
              </w:rPr>
            </w:pPr>
          </w:p>
        </w:tc>
        <w:tc>
          <w:tcPr>
            <w:tcW w:w="626" w:type="pct"/>
            <w:noWrap/>
          </w:tcPr>
          <w:p w14:paraId="003A1F42" w14:textId="40DF2F09" w:rsidR="00F03ADF" w:rsidRPr="00EF68F0" w:rsidRDefault="00F03ADF" w:rsidP="00A02305">
            <w:pPr>
              <w:jc w:val="both"/>
              <w:rPr>
                <w:sz w:val="18"/>
                <w:szCs w:val="18"/>
              </w:rPr>
            </w:pPr>
          </w:p>
        </w:tc>
        <w:tc>
          <w:tcPr>
            <w:tcW w:w="625" w:type="pct"/>
            <w:noWrap/>
          </w:tcPr>
          <w:p w14:paraId="50CDE7DD" w14:textId="59E4FD88" w:rsidR="00F03ADF" w:rsidRPr="00EF68F0" w:rsidRDefault="00F03ADF" w:rsidP="00A02305">
            <w:pPr>
              <w:jc w:val="both"/>
              <w:rPr>
                <w:sz w:val="18"/>
                <w:szCs w:val="18"/>
              </w:rPr>
            </w:pPr>
          </w:p>
        </w:tc>
        <w:tc>
          <w:tcPr>
            <w:tcW w:w="626" w:type="pct"/>
          </w:tcPr>
          <w:p w14:paraId="7A9ABB68" w14:textId="77777777" w:rsidR="00F03ADF" w:rsidRPr="00EF68F0" w:rsidRDefault="00F03ADF" w:rsidP="00A02305">
            <w:pPr>
              <w:jc w:val="both"/>
              <w:rPr>
                <w:sz w:val="18"/>
                <w:szCs w:val="18"/>
              </w:rPr>
            </w:pPr>
          </w:p>
        </w:tc>
        <w:tc>
          <w:tcPr>
            <w:tcW w:w="626" w:type="pct"/>
            <w:noWrap/>
          </w:tcPr>
          <w:p w14:paraId="2B0E5576" w14:textId="154B08BB" w:rsidR="00F03ADF" w:rsidRPr="00EF68F0" w:rsidRDefault="00F03ADF" w:rsidP="00A02305">
            <w:pPr>
              <w:jc w:val="both"/>
              <w:rPr>
                <w:sz w:val="18"/>
                <w:szCs w:val="18"/>
              </w:rPr>
            </w:pPr>
          </w:p>
        </w:tc>
        <w:tc>
          <w:tcPr>
            <w:tcW w:w="621" w:type="pct"/>
            <w:noWrap/>
          </w:tcPr>
          <w:p w14:paraId="5FF15194" w14:textId="614F98D8" w:rsidR="00F03ADF" w:rsidRPr="00EF68F0" w:rsidRDefault="00F03ADF" w:rsidP="00A02305">
            <w:pPr>
              <w:jc w:val="both"/>
              <w:rPr>
                <w:b/>
                <w:bCs/>
                <w:sz w:val="18"/>
                <w:szCs w:val="18"/>
              </w:rPr>
            </w:pPr>
          </w:p>
        </w:tc>
      </w:tr>
      <w:tr w:rsidR="00F03ADF" w:rsidRPr="00EF68F0" w14:paraId="0805FD6B" w14:textId="77777777" w:rsidTr="00F03ADF">
        <w:trPr>
          <w:divId w:val="1317341317"/>
          <w:cantSplit/>
          <w:trHeight w:val="288"/>
        </w:trPr>
        <w:tc>
          <w:tcPr>
            <w:tcW w:w="668" w:type="pct"/>
            <w:noWrap/>
            <w:hideMark/>
          </w:tcPr>
          <w:p w14:paraId="48C489A7" w14:textId="77777777" w:rsidR="00F03ADF" w:rsidRPr="00EF68F0" w:rsidRDefault="00F03ADF" w:rsidP="00A02305">
            <w:pPr>
              <w:jc w:val="both"/>
              <w:rPr>
                <w:sz w:val="18"/>
                <w:szCs w:val="18"/>
              </w:rPr>
            </w:pPr>
            <w:r w:rsidRPr="00EF68F0">
              <w:rPr>
                <w:sz w:val="18"/>
                <w:szCs w:val="18"/>
              </w:rPr>
              <w:t>0700-1500</w:t>
            </w:r>
          </w:p>
        </w:tc>
        <w:tc>
          <w:tcPr>
            <w:tcW w:w="583" w:type="pct"/>
            <w:noWrap/>
            <w:hideMark/>
          </w:tcPr>
          <w:p w14:paraId="36E195B3" w14:textId="77777777" w:rsidR="00F03ADF" w:rsidRPr="00EF68F0" w:rsidRDefault="00F03ADF" w:rsidP="00A02305">
            <w:pPr>
              <w:jc w:val="both"/>
              <w:rPr>
                <w:sz w:val="18"/>
                <w:szCs w:val="18"/>
              </w:rPr>
            </w:pPr>
            <w:r w:rsidRPr="00EF68F0">
              <w:rPr>
                <w:sz w:val="18"/>
                <w:szCs w:val="18"/>
              </w:rPr>
              <w:t>25895</w:t>
            </w:r>
          </w:p>
        </w:tc>
        <w:tc>
          <w:tcPr>
            <w:tcW w:w="625" w:type="pct"/>
            <w:noWrap/>
            <w:hideMark/>
          </w:tcPr>
          <w:p w14:paraId="0738B931" w14:textId="77777777" w:rsidR="00F03ADF" w:rsidRPr="00EF68F0" w:rsidRDefault="00F03ADF" w:rsidP="00A02305">
            <w:pPr>
              <w:jc w:val="both"/>
              <w:rPr>
                <w:sz w:val="18"/>
                <w:szCs w:val="18"/>
              </w:rPr>
            </w:pPr>
            <w:r w:rsidRPr="00EF68F0">
              <w:rPr>
                <w:sz w:val="18"/>
                <w:szCs w:val="18"/>
              </w:rPr>
              <w:t>6473.8</w:t>
            </w:r>
          </w:p>
        </w:tc>
        <w:tc>
          <w:tcPr>
            <w:tcW w:w="626" w:type="pct"/>
            <w:noWrap/>
            <w:hideMark/>
          </w:tcPr>
          <w:p w14:paraId="26253304" w14:textId="77777777" w:rsidR="00F03ADF" w:rsidRPr="00EF68F0" w:rsidRDefault="00F03ADF" w:rsidP="00A02305">
            <w:pPr>
              <w:jc w:val="both"/>
              <w:rPr>
                <w:sz w:val="18"/>
                <w:szCs w:val="18"/>
              </w:rPr>
            </w:pPr>
            <w:r w:rsidRPr="00EF68F0">
              <w:rPr>
                <w:sz w:val="18"/>
                <w:szCs w:val="18"/>
              </w:rPr>
              <w:t>32368.8</w:t>
            </w:r>
          </w:p>
        </w:tc>
        <w:tc>
          <w:tcPr>
            <w:tcW w:w="625" w:type="pct"/>
            <w:noWrap/>
            <w:hideMark/>
          </w:tcPr>
          <w:p w14:paraId="7C22EC5A" w14:textId="77777777" w:rsidR="00F03ADF" w:rsidRPr="00EF68F0" w:rsidRDefault="00F03ADF" w:rsidP="00A02305">
            <w:pPr>
              <w:jc w:val="both"/>
              <w:rPr>
                <w:sz w:val="18"/>
                <w:szCs w:val="18"/>
              </w:rPr>
            </w:pPr>
            <w:r w:rsidRPr="00EF68F0">
              <w:rPr>
                <w:sz w:val="18"/>
                <w:szCs w:val="18"/>
              </w:rPr>
              <w:t>25895</w:t>
            </w:r>
          </w:p>
        </w:tc>
        <w:tc>
          <w:tcPr>
            <w:tcW w:w="626" w:type="pct"/>
          </w:tcPr>
          <w:p w14:paraId="36305574" w14:textId="5F5E5A1C" w:rsidR="00F03ADF" w:rsidRPr="00EF68F0" w:rsidRDefault="009C6ED2" w:rsidP="00A02305">
            <w:pPr>
              <w:jc w:val="both"/>
              <w:rPr>
                <w:sz w:val="18"/>
                <w:szCs w:val="18"/>
              </w:rPr>
            </w:pPr>
            <w:r>
              <w:rPr>
                <w:sz w:val="18"/>
                <w:szCs w:val="18"/>
              </w:rPr>
              <w:t>8.9</w:t>
            </w:r>
          </w:p>
        </w:tc>
        <w:tc>
          <w:tcPr>
            <w:tcW w:w="626" w:type="pct"/>
            <w:noWrap/>
            <w:hideMark/>
          </w:tcPr>
          <w:p w14:paraId="319A584C" w14:textId="1D147DF1" w:rsidR="00F03ADF" w:rsidRPr="00EF68F0" w:rsidRDefault="00F03ADF" w:rsidP="00A02305">
            <w:pPr>
              <w:jc w:val="both"/>
              <w:rPr>
                <w:sz w:val="18"/>
                <w:szCs w:val="18"/>
              </w:rPr>
            </w:pPr>
            <w:r w:rsidRPr="00EF68F0">
              <w:rPr>
                <w:sz w:val="18"/>
                <w:szCs w:val="18"/>
              </w:rPr>
              <w:t>17.7</w:t>
            </w:r>
          </w:p>
        </w:tc>
        <w:tc>
          <w:tcPr>
            <w:tcW w:w="621" w:type="pct"/>
            <w:noWrap/>
            <w:hideMark/>
          </w:tcPr>
          <w:p w14:paraId="093A23D8" w14:textId="77777777" w:rsidR="00F03ADF" w:rsidRPr="00EF68F0" w:rsidRDefault="00F03ADF" w:rsidP="00A02305">
            <w:pPr>
              <w:jc w:val="both"/>
              <w:rPr>
                <w:b/>
                <w:bCs/>
                <w:sz w:val="18"/>
                <w:szCs w:val="18"/>
              </w:rPr>
            </w:pPr>
            <w:r w:rsidRPr="00EF68F0">
              <w:rPr>
                <w:b/>
                <w:bCs/>
                <w:sz w:val="18"/>
                <w:szCs w:val="18"/>
              </w:rPr>
              <w:t>31.0</w:t>
            </w:r>
          </w:p>
        </w:tc>
      </w:tr>
      <w:tr w:rsidR="00F03ADF" w:rsidRPr="00EF68F0" w14:paraId="0DBC151F" w14:textId="77777777" w:rsidTr="00F03ADF">
        <w:trPr>
          <w:divId w:val="1317341317"/>
          <w:cantSplit/>
          <w:trHeight w:val="288"/>
        </w:trPr>
        <w:tc>
          <w:tcPr>
            <w:tcW w:w="668" w:type="pct"/>
            <w:noWrap/>
            <w:hideMark/>
          </w:tcPr>
          <w:p w14:paraId="207271E9" w14:textId="77777777" w:rsidR="00F03ADF" w:rsidRPr="00EF68F0" w:rsidRDefault="00F03ADF" w:rsidP="00A02305">
            <w:pPr>
              <w:jc w:val="both"/>
              <w:rPr>
                <w:b/>
                <w:bCs/>
                <w:sz w:val="18"/>
                <w:szCs w:val="18"/>
              </w:rPr>
            </w:pPr>
            <w:r w:rsidRPr="00EF68F0">
              <w:rPr>
                <w:b/>
                <w:bCs/>
                <w:sz w:val="18"/>
                <w:szCs w:val="18"/>
              </w:rPr>
              <w:t>NE</w:t>
            </w:r>
          </w:p>
        </w:tc>
        <w:tc>
          <w:tcPr>
            <w:tcW w:w="583" w:type="pct"/>
            <w:noWrap/>
          </w:tcPr>
          <w:p w14:paraId="6188C438" w14:textId="07E2E807" w:rsidR="00F03ADF" w:rsidRPr="00EF68F0" w:rsidRDefault="00F03ADF" w:rsidP="00A02305">
            <w:pPr>
              <w:jc w:val="both"/>
              <w:rPr>
                <w:sz w:val="18"/>
                <w:szCs w:val="18"/>
              </w:rPr>
            </w:pPr>
          </w:p>
        </w:tc>
        <w:tc>
          <w:tcPr>
            <w:tcW w:w="625" w:type="pct"/>
            <w:noWrap/>
          </w:tcPr>
          <w:p w14:paraId="56DC8A9C" w14:textId="1F18723A" w:rsidR="00F03ADF" w:rsidRPr="00EF68F0" w:rsidRDefault="00F03ADF" w:rsidP="00A02305">
            <w:pPr>
              <w:jc w:val="both"/>
              <w:rPr>
                <w:sz w:val="18"/>
                <w:szCs w:val="18"/>
              </w:rPr>
            </w:pPr>
          </w:p>
        </w:tc>
        <w:tc>
          <w:tcPr>
            <w:tcW w:w="626" w:type="pct"/>
            <w:noWrap/>
          </w:tcPr>
          <w:p w14:paraId="65BE5C95" w14:textId="7C032111" w:rsidR="00F03ADF" w:rsidRPr="00EF68F0" w:rsidRDefault="00F03ADF" w:rsidP="00A02305">
            <w:pPr>
              <w:jc w:val="both"/>
              <w:rPr>
                <w:sz w:val="18"/>
                <w:szCs w:val="18"/>
              </w:rPr>
            </w:pPr>
          </w:p>
        </w:tc>
        <w:tc>
          <w:tcPr>
            <w:tcW w:w="625" w:type="pct"/>
            <w:noWrap/>
          </w:tcPr>
          <w:p w14:paraId="52F2BF22" w14:textId="77777777" w:rsidR="00F03ADF" w:rsidRPr="00EF68F0" w:rsidRDefault="00F03ADF" w:rsidP="00A02305">
            <w:pPr>
              <w:jc w:val="both"/>
              <w:rPr>
                <w:sz w:val="18"/>
                <w:szCs w:val="18"/>
              </w:rPr>
            </w:pPr>
          </w:p>
        </w:tc>
        <w:tc>
          <w:tcPr>
            <w:tcW w:w="626" w:type="pct"/>
          </w:tcPr>
          <w:p w14:paraId="136DAB5B" w14:textId="77777777" w:rsidR="00F03ADF" w:rsidRPr="00EF68F0" w:rsidRDefault="00F03ADF" w:rsidP="00A02305">
            <w:pPr>
              <w:jc w:val="both"/>
              <w:rPr>
                <w:sz w:val="18"/>
                <w:szCs w:val="18"/>
              </w:rPr>
            </w:pPr>
          </w:p>
        </w:tc>
        <w:tc>
          <w:tcPr>
            <w:tcW w:w="626" w:type="pct"/>
            <w:noWrap/>
          </w:tcPr>
          <w:p w14:paraId="46F81130" w14:textId="774B00E1" w:rsidR="00F03ADF" w:rsidRPr="00EF68F0" w:rsidRDefault="00F03ADF" w:rsidP="00A02305">
            <w:pPr>
              <w:jc w:val="both"/>
              <w:rPr>
                <w:sz w:val="18"/>
                <w:szCs w:val="18"/>
              </w:rPr>
            </w:pPr>
          </w:p>
        </w:tc>
        <w:tc>
          <w:tcPr>
            <w:tcW w:w="621" w:type="pct"/>
            <w:noWrap/>
          </w:tcPr>
          <w:p w14:paraId="35B84132" w14:textId="66AD7FAF" w:rsidR="00F03ADF" w:rsidRPr="00EF68F0" w:rsidRDefault="00F03ADF" w:rsidP="00A02305">
            <w:pPr>
              <w:jc w:val="both"/>
              <w:rPr>
                <w:b/>
                <w:bCs/>
                <w:sz w:val="18"/>
                <w:szCs w:val="18"/>
              </w:rPr>
            </w:pPr>
          </w:p>
        </w:tc>
      </w:tr>
      <w:tr w:rsidR="00F03ADF" w:rsidRPr="00EF68F0" w14:paraId="3FA7FDAE" w14:textId="77777777" w:rsidTr="00F03ADF">
        <w:trPr>
          <w:divId w:val="1317341317"/>
          <w:cantSplit/>
          <w:trHeight w:val="288"/>
        </w:trPr>
        <w:tc>
          <w:tcPr>
            <w:tcW w:w="668" w:type="pct"/>
            <w:noWrap/>
            <w:hideMark/>
          </w:tcPr>
          <w:p w14:paraId="0382EE94" w14:textId="77777777" w:rsidR="00F03ADF" w:rsidRPr="00EF68F0" w:rsidRDefault="00F03ADF" w:rsidP="00A02305">
            <w:pPr>
              <w:jc w:val="both"/>
              <w:rPr>
                <w:sz w:val="18"/>
                <w:szCs w:val="18"/>
              </w:rPr>
            </w:pPr>
            <w:r w:rsidRPr="00EF68F0">
              <w:rPr>
                <w:sz w:val="18"/>
                <w:szCs w:val="18"/>
              </w:rPr>
              <w:t>0700-1500</w:t>
            </w:r>
          </w:p>
        </w:tc>
        <w:tc>
          <w:tcPr>
            <w:tcW w:w="583" w:type="pct"/>
            <w:noWrap/>
            <w:hideMark/>
          </w:tcPr>
          <w:p w14:paraId="51074C9A" w14:textId="77777777" w:rsidR="00F03ADF" w:rsidRPr="00EF68F0" w:rsidRDefault="00F03ADF" w:rsidP="00A02305">
            <w:pPr>
              <w:jc w:val="both"/>
              <w:rPr>
                <w:sz w:val="18"/>
                <w:szCs w:val="18"/>
              </w:rPr>
            </w:pPr>
            <w:r w:rsidRPr="00EF68F0">
              <w:rPr>
                <w:sz w:val="18"/>
                <w:szCs w:val="18"/>
              </w:rPr>
              <w:t>28930</w:t>
            </w:r>
          </w:p>
        </w:tc>
        <w:tc>
          <w:tcPr>
            <w:tcW w:w="625" w:type="pct"/>
            <w:noWrap/>
            <w:hideMark/>
          </w:tcPr>
          <w:p w14:paraId="20128990" w14:textId="77777777" w:rsidR="00F03ADF" w:rsidRPr="00EF68F0" w:rsidRDefault="00F03ADF" w:rsidP="00A02305">
            <w:pPr>
              <w:jc w:val="both"/>
              <w:rPr>
                <w:sz w:val="18"/>
                <w:szCs w:val="18"/>
              </w:rPr>
            </w:pPr>
            <w:r w:rsidRPr="00EF68F0">
              <w:rPr>
                <w:sz w:val="18"/>
                <w:szCs w:val="18"/>
              </w:rPr>
              <w:t>7232.5</w:t>
            </w:r>
          </w:p>
        </w:tc>
        <w:tc>
          <w:tcPr>
            <w:tcW w:w="626" w:type="pct"/>
            <w:noWrap/>
            <w:hideMark/>
          </w:tcPr>
          <w:p w14:paraId="02341615" w14:textId="77777777" w:rsidR="00F03ADF" w:rsidRPr="00EF68F0" w:rsidRDefault="00F03ADF" w:rsidP="00A02305">
            <w:pPr>
              <w:jc w:val="both"/>
              <w:rPr>
                <w:sz w:val="18"/>
                <w:szCs w:val="18"/>
              </w:rPr>
            </w:pPr>
            <w:r w:rsidRPr="00EF68F0">
              <w:rPr>
                <w:sz w:val="18"/>
                <w:szCs w:val="18"/>
              </w:rPr>
              <w:t>36162.5</w:t>
            </w:r>
          </w:p>
        </w:tc>
        <w:tc>
          <w:tcPr>
            <w:tcW w:w="625" w:type="pct"/>
            <w:noWrap/>
            <w:hideMark/>
          </w:tcPr>
          <w:p w14:paraId="233FE305" w14:textId="77777777" w:rsidR="00F03ADF" w:rsidRPr="00EF68F0" w:rsidRDefault="00F03ADF" w:rsidP="00A02305">
            <w:pPr>
              <w:jc w:val="both"/>
              <w:rPr>
                <w:sz w:val="18"/>
                <w:szCs w:val="18"/>
              </w:rPr>
            </w:pPr>
            <w:r w:rsidRPr="00EF68F0">
              <w:rPr>
                <w:sz w:val="18"/>
                <w:szCs w:val="18"/>
              </w:rPr>
              <w:t>28930</w:t>
            </w:r>
          </w:p>
        </w:tc>
        <w:tc>
          <w:tcPr>
            <w:tcW w:w="626" w:type="pct"/>
          </w:tcPr>
          <w:p w14:paraId="2B634856" w14:textId="41B3BEFC" w:rsidR="00F03ADF" w:rsidRPr="00EF68F0" w:rsidRDefault="009C6ED2" w:rsidP="00A02305">
            <w:pPr>
              <w:jc w:val="both"/>
              <w:rPr>
                <w:sz w:val="18"/>
                <w:szCs w:val="18"/>
              </w:rPr>
            </w:pPr>
            <w:r>
              <w:rPr>
                <w:sz w:val="18"/>
                <w:szCs w:val="18"/>
              </w:rPr>
              <w:t>9.9</w:t>
            </w:r>
          </w:p>
        </w:tc>
        <w:tc>
          <w:tcPr>
            <w:tcW w:w="626" w:type="pct"/>
            <w:noWrap/>
            <w:hideMark/>
          </w:tcPr>
          <w:p w14:paraId="6C3588D8" w14:textId="71538006" w:rsidR="00F03ADF" w:rsidRPr="00EF68F0" w:rsidRDefault="00F03ADF" w:rsidP="00A02305">
            <w:pPr>
              <w:jc w:val="both"/>
              <w:rPr>
                <w:sz w:val="18"/>
                <w:szCs w:val="18"/>
              </w:rPr>
            </w:pPr>
            <w:r w:rsidRPr="00EF68F0">
              <w:rPr>
                <w:sz w:val="18"/>
                <w:szCs w:val="18"/>
              </w:rPr>
              <w:t>19.8</w:t>
            </w:r>
          </w:p>
        </w:tc>
        <w:tc>
          <w:tcPr>
            <w:tcW w:w="621" w:type="pct"/>
            <w:noWrap/>
            <w:hideMark/>
          </w:tcPr>
          <w:p w14:paraId="5CCFA95F" w14:textId="77777777" w:rsidR="00F03ADF" w:rsidRPr="00EF68F0" w:rsidRDefault="00F03ADF" w:rsidP="00A02305">
            <w:pPr>
              <w:jc w:val="both"/>
              <w:rPr>
                <w:b/>
                <w:bCs/>
                <w:sz w:val="18"/>
                <w:szCs w:val="18"/>
              </w:rPr>
            </w:pPr>
            <w:r w:rsidRPr="00EF68F0">
              <w:rPr>
                <w:b/>
                <w:bCs/>
                <w:sz w:val="18"/>
                <w:szCs w:val="18"/>
              </w:rPr>
              <w:t>35.0</w:t>
            </w:r>
          </w:p>
        </w:tc>
      </w:tr>
      <w:tr w:rsidR="00F03ADF" w:rsidRPr="00EF68F0" w14:paraId="6C3D8893" w14:textId="77777777" w:rsidTr="00F03ADF">
        <w:trPr>
          <w:divId w:val="1317341317"/>
          <w:cantSplit/>
          <w:trHeight w:val="288"/>
        </w:trPr>
        <w:tc>
          <w:tcPr>
            <w:tcW w:w="668" w:type="pct"/>
            <w:noWrap/>
            <w:hideMark/>
          </w:tcPr>
          <w:p w14:paraId="5050D994" w14:textId="77777777" w:rsidR="00F03ADF" w:rsidRPr="00EF68F0" w:rsidRDefault="00F03ADF" w:rsidP="00A02305">
            <w:pPr>
              <w:jc w:val="both"/>
              <w:rPr>
                <w:b/>
                <w:bCs/>
                <w:sz w:val="18"/>
                <w:szCs w:val="18"/>
              </w:rPr>
            </w:pPr>
            <w:r w:rsidRPr="00EF68F0">
              <w:rPr>
                <w:b/>
                <w:bCs/>
                <w:sz w:val="18"/>
                <w:szCs w:val="18"/>
              </w:rPr>
              <w:t>NW</w:t>
            </w:r>
          </w:p>
        </w:tc>
        <w:tc>
          <w:tcPr>
            <w:tcW w:w="583" w:type="pct"/>
            <w:noWrap/>
          </w:tcPr>
          <w:p w14:paraId="48B7D2B7" w14:textId="04572947" w:rsidR="00F03ADF" w:rsidRPr="00EF68F0" w:rsidRDefault="00F03ADF" w:rsidP="00A02305">
            <w:pPr>
              <w:jc w:val="both"/>
              <w:rPr>
                <w:sz w:val="18"/>
                <w:szCs w:val="18"/>
              </w:rPr>
            </w:pPr>
          </w:p>
        </w:tc>
        <w:tc>
          <w:tcPr>
            <w:tcW w:w="625" w:type="pct"/>
            <w:noWrap/>
          </w:tcPr>
          <w:p w14:paraId="4F1B890D" w14:textId="0445C9B0" w:rsidR="00F03ADF" w:rsidRPr="00EF68F0" w:rsidRDefault="00F03ADF" w:rsidP="00A02305">
            <w:pPr>
              <w:jc w:val="both"/>
              <w:rPr>
                <w:sz w:val="18"/>
                <w:szCs w:val="18"/>
              </w:rPr>
            </w:pPr>
          </w:p>
        </w:tc>
        <w:tc>
          <w:tcPr>
            <w:tcW w:w="626" w:type="pct"/>
            <w:noWrap/>
          </w:tcPr>
          <w:p w14:paraId="6E659801" w14:textId="101B5984" w:rsidR="00F03ADF" w:rsidRPr="00EF68F0" w:rsidRDefault="00F03ADF" w:rsidP="00A02305">
            <w:pPr>
              <w:jc w:val="both"/>
              <w:rPr>
                <w:sz w:val="18"/>
                <w:szCs w:val="18"/>
              </w:rPr>
            </w:pPr>
          </w:p>
        </w:tc>
        <w:tc>
          <w:tcPr>
            <w:tcW w:w="625" w:type="pct"/>
            <w:noWrap/>
          </w:tcPr>
          <w:p w14:paraId="4A8547DD" w14:textId="77777777" w:rsidR="00F03ADF" w:rsidRPr="00EF68F0" w:rsidRDefault="00F03ADF" w:rsidP="00A02305">
            <w:pPr>
              <w:jc w:val="both"/>
              <w:rPr>
                <w:sz w:val="18"/>
                <w:szCs w:val="18"/>
              </w:rPr>
            </w:pPr>
          </w:p>
        </w:tc>
        <w:tc>
          <w:tcPr>
            <w:tcW w:w="626" w:type="pct"/>
          </w:tcPr>
          <w:p w14:paraId="5A4E2B67" w14:textId="77777777" w:rsidR="00F03ADF" w:rsidRPr="00EF68F0" w:rsidRDefault="00F03ADF" w:rsidP="00A02305">
            <w:pPr>
              <w:jc w:val="both"/>
              <w:rPr>
                <w:sz w:val="18"/>
                <w:szCs w:val="18"/>
              </w:rPr>
            </w:pPr>
          </w:p>
        </w:tc>
        <w:tc>
          <w:tcPr>
            <w:tcW w:w="626" w:type="pct"/>
            <w:noWrap/>
          </w:tcPr>
          <w:p w14:paraId="7A89B102" w14:textId="1ADAE349" w:rsidR="00F03ADF" w:rsidRPr="00EF68F0" w:rsidRDefault="00F03ADF" w:rsidP="00A02305">
            <w:pPr>
              <w:jc w:val="both"/>
              <w:rPr>
                <w:sz w:val="18"/>
                <w:szCs w:val="18"/>
              </w:rPr>
            </w:pPr>
          </w:p>
        </w:tc>
        <w:tc>
          <w:tcPr>
            <w:tcW w:w="621" w:type="pct"/>
            <w:noWrap/>
          </w:tcPr>
          <w:p w14:paraId="0F58A060" w14:textId="30863177" w:rsidR="00F03ADF" w:rsidRPr="00EF68F0" w:rsidRDefault="00F03ADF" w:rsidP="00A02305">
            <w:pPr>
              <w:jc w:val="both"/>
              <w:rPr>
                <w:b/>
                <w:bCs/>
                <w:sz w:val="18"/>
                <w:szCs w:val="18"/>
              </w:rPr>
            </w:pPr>
          </w:p>
        </w:tc>
      </w:tr>
      <w:tr w:rsidR="00F03ADF" w:rsidRPr="00EF68F0" w14:paraId="7148D1D2" w14:textId="77777777" w:rsidTr="00F03ADF">
        <w:trPr>
          <w:divId w:val="1317341317"/>
          <w:cantSplit/>
          <w:trHeight w:val="288"/>
        </w:trPr>
        <w:tc>
          <w:tcPr>
            <w:tcW w:w="668" w:type="pct"/>
            <w:noWrap/>
            <w:hideMark/>
          </w:tcPr>
          <w:p w14:paraId="0FAD65F1" w14:textId="77777777" w:rsidR="00F03ADF" w:rsidRPr="00EF68F0" w:rsidRDefault="00F03ADF" w:rsidP="00A02305">
            <w:pPr>
              <w:jc w:val="both"/>
              <w:rPr>
                <w:sz w:val="18"/>
                <w:szCs w:val="18"/>
              </w:rPr>
            </w:pPr>
            <w:r w:rsidRPr="00EF68F0">
              <w:rPr>
                <w:sz w:val="18"/>
                <w:szCs w:val="18"/>
              </w:rPr>
              <w:t>0700-1500</w:t>
            </w:r>
          </w:p>
        </w:tc>
        <w:tc>
          <w:tcPr>
            <w:tcW w:w="583" w:type="pct"/>
            <w:noWrap/>
            <w:hideMark/>
          </w:tcPr>
          <w:p w14:paraId="0A2C8FD1" w14:textId="77777777" w:rsidR="00F03ADF" w:rsidRPr="00EF68F0" w:rsidRDefault="00F03ADF" w:rsidP="00A02305">
            <w:pPr>
              <w:jc w:val="both"/>
              <w:rPr>
                <w:sz w:val="18"/>
                <w:szCs w:val="18"/>
              </w:rPr>
            </w:pPr>
            <w:r w:rsidRPr="00EF68F0">
              <w:rPr>
                <w:sz w:val="18"/>
                <w:szCs w:val="18"/>
              </w:rPr>
              <w:t>18135</w:t>
            </w:r>
          </w:p>
        </w:tc>
        <w:tc>
          <w:tcPr>
            <w:tcW w:w="625" w:type="pct"/>
            <w:noWrap/>
            <w:hideMark/>
          </w:tcPr>
          <w:p w14:paraId="6A96006B" w14:textId="77777777" w:rsidR="00F03ADF" w:rsidRPr="00EF68F0" w:rsidRDefault="00F03ADF" w:rsidP="00A02305">
            <w:pPr>
              <w:jc w:val="both"/>
              <w:rPr>
                <w:sz w:val="18"/>
                <w:szCs w:val="18"/>
              </w:rPr>
            </w:pPr>
            <w:r w:rsidRPr="00EF68F0">
              <w:rPr>
                <w:sz w:val="18"/>
                <w:szCs w:val="18"/>
              </w:rPr>
              <w:t>4533.8</w:t>
            </w:r>
          </w:p>
        </w:tc>
        <w:tc>
          <w:tcPr>
            <w:tcW w:w="626" w:type="pct"/>
            <w:noWrap/>
            <w:hideMark/>
          </w:tcPr>
          <w:p w14:paraId="179AEB41" w14:textId="77777777" w:rsidR="00F03ADF" w:rsidRPr="00EF68F0" w:rsidRDefault="00F03ADF" w:rsidP="00A02305">
            <w:pPr>
              <w:jc w:val="both"/>
              <w:rPr>
                <w:sz w:val="18"/>
                <w:szCs w:val="18"/>
              </w:rPr>
            </w:pPr>
            <w:r w:rsidRPr="00EF68F0">
              <w:rPr>
                <w:sz w:val="18"/>
                <w:szCs w:val="18"/>
              </w:rPr>
              <w:t>22668.8</w:t>
            </w:r>
          </w:p>
        </w:tc>
        <w:tc>
          <w:tcPr>
            <w:tcW w:w="625" w:type="pct"/>
            <w:noWrap/>
            <w:hideMark/>
          </w:tcPr>
          <w:p w14:paraId="2D3FE30C" w14:textId="77777777" w:rsidR="00F03ADF" w:rsidRPr="00EF68F0" w:rsidRDefault="00F03ADF" w:rsidP="00A02305">
            <w:pPr>
              <w:jc w:val="both"/>
              <w:rPr>
                <w:sz w:val="18"/>
                <w:szCs w:val="18"/>
              </w:rPr>
            </w:pPr>
            <w:r w:rsidRPr="00EF68F0">
              <w:rPr>
                <w:sz w:val="18"/>
                <w:szCs w:val="18"/>
              </w:rPr>
              <w:t>18135</w:t>
            </w:r>
          </w:p>
        </w:tc>
        <w:tc>
          <w:tcPr>
            <w:tcW w:w="626" w:type="pct"/>
          </w:tcPr>
          <w:p w14:paraId="5C939824" w14:textId="27B2A915" w:rsidR="00F03ADF" w:rsidRPr="00EF68F0" w:rsidRDefault="009C6ED2" w:rsidP="00A02305">
            <w:pPr>
              <w:jc w:val="both"/>
              <w:rPr>
                <w:sz w:val="18"/>
                <w:szCs w:val="18"/>
              </w:rPr>
            </w:pPr>
            <w:r>
              <w:rPr>
                <w:sz w:val="18"/>
                <w:szCs w:val="18"/>
              </w:rPr>
              <w:t>6.2</w:t>
            </w:r>
          </w:p>
        </w:tc>
        <w:tc>
          <w:tcPr>
            <w:tcW w:w="626" w:type="pct"/>
            <w:noWrap/>
            <w:hideMark/>
          </w:tcPr>
          <w:p w14:paraId="017B4AD6" w14:textId="03E3FDFD" w:rsidR="00F03ADF" w:rsidRPr="00EF68F0" w:rsidRDefault="00F03ADF" w:rsidP="00A02305">
            <w:pPr>
              <w:jc w:val="both"/>
              <w:rPr>
                <w:sz w:val="18"/>
                <w:szCs w:val="18"/>
              </w:rPr>
            </w:pPr>
            <w:r w:rsidRPr="00EF68F0">
              <w:rPr>
                <w:sz w:val="18"/>
                <w:szCs w:val="18"/>
              </w:rPr>
              <w:t>12.4</w:t>
            </w:r>
          </w:p>
        </w:tc>
        <w:tc>
          <w:tcPr>
            <w:tcW w:w="621" w:type="pct"/>
            <w:noWrap/>
            <w:hideMark/>
          </w:tcPr>
          <w:p w14:paraId="71F29DA0" w14:textId="77777777" w:rsidR="00F03ADF" w:rsidRPr="00EF68F0" w:rsidRDefault="00F03ADF" w:rsidP="00A02305">
            <w:pPr>
              <w:jc w:val="both"/>
              <w:rPr>
                <w:b/>
                <w:bCs/>
                <w:sz w:val="18"/>
                <w:szCs w:val="18"/>
              </w:rPr>
            </w:pPr>
            <w:r w:rsidRPr="00EF68F0">
              <w:rPr>
                <w:b/>
                <w:bCs/>
                <w:sz w:val="18"/>
                <w:szCs w:val="18"/>
              </w:rPr>
              <w:t>22.0</w:t>
            </w:r>
          </w:p>
        </w:tc>
      </w:tr>
      <w:tr w:rsidR="00F03ADF" w:rsidRPr="00EF68F0" w14:paraId="0C059637" w14:textId="77777777" w:rsidTr="00F03ADF">
        <w:trPr>
          <w:divId w:val="1317341317"/>
          <w:cantSplit/>
          <w:trHeight w:val="288"/>
        </w:trPr>
        <w:tc>
          <w:tcPr>
            <w:tcW w:w="668" w:type="pct"/>
            <w:noWrap/>
            <w:hideMark/>
          </w:tcPr>
          <w:p w14:paraId="250F3AE1" w14:textId="77777777" w:rsidR="00F03ADF" w:rsidRPr="00EF68F0" w:rsidRDefault="00F03ADF" w:rsidP="00A02305">
            <w:pPr>
              <w:jc w:val="both"/>
              <w:rPr>
                <w:b/>
                <w:bCs/>
                <w:sz w:val="18"/>
                <w:szCs w:val="18"/>
              </w:rPr>
            </w:pPr>
            <w:r w:rsidRPr="00EF68F0">
              <w:rPr>
                <w:b/>
                <w:bCs/>
                <w:sz w:val="18"/>
                <w:szCs w:val="18"/>
              </w:rPr>
              <w:t>SE</w:t>
            </w:r>
          </w:p>
        </w:tc>
        <w:tc>
          <w:tcPr>
            <w:tcW w:w="583" w:type="pct"/>
            <w:noWrap/>
          </w:tcPr>
          <w:p w14:paraId="545291F8" w14:textId="7718D79B" w:rsidR="00F03ADF" w:rsidRPr="00EF68F0" w:rsidRDefault="00F03ADF" w:rsidP="00A02305">
            <w:pPr>
              <w:jc w:val="both"/>
              <w:rPr>
                <w:sz w:val="18"/>
                <w:szCs w:val="18"/>
              </w:rPr>
            </w:pPr>
          </w:p>
        </w:tc>
        <w:tc>
          <w:tcPr>
            <w:tcW w:w="625" w:type="pct"/>
            <w:noWrap/>
          </w:tcPr>
          <w:p w14:paraId="7EB6B4D3" w14:textId="7E0A9591" w:rsidR="00F03ADF" w:rsidRPr="00EF68F0" w:rsidRDefault="00F03ADF" w:rsidP="00A02305">
            <w:pPr>
              <w:jc w:val="both"/>
              <w:rPr>
                <w:sz w:val="18"/>
                <w:szCs w:val="18"/>
              </w:rPr>
            </w:pPr>
          </w:p>
        </w:tc>
        <w:tc>
          <w:tcPr>
            <w:tcW w:w="626" w:type="pct"/>
            <w:noWrap/>
          </w:tcPr>
          <w:p w14:paraId="42440BC5" w14:textId="0CC50983" w:rsidR="00F03ADF" w:rsidRPr="00EF68F0" w:rsidRDefault="00F03ADF" w:rsidP="00A02305">
            <w:pPr>
              <w:jc w:val="both"/>
              <w:rPr>
                <w:sz w:val="18"/>
                <w:szCs w:val="18"/>
              </w:rPr>
            </w:pPr>
          </w:p>
        </w:tc>
        <w:tc>
          <w:tcPr>
            <w:tcW w:w="625" w:type="pct"/>
            <w:noWrap/>
          </w:tcPr>
          <w:p w14:paraId="47846DFE" w14:textId="77777777" w:rsidR="00F03ADF" w:rsidRPr="00EF68F0" w:rsidRDefault="00F03ADF" w:rsidP="00A02305">
            <w:pPr>
              <w:jc w:val="both"/>
              <w:rPr>
                <w:sz w:val="18"/>
                <w:szCs w:val="18"/>
              </w:rPr>
            </w:pPr>
          </w:p>
        </w:tc>
        <w:tc>
          <w:tcPr>
            <w:tcW w:w="626" w:type="pct"/>
          </w:tcPr>
          <w:p w14:paraId="39ED2FB1" w14:textId="77777777" w:rsidR="00F03ADF" w:rsidRPr="00EF68F0" w:rsidRDefault="00F03ADF" w:rsidP="00A02305">
            <w:pPr>
              <w:jc w:val="both"/>
              <w:rPr>
                <w:sz w:val="18"/>
                <w:szCs w:val="18"/>
              </w:rPr>
            </w:pPr>
          </w:p>
        </w:tc>
        <w:tc>
          <w:tcPr>
            <w:tcW w:w="626" w:type="pct"/>
            <w:noWrap/>
          </w:tcPr>
          <w:p w14:paraId="6910365A" w14:textId="254096FD" w:rsidR="00F03ADF" w:rsidRPr="00EF68F0" w:rsidRDefault="00F03ADF" w:rsidP="00A02305">
            <w:pPr>
              <w:jc w:val="both"/>
              <w:rPr>
                <w:sz w:val="18"/>
                <w:szCs w:val="18"/>
              </w:rPr>
            </w:pPr>
          </w:p>
        </w:tc>
        <w:tc>
          <w:tcPr>
            <w:tcW w:w="621" w:type="pct"/>
            <w:noWrap/>
          </w:tcPr>
          <w:p w14:paraId="2E0217D4" w14:textId="0AC8A53E" w:rsidR="00F03ADF" w:rsidRPr="00EF68F0" w:rsidRDefault="00F03ADF" w:rsidP="00A02305">
            <w:pPr>
              <w:jc w:val="both"/>
              <w:rPr>
                <w:b/>
                <w:bCs/>
                <w:sz w:val="18"/>
                <w:szCs w:val="18"/>
              </w:rPr>
            </w:pPr>
          </w:p>
        </w:tc>
      </w:tr>
      <w:tr w:rsidR="00F03ADF" w:rsidRPr="00EF68F0" w14:paraId="77F143DE" w14:textId="77777777" w:rsidTr="00F03ADF">
        <w:trPr>
          <w:divId w:val="1317341317"/>
          <w:cantSplit/>
          <w:trHeight w:val="288"/>
        </w:trPr>
        <w:tc>
          <w:tcPr>
            <w:tcW w:w="668" w:type="pct"/>
            <w:noWrap/>
            <w:hideMark/>
          </w:tcPr>
          <w:p w14:paraId="4D607EBE" w14:textId="77777777" w:rsidR="00F03ADF" w:rsidRPr="00EF68F0" w:rsidRDefault="00F03ADF" w:rsidP="00A02305">
            <w:pPr>
              <w:jc w:val="both"/>
              <w:rPr>
                <w:sz w:val="18"/>
                <w:szCs w:val="18"/>
              </w:rPr>
            </w:pPr>
            <w:r w:rsidRPr="00EF68F0">
              <w:rPr>
                <w:sz w:val="18"/>
                <w:szCs w:val="18"/>
              </w:rPr>
              <w:t>0700-1500</w:t>
            </w:r>
          </w:p>
        </w:tc>
        <w:tc>
          <w:tcPr>
            <w:tcW w:w="583" w:type="pct"/>
            <w:noWrap/>
            <w:hideMark/>
          </w:tcPr>
          <w:p w14:paraId="09EB12CC" w14:textId="77777777" w:rsidR="00F03ADF" w:rsidRPr="00EF68F0" w:rsidRDefault="00F03ADF" w:rsidP="00A02305">
            <w:pPr>
              <w:jc w:val="both"/>
              <w:rPr>
                <w:sz w:val="18"/>
                <w:szCs w:val="18"/>
              </w:rPr>
            </w:pPr>
            <w:r w:rsidRPr="00EF68F0">
              <w:rPr>
                <w:sz w:val="18"/>
                <w:szCs w:val="18"/>
              </w:rPr>
              <w:t>33062</w:t>
            </w:r>
          </w:p>
        </w:tc>
        <w:tc>
          <w:tcPr>
            <w:tcW w:w="625" w:type="pct"/>
            <w:noWrap/>
            <w:hideMark/>
          </w:tcPr>
          <w:p w14:paraId="1A3CD26F" w14:textId="77777777" w:rsidR="00F03ADF" w:rsidRPr="00EF68F0" w:rsidRDefault="00F03ADF" w:rsidP="00A02305">
            <w:pPr>
              <w:jc w:val="both"/>
              <w:rPr>
                <w:sz w:val="18"/>
                <w:szCs w:val="18"/>
              </w:rPr>
            </w:pPr>
            <w:r w:rsidRPr="00EF68F0">
              <w:rPr>
                <w:sz w:val="18"/>
                <w:szCs w:val="18"/>
              </w:rPr>
              <w:t>8265.5</w:t>
            </w:r>
          </w:p>
        </w:tc>
        <w:tc>
          <w:tcPr>
            <w:tcW w:w="626" w:type="pct"/>
            <w:noWrap/>
            <w:hideMark/>
          </w:tcPr>
          <w:p w14:paraId="2A61BA40" w14:textId="77777777" w:rsidR="00F03ADF" w:rsidRPr="00EF68F0" w:rsidRDefault="00F03ADF" w:rsidP="00A02305">
            <w:pPr>
              <w:jc w:val="both"/>
              <w:rPr>
                <w:sz w:val="18"/>
                <w:szCs w:val="18"/>
              </w:rPr>
            </w:pPr>
            <w:r w:rsidRPr="00EF68F0">
              <w:rPr>
                <w:sz w:val="18"/>
                <w:szCs w:val="18"/>
              </w:rPr>
              <w:t>41327.5</w:t>
            </w:r>
          </w:p>
        </w:tc>
        <w:tc>
          <w:tcPr>
            <w:tcW w:w="625" w:type="pct"/>
            <w:noWrap/>
            <w:hideMark/>
          </w:tcPr>
          <w:p w14:paraId="0232FF7F" w14:textId="77777777" w:rsidR="00F03ADF" w:rsidRPr="00EF68F0" w:rsidRDefault="00F03ADF" w:rsidP="00A02305">
            <w:pPr>
              <w:jc w:val="both"/>
              <w:rPr>
                <w:sz w:val="18"/>
                <w:szCs w:val="18"/>
              </w:rPr>
            </w:pPr>
            <w:r w:rsidRPr="00EF68F0">
              <w:rPr>
                <w:sz w:val="18"/>
                <w:szCs w:val="18"/>
              </w:rPr>
              <w:t>33062</w:t>
            </w:r>
          </w:p>
        </w:tc>
        <w:tc>
          <w:tcPr>
            <w:tcW w:w="626" w:type="pct"/>
          </w:tcPr>
          <w:p w14:paraId="789E3CF9" w14:textId="0C0D54D0" w:rsidR="00F03ADF" w:rsidRPr="00EF68F0" w:rsidRDefault="009C6ED2" w:rsidP="00A02305">
            <w:pPr>
              <w:jc w:val="both"/>
              <w:rPr>
                <w:sz w:val="18"/>
                <w:szCs w:val="18"/>
              </w:rPr>
            </w:pPr>
            <w:r>
              <w:rPr>
                <w:sz w:val="18"/>
                <w:szCs w:val="18"/>
              </w:rPr>
              <w:t>11.3</w:t>
            </w:r>
          </w:p>
        </w:tc>
        <w:tc>
          <w:tcPr>
            <w:tcW w:w="626" w:type="pct"/>
            <w:noWrap/>
            <w:hideMark/>
          </w:tcPr>
          <w:p w14:paraId="4DE22C0F" w14:textId="5B4B7397" w:rsidR="00F03ADF" w:rsidRPr="00EF68F0" w:rsidRDefault="00F03ADF" w:rsidP="00A02305">
            <w:pPr>
              <w:jc w:val="both"/>
              <w:rPr>
                <w:sz w:val="18"/>
                <w:szCs w:val="18"/>
              </w:rPr>
            </w:pPr>
            <w:r w:rsidRPr="00EF68F0">
              <w:rPr>
                <w:sz w:val="18"/>
                <w:szCs w:val="18"/>
              </w:rPr>
              <w:t>22.6</w:t>
            </w:r>
          </w:p>
        </w:tc>
        <w:tc>
          <w:tcPr>
            <w:tcW w:w="621" w:type="pct"/>
            <w:noWrap/>
            <w:hideMark/>
          </w:tcPr>
          <w:p w14:paraId="78C12638" w14:textId="77777777" w:rsidR="00F03ADF" w:rsidRPr="00EF68F0" w:rsidRDefault="00F03ADF" w:rsidP="00A02305">
            <w:pPr>
              <w:jc w:val="both"/>
              <w:rPr>
                <w:b/>
                <w:bCs/>
                <w:sz w:val="18"/>
                <w:szCs w:val="18"/>
              </w:rPr>
            </w:pPr>
            <w:r w:rsidRPr="00EF68F0">
              <w:rPr>
                <w:b/>
                <w:bCs/>
                <w:sz w:val="18"/>
                <w:szCs w:val="18"/>
              </w:rPr>
              <w:t>40.0</w:t>
            </w:r>
          </w:p>
        </w:tc>
      </w:tr>
    </w:tbl>
    <w:p w14:paraId="6D70B74E" w14:textId="1C9F9815" w:rsidR="00FF04AE" w:rsidRPr="007145FE" w:rsidRDefault="007145FE" w:rsidP="00160DDA">
      <w:pPr>
        <w:pStyle w:val="Caption"/>
        <w:rPr>
          <w:sz w:val="16"/>
          <w:szCs w:val="16"/>
        </w:rPr>
      </w:pPr>
      <w:r w:rsidRPr="007145FE">
        <w:rPr>
          <w:sz w:val="16"/>
          <w:szCs w:val="16"/>
        </w:rPr>
        <w:fldChar w:fldCharType="end"/>
      </w:r>
      <w:r w:rsidR="00B839B1">
        <w:br w:type="textWrapping" w:clear="all"/>
      </w:r>
      <w:bookmarkStart w:id="18" w:name="_Toc310683477"/>
      <w:r w:rsidR="00160DDA">
        <w:t xml:space="preserve">Table </w:t>
      </w:r>
      <w:fldSimple w:instr=" SEQ Table \* ARABIC ">
        <w:r w:rsidR="000718E0">
          <w:rPr>
            <w:noProof/>
          </w:rPr>
          <w:t>7</w:t>
        </w:r>
      </w:fldSimple>
      <w:r w:rsidR="00160DDA">
        <w:t xml:space="preserve"> Staffing Estimates (25% Backup)</w:t>
      </w:r>
      <w:bookmarkEnd w:id="18"/>
      <w:r w:rsidR="008D1AC6" w:rsidRPr="007145FE">
        <w:rPr>
          <w:sz w:val="16"/>
          <w:szCs w:val="16"/>
        </w:rPr>
        <w:br w:type="page"/>
      </w:r>
    </w:p>
    <w:tbl>
      <w:tblPr>
        <w:tblStyle w:val="TableGrid"/>
        <w:tblW w:w="5000" w:type="pct"/>
        <w:tblLook w:val="04A0" w:firstRow="1" w:lastRow="0" w:firstColumn="1" w:lastColumn="0" w:noHBand="0" w:noVBand="1"/>
      </w:tblPr>
      <w:tblGrid>
        <w:gridCol w:w="1229"/>
        <w:gridCol w:w="1021"/>
        <w:gridCol w:w="1125"/>
        <w:gridCol w:w="1125"/>
        <w:gridCol w:w="1125"/>
        <w:gridCol w:w="1125"/>
        <w:gridCol w:w="1125"/>
        <w:gridCol w:w="1125"/>
      </w:tblGrid>
      <w:tr w:rsidR="00B839B1" w:rsidRPr="00A07520" w14:paraId="09DF356D" w14:textId="77777777" w:rsidTr="00107653">
        <w:trPr>
          <w:trHeight w:val="300"/>
        </w:trPr>
        <w:tc>
          <w:tcPr>
            <w:tcW w:w="683" w:type="pct"/>
            <w:noWrap/>
          </w:tcPr>
          <w:p w14:paraId="56A5557C" w14:textId="53113983" w:rsidR="00B839B1" w:rsidRPr="00A07520" w:rsidRDefault="00B839B1" w:rsidP="001E5699">
            <w:pPr>
              <w:jc w:val="both"/>
              <w:rPr>
                <w:b/>
                <w:bCs/>
                <w:sz w:val="16"/>
                <w:szCs w:val="16"/>
              </w:rPr>
            </w:pPr>
            <w:r>
              <w:rPr>
                <w:b/>
                <w:bCs/>
                <w:sz w:val="16"/>
                <w:szCs w:val="16"/>
              </w:rPr>
              <w:lastRenderedPageBreak/>
              <w:t>1</w:t>
            </w:r>
          </w:p>
        </w:tc>
        <w:tc>
          <w:tcPr>
            <w:tcW w:w="567" w:type="pct"/>
            <w:noWrap/>
          </w:tcPr>
          <w:p w14:paraId="1FCD4B8B" w14:textId="56D84927" w:rsidR="00B839B1" w:rsidRPr="00A07520" w:rsidRDefault="00B839B1" w:rsidP="001E5699">
            <w:pPr>
              <w:jc w:val="both"/>
              <w:rPr>
                <w:sz w:val="16"/>
                <w:szCs w:val="16"/>
              </w:rPr>
            </w:pPr>
            <w:r>
              <w:rPr>
                <w:sz w:val="16"/>
                <w:szCs w:val="16"/>
              </w:rPr>
              <w:t>2</w:t>
            </w:r>
          </w:p>
        </w:tc>
        <w:tc>
          <w:tcPr>
            <w:tcW w:w="625" w:type="pct"/>
            <w:noWrap/>
          </w:tcPr>
          <w:p w14:paraId="21D7D0A4" w14:textId="427B52F5" w:rsidR="00B839B1" w:rsidRPr="00A07520" w:rsidRDefault="00B839B1" w:rsidP="001E5699">
            <w:pPr>
              <w:jc w:val="both"/>
              <w:rPr>
                <w:sz w:val="16"/>
                <w:szCs w:val="16"/>
              </w:rPr>
            </w:pPr>
            <w:r>
              <w:rPr>
                <w:sz w:val="16"/>
                <w:szCs w:val="16"/>
              </w:rPr>
              <w:t>3</w:t>
            </w:r>
          </w:p>
        </w:tc>
        <w:tc>
          <w:tcPr>
            <w:tcW w:w="625" w:type="pct"/>
            <w:noWrap/>
          </w:tcPr>
          <w:p w14:paraId="6F6BDF71" w14:textId="102A492A" w:rsidR="00B839B1" w:rsidRPr="00A07520" w:rsidRDefault="00B839B1" w:rsidP="001E5699">
            <w:pPr>
              <w:jc w:val="both"/>
              <w:rPr>
                <w:sz w:val="16"/>
                <w:szCs w:val="16"/>
              </w:rPr>
            </w:pPr>
            <w:r>
              <w:rPr>
                <w:sz w:val="16"/>
                <w:szCs w:val="16"/>
              </w:rPr>
              <w:t>4</w:t>
            </w:r>
          </w:p>
        </w:tc>
        <w:tc>
          <w:tcPr>
            <w:tcW w:w="625" w:type="pct"/>
            <w:noWrap/>
          </w:tcPr>
          <w:p w14:paraId="1867F747" w14:textId="414580A9" w:rsidR="00B839B1" w:rsidRPr="00A07520" w:rsidRDefault="00B839B1" w:rsidP="001E5699">
            <w:pPr>
              <w:jc w:val="both"/>
              <w:rPr>
                <w:sz w:val="16"/>
                <w:szCs w:val="16"/>
              </w:rPr>
            </w:pPr>
            <w:r>
              <w:rPr>
                <w:sz w:val="16"/>
                <w:szCs w:val="16"/>
              </w:rPr>
              <w:t>5</w:t>
            </w:r>
          </w:p>
        </w:tc>
        <w:tc>
          <w:tcPr>
            <w:tcW w:w="625" w:type="pct"/>
            <w:noWrap/>
          </w:tcPr>
          <w:p w14:paraId="678610C5" w14:textId="2265BA46" w:rsidR="00B839B1" w:rsidRPr="00A07520" w:rsidRDefault="00B839B1" w:rsidP="001E5699">
            <w:pPr>
              <w:jc w:val="both"/>
              <w:rPr>
                <w:sz w:val="16"/>
                <w:szCs w:val="16"/>
              </w:rPr>
            </w:pPr>
            <w:r>
              <w:rPr>
                <w:sz w:val="16"/>
                <w:szCs w:val="16"/>
              </w:rPr>
              <w:t>6</w:t>
            </w:r>
          </w:p>
        </w:tc>
        <w:tc>
          <w:tcPr>
            <w:tcW w:w="625" w:type="pct"/>
            <w:noWrap/>
          </w:tcPr>
          <w:p w14:paraId="22FA3AE5" w14:textId="13FE6229" w:rsidR="00B839B1" w:rsidRPr="00A07520" w:rsidRDefault="00F407EC" w:rsidP="001E5699">
            <w:pPr>
              <w:jc w:val="both"/>
              <w:rPr>
                <w:sz w:val="16"/>
                <w:szCs w:val="16"/>
              </w:rPr>
            </w:pPr>
            <w:r>
              <w:rPr>
                <w:sz w:val="16"/>
                <w:szCs w:val="16"/>
              </w:rPr>
              <w:t>7</w:t>
            </w:r>
          </w:p>
        </w:tc>
        <w:tc>
          <w:tcPr>
            <w:tcW w:w="625" w:type="pct"/>
            <w:noWrap/>
          </w:tcPr>
          <w:p w14:paraId="74B228A6" w14:textId="5F4033D7" w:rsidR="00B839B1" w:rsidRPr="00A07520" w:rsidRDefault="00B839B1" w:rsidP="001E5699">
            <w:pPr>
              <w:jc w:val="both"/>
              <w:rPr>
                <w:b/>
                <w:bCs/>
                <w:sz w:val="16"/>
                <w:szCs w:val="16"/>
              </w:rPr>
            </w:pPr>
            <w:r>
              <w:rPr>
                <w:b/>
                <w:bCs/>
                <w:sz w:val="16"/>
                <w:szCs w:val="16"/>
              </w:rPr>
              <w:t>1</w:t>
            </w:r>
            <w:r w:rsidR="00F407EC">
              <w:rPr>
                <w:b/>
                <w:bCs/>
                <w:sz w:val="16"/>
                <w:szCs w:val="16"/>
              </w:rPr>
              <w:t>8</w:t>
            </w:r>
          </w:p>
        </w:tc>
      </w:tr>
      <w:tr w:rsidR="00B839B1" w:rsidRPr="00A07520" w14:paraId="56645FF5" w14:textId="77777777" w:rsidTr="00107653">
        <w:trPr>
          <w:trHeight w:val="300"/>
        </w:trPr>
        <w:tc>
          <w:tcPr>
            <w:tcW w:w="683" w:type="pct"/>
            <w:noWrap/>
            <w:hideMark/>
          </w:tcPr>
          <w:p w14:paraId="6EDC4837" w14:textId="77777777" w:rsidR="00B839B1" w:rsidRPr="00A07520" w:rsidRDefault="00B839B1" w:rsidP="001E5699">
            <w:pPr>
              <w:jc w:val="both"/>
              <w:rPr>
                <w:b/>
                <w:bCs/>
                <w:sz w:val="16"/>
                <w:szCs w:val="16"/>
              </w:rPr>
            </w:pPr>
            <w:r w:rsidRPr="00A07520">
              <w:rPr>
                <w:b/>
                <w:bCs/>
                <w:sz w:val="16"/>
                <w:szCs w:val="16"/>
              </w:rPr>
              <w:t>SW</w:t>
            </w:r>
          </w:p>
        </w:tc>
        <w:tc>
          <w:tcPr>
            <w:tcW w:w="567" w:type="pct"/>
            <w:noWrap/>
            <w:hideMark/>
          </w:tcPr>
          <w:p w14:paraId="13CB5879" w14:textId="77777777" w:rsidR="00B839B1" w:rsidRPr="00A07520" w:rsidRDefault="00B839B1" w:rsidP="001E5699">
            <w:pPr>
              <w:jc w:val="both"/>
              <w:rPr>
                <w:b/>
                <w:sz w:val="16"/>
                <w:szCs w:val="16"/>
              </w:rPr>
            </w:pPr>
            <w:r w:rsidRPr="00A07520">
              <w:rPr>
                <w:b/>
                <w:sz w:val="16"/>
                <w:szCs w:val="16"/>
              </w:rPr>
              <w:t>CFS</w:t>
            </w:r>
          </w:p>
        </w:tc>
        <w:tc>
          <w:tcPr>
            <w:tcW w:w="625" w:type="pct"/>
            <w:noWrap/>
            <w:hideMark/>
          </w:tcPr>
          <w:p w14:paraId="7B0DE269" w14:textId="77777777" w:rsidR="00B839B1" w:rsidRPr="00A07520" w:rsidRDefault="00B839B1" w:rsidP="001E5699">
            <w:pPr>
              <w:jc w:val="both"/>
              <w:rPr>
                <w:b/>
                <w:sz w:val="16"/>
                <w:szCs w:val="16"/>
              </w:rPr>
            </w:pPr>
            <w:r w:rsidRPr="00A07520">
              <w:rPr>
                <w:b/>
                <w:sz w:val="16"/>
                <w:szCs w:val="16"/>
              </w:rPr>
              <w:t>50%</w:t>
            </w:r>
          </w:p>
        </w:tc>
        <w:tc>
          <w:tcPr>
            <w:tcW w:w="625" w:type="pct"/>
            <w:noWrap/>
            <w:hideMark/>
          </w:tcPr>
          <w:p w14:paraId="5EB3C8C9" w14:textId="77777777" w:rsidR="00B839B1" w:rsidRPr="00A07520" w:rsidRDefault="00B839B1" w:rsidP="001E5699">
            <w:pPr>
              <w:jc w:val="both"/>
              <w:rPr>
                <w:b/>
                <w:sz w:val="16"/>
                <w:szCs w:val="16"/>
              </w:rPr>
            </w:pPr>
            <w:r w:rsidRPr="00A07520">
              <w:rPr>
                <w:b/>
                <w:sz w:val="16"/>
                <w:szCs w:val="16"/>
              </w:rPr>
              <w:t>ADJCFS</w:t>
            </w:r>
          </w:p>
        </w:tc>
        <w:tc>
          <w:tcPr>
            <w:tcW w:w="625" w:type="pct"/>
            <w:noWrap/>
            <w:hideMark/>
          </w:tcPr>
          <w:p w14:paraId="322A9D90" w14:textId="77777777" w:rsidR="00B839B1" w:rsidRPr="00A07520" w:rsidRDefault="00B839B1" w:rsidP="001E5699">
            <w:pPr>
              <w:jc w:val="both"/>
              <w:rPr>
                <w:b/>
                <w:sz w:val="16"/>
                <w:szCs w:val="16"/>
              </w:rPr>
            </w:pPr>
            <w:r w:rsidRPr="00A07520">
              <w:rPr>
                <w:b/>
                <w:sz w:val="16"/>
                <w:szCs w:val="16"/>
              </w:rPr>
              <w:t>HOURS</w:t>
            </w:r>
          </w:p>
        </w:tc>
        <w:tc>
          <w:tcPr>
            <w:tcW w:w="625" w:type="pct"/>
            <w:noWrap/>
            <w:hideMark/>
          </w:tcPr>
          <w:p w14:paraId="27EB6F49" w14:textId="77777777" w:rsidR="00B839B1" w:rsidRPr="00A07520" w:rsidRDefault="00B839B1" w:rsidP="001E5699">
            <w:pPr>
              <w:jc w:val="both"/>
              <w:rPr>
                <w:b/>
                <w:sz w:val="16"/>
                <w:szCs w:val="16"/>
              </w:rPr>
            </w:pPr>
            <w:r w:rsidRPr="00A07520">
              <w:rPr>
                <w:b/>
                <w:sz w:val="16"/>
                <w:szCs w:val="16"/>
              </w:rPr>
              <w:t>UNITS</w:t>
            </w:r>
          </w:p>
        </w:tc>
        <w:tc>
          <w:tcPr>
            <w:tcW w:w="625" w:type="pct"/>
            <w:noWrap/>
            <w:hideMark/>
          </w:tcPr>
          <w:p w14:paraId="41B52212" w14:textId="77777777" w:rsidR="00B839B1" w:rsidRPr="00A07520" w:rsidRDefault="00B839B1" w:rsidP="001E5699">
            <w:pPr>
              <w:jc w:val="both"/>
              <w:rPr>
                <w:b/>
                <w:sz w:val="16"/>
                <w:szCs w:val="16"/>
              </w:rPr>
            </w:pPr>
            <w:r w:rsidRPr="00A07520">
              <w:rPr>
                <w:b/>
                <w:sz w:val="16"/>
                <w:szCs w:val="16"/>
              </w:rPr>
              <w:t>50%CFS</w:t>
            </w:r>
          </w:p>
        </w:tc>
        <w:tc>
          <w:tcPr>
            <w:tcW w:w="625" w:type="pct"/>
            <w:noWrap/>
            <w:hideMark/>
          </w:tcPr>
          <w:p w14:paraId="5CE8F0DE" w14:textId="77777777" w:rsidR="00B839B1" w:rsidRPr="00A07520" w:rsidRDefault="00B839B1" w:rsidP="001E5699">
            <w:pPr>
              <w:jc w:val="both"/>
              <w:rPr>
                <w:b/>
                <w:bCs/>
                <w:sz w:val="16"/>
                <w:szCs w:val="16"/>
              </w:rPr>
            </w:pPr>
            <w:r w:rsidRPr="00A07520">
              <w:rPr>
                <w:b/>
                <w:bCs/>
                <w:sz w:val="16"/>
                <w:szCs w:val="16"/>
              </w:rPr>
              <w:t>XSRF</w:t>
            </w:r>
          </w:p>
        </w:tc>
      </w:tr>
      <w:tr w:rsidR="00107653" w:rsidRPr="00A07520" w14:paraId="08C74E3B" w14:textId="77777777" w:rsidTr="00107653">
        <w:trPr>
          <w:trHeight w:val="300"/>
        </w:trPr>
        <w:tc>
          <w:tcPr>
            <w:tcW w:w="683" w:type="pct"/>
            <w:noWrap/>
            <w:hideMark/>
          </w:tcPr>
          <w:p w14:paraId="63C2126B" w14:textId="4CDCC5E8" w:rsidR="00107653" w:rsidRPr="00A07520" w:rsidRDefault="00107653" w:rsidP="001E5699">
            <w:pPr>
              <w:jc w:val="both"/>
              <w:rPr>
                <w:sz w:val="16"/>
                <w:szCs w:val="16"/>
              </w:rPr>
            </w:pPr>
            <w:r w:rsidRPr="00A07520">
              <w:rPr>
                <w:sz w:val="16"/>
                <w:szCs w:val="16"/>
              </w:rPr>
              <w:t>1500-2300</w:t>
            </w:r>
          </w:p>
        </w:tc>
        <w:tc>
          <w:tcPr>
            <w:tcW w:w="567" w:type="pct"/>
            <w:noWrap/>
            <w:hideMark/>
          </w:tcPr>
          <w:p w14:paraId="2749799A" w14:textId="5E0130C9" w:rsidR="00107653" w:rsidRPr="00A07520" w:rsidRDefault="00107653" w:rsidP="001E5699">
            <w:pPr>
              <w:jc w:val="both"/>
              <w:rPr>
                <w:sz w:val="16"/>
                <w:szCs w:val="16"/>
              </w:rPr>
            </w:pPr>
            <w:r w:rsidRPr="00A07520">
              <w:rPr>
                <w:sz w:val="16"/>
                <w:szCs w:val="16"/>
              </w:rPr>
              <w:t>20587</w:t>
            </w:r>
          </w:p>
        </w:tc>
        <w:tc>
          <w:tcPr>
            <w:tcW w:w="625" w:type="pct"/>
            <w:noWrap/>
            <w:hideMark/>
          </w:tcPr>
          <w:p w14:paraId="48CABD8B" w14:textId="5DE3C475" w:rsidR="00107653" w:rsidRPr="00A07520" w:rsidRDefault="00107653" w:rsidP="001E5699">
            <w:pPr>
              <w:jc w:val="both"/>
              <w:rPr>
                <w:sz w:val="16"/>
                <w:szCs w:val="16"/>
              </w:rPr>
            </w:pPr>
            <w:r w:rsidRPr="00A07520">
              <w:rPr>
                <w:sz w:val="16"/>
                <w:szCs w:val="16"/>
              </w:rPr>
              <w:t>10293.5</w:t>
            </w:r>
          </w:p>
        </w:tc>
        <w:tc>
          <w:tcPr>
            <w:tcW w:w="625" w:type="pct"/>
            <w:noWrap/>
            <w:hideMark/>
          </w:tcPr>
          <w:p w14:paraId="24D66AF8" w14:textId="16185E89" w:rsidR="00107653" w:rsidRPr="00A07520" w:rsidRDefault="00107653" w:rsidP="001E5699">
            <w:pPr>
              <w:jc w:val="both"/>
              <w:rPr>
                <w:sz w:val="16"/>
                <w:szCs w:val="16"/>
              </w:rPr>
            </w:pPr>
            <w:r w:rsidRPr="00A07520">
              <w:rPr>
                <w:sz w:val="16"/>
                <w:szCs w:val="16"/>
              </w:rPr>
              <w:t>30880.5</w:t>
            </w:r>
          </w:p>
        </w:tc>
        <w:tc>
          <w:tcPr>
            <w:tcW w:w="625" w:type="pct"/>
            <w:noWrap/>
            <w:hideMark/>
          </w:tcPr>
          <w:p w14:paraId="50D26E08" w14:textId="60411F3A" w:rsidR="00107653" w:rsidRPr="00A07520" w:rsidRDefault="00107653" w:rsidP="001E5699">
            <w:pPr>
              <w:jc w:val="both"/>
              <w:rPr>
                <w:sz w:val="16"/>
                <w:szCs w:val="16"/>
              </w:rPr>
            </w:pPr>
            <w:r w:rsidRPr="00A07520">
              <w:rPr>
                <w:sz w:val="16"/>
                <w:szCs w:val="16"/>
              </w:rPr>
              <w:t>24704.4</w:t>
            </w:r>
          </w:p>
        </w:tc>
        <w:tc>
          <w:tcPr>
            <w:tcW w:w="625" w:type="pct"/>
            <w:noWrap/>
            <w:hideMark/>
          </w:tcPr>
          <w:p w14:paraId="33D3FCC1" w14:textId="6D46AC85" w:rsidR="00107653" w:rsidRPr="00A07520" w:rsidRDefault="00107653" w:rsidP="001E5699">
            <w:pPr>
              <w:jc w:val="both"/>
              <w:rPr>
                <w:sz w:val="16"/>
                <w:szCs w:val="16"/>
              </w:rPr>
            </w:pPr>
            <w:r w:rsidRPr="00A07520">
              <w:rPr>
                <w:sz w:val="16"/>
                <w:szCs w:val="16"/>
              </w:rPr>
              <w:t>8.5</w:t>
            </w:r>
          </w:p>
        </w:tc>
        <w:tc>
          <w:tcPr>
            <w:tcW w:w="625" w:type="pct"/>
            <w:noWrap/>
            <w:hideMark/>
          </w:tcPr>
          <w:p w14:paraId="2B0A711C" w14:textId="25129704" w:rsidR="00107653" w:rsidRPr="00A07520" w:rsidRDefault="00107653" w:rsidP="001E5699">
            <w:pPr>
              <w:jc w:val="both"/>
              <w:rPr>
                <w:sz w:val="16"/>
                <w:szCs w:val="16"/>
              </w:rPr>
            </w:pPr>
            <w:r w:rsidRPr="00A07520">
              <w:rPr>
                <w:sz w:val="16"/>
                <w:szCs w:val="16"/>
              </w:rPr>
              <w:t>16.9</w:t>
            </w:r>
          </w:p>
        </w:tc>
        <w:tc>
          <w:tcPr>
            <w:tcW w:w="625" w:type="pct"/>
            <w:noWrap/>
            <w:hideMark/>
          </w:tcPr>
          <w:p w14:paraId="4AA2181D" w14:textId="69AAE13D" w:rsidR="00107653" w:rsidRPr="00A07520" w:rsidRDefault="00107653" w:rsidP="001E5699">
            <w:pPr>
              <w:jc w:val="both"/>
              <w:rPr>
                <w:b/>
                <w:bCs/>
                <w:sz w:val="16"/>
                <w:szCs w:val="16"/>
              </w:rPr>
            </w:pPr>
            <w:r w:rsidRPr="00A07520">
              <w:rPr>
                <w:b/>
                <w:bCs/>
                <w:sz w:val="16"/>
                <w:szCs w:val="16"/>
              </w:rPr>
              <w:t>30</w:t>
            </w:r>
          </w:p>
        </w:tc>
      </w:tr>
      <w:tr w:rsidR="00107653" w:rsidRPr="00A07520" w14:paraId="0808F895" w14:textId="77777777" w:rsidTr="00107653">
        <w:trPr>
          <w:trHeight w:val="300"/>
        </w:trPr>
        <w:tc>
          <w:tcPr>
            <w:tcW w:w="683" w:type="pct"/>
            <w:noWrap/>
            <w:hideMark/>
          </w:tcPr>
          <w:p w14:paraId="6110D6B8" w14:textId="36F9BEA9" w:rsidR="00107653" w:rsidRPr="00A07520" w:rsidRDefault="00107653" w:rsidP="001E5699">
            <w:pPr>
              <w:jc w:val="both"/>
              <w:rPr>
                <w:sz w:val="16"/>
                <w:szCs w:val="16"/>
              </w:rPr>
            </w:pPr>
            <w:r w:rsidRPr="00A07520">
              <w:rPr>
                <w:sz w:val="16"/>
                <w:szCs w:val="16"/>
              </w:rPr>
              <w:t>2300-0700</w:t>
            </w:r>
          </w:p>
        </w:tc>
        <w:tc>
          <w:tcPr>
            <w:tcW w:w="567" w:type="pct"/>
            <w:noWrap/>
            <w:hideMark/>
          </w:tcPr>
          <w:p w14:paraId="5E0A2DE7" w14:textId="6E7A47ED" w:rsidR="00107653" w:rsidRPr="00A07520" w:rsidRDefault="00107653" w:rsidP="001E5699">
            <w:pPr>
              <w:jc w:val="both"/>
              <w:rPr>
                <w:sz w:val="16"/>
                <w:szCs w:val="16"/>
              </w:rPr>
            </w:pPr>
            <w:r w:rsidRPr="00A07520">
              <w:rPr>
                <w:sz w:val="16"/>
                <w:szCs w:val="16"/>
              </w:rPr>
              <w:t>8932</w:t>
            </w:r>
          </w:p>
        </w:tc>
        <w:tc>
          <w:tcPr>
            <w:tcW w:w="625" w:type="pct"/>
            <w:noWrap/>
            <w:hideMark/>
          </w:tcPr>
          <w:p w14:paraId="478FE7AF" w14:textId="29CED08D" w:rsidR="00107653" w:rsidRPr="00A07520" w:rsidRDefault="00107653" w:rsidP="001E5699">
            <w:pPr>
              <w:jc w:val="both"/>
              <w:rPr>
                <w:sz w:val="16"/>
                <w:szCs w:val="16"/>
              </w:rPr>
            </w:pPr>
            <w:r w:rsidRPr="00A07520">
              <w:rPr>
                <w:sz w:val="16"/>
                <w:szCs w:val="16"/>
              </w:rPr>
              <w:t>4466</w:t>
            </w:r>
          </w:p>
        </w:tc>
        <w:tc>
          <w:tcPr>
            <w:tcW w:w="625" w:type="pct"/>
            <w:noWrap/>
            <w:hideMark/>
          </w:tcPr>
          <w:p w14:paraId="76B80C92" w14:textId="3116FEF7" w:rsidR="00107653" w:rsidRPr="00A07520" w:rsidRDefault="00107653" w:rsidP="001E5699">
            <w:pPr>
              <w:jc w:val="both"/>
              <w:rPr>
                <w:sz w:val="16"/>
                <w:szCs w:val="16"/>
              </w:rPr>
            </w:pPr>
            <w:r w:rsidRPr="00A07520">
              <w:rPr>
                <w:sz w:val="16"/>
                <w:szCs w:val="16"/>
              </w:rPr>
              <w:t>13398</w:t>
            </w:r>
          </w:p>
        </w:tc>
        <w:tc>
          <w:tcPr>
            <w:tcW w:w="625" w:type="pct"/>
            <w:noWrap/>
            <w:hideMark/>
          </w:tcPr>
          <w:p w14:paraId="0DC741BE" w14:textId="67684351" w:rsidR="00107653" w:rsidRPr="00A07520" w:rsidRDefault="00107653" w:rsidP="001E5699">
            <w:pPr>
              <w:jc w:val="both"/>
              <w:rPr>
                <w:sz w:val="16"/>
                <w:szCs w:val="16"/>
              </w:rPr>
            </w:pPr>
            <w:r w:rsidRPr="00A07520">
              <w:rPr>
                <w:sz w:val="16"/>
                <w:szCs w:val="16"/>
              </w:rPr>
              <w:t>10718.4</w:t>
            </w:r>
          </w:p>
        </w:tc>
        <w:tc>
          <w:tcPr>
            <w:tcW w:w="625" w:type="pct"/>
            <w:noWrap/>
            <w:hideMark/>
          </w:tcPr>
          <w:p w14:paraId="3031BD83" w14:textId="5187F54E" w:rsidR="00107653" w:rsidRPr="00A07520" w:rsidRDefault="00107653" w:rsidP="001E5699">
            <w:pPr>
              <w:jc w:val="both"/>
              <w:rPr>
                <w:sz w:val="16"/>
                <w:szCs w:val="16"/>
              </w:rPr>
            </w:pPr>
            <w:r w:rsidRPr="00A07520">
              <w:rPr>
                <w:sz w:val="16"/>
                <w:szCs w:val="16"/>
              </w:rPr>
              <w:t>3.7</w:t>
            </w:r>
          </w:p>
        </w:tc>
        <w:tc>
          <w:tcPr>
            <w:tcW w:w="625" w:type="pct"/>
            <w:noWrap/>
            <w:hideMark/>
          </w:tcPr>
          <w:p w14:paraId="31600ABC" w14:textId="45005BB2" w:rsidR="00107653" w:rsidRPr="00A07520" w:rsidRDefault="00107653" w:rsidP="001E5699">
            <w:pPr>
              <w:jc w:val="both"/>
              <w:rPr>
                <w:sz w:val="16"/>
                <w:szCs w:val="16"/>
              </w:rPr>
            </w:pPr>
            <w:r w:rsidRPr="00A07520">
              <w:rPr>
                <w:sz w:val="16"/>
                <w:szCs w:val="16"/>
              </w:rPr>
              <w:t>7.3</w:t>
            </w:r>
          </w:p>
        </w:tc>
        <w:tc>
          <w:tcPr>
            <w:tcW w:w="625" w:type="pct"/>
            <w:noWrap/>
            <w:hideMark/>
          </w:tcPr>
          <w:p w14:paraId="4C889507" w14:textId="290D679C" w:rsidR="00107653" w:rsidRPr="00A07520" w:rsidRDefault="00107653" w:rsidP="001E5699">
            <w:pPr>
              <w:jc w:val="both"/>
              <w:rPr>
                <w:b/>
                <w:bCs/>
                <w:sz w:val="16"/>
                <w:szCs w:val="16"/>
              </w:rPr>
            </w:pPr>
            <w:r w:rsidRPr="00A07520">
              <w:rPr>
                <w:b/>
                <w:bCs/>
                <w:sz w:val="16"/>
                <w:szCs w:val="16"/>
              </w:rPr>
              <w:t>13</w:t>
            </w:r>
          </w:p>
        </w:tc>
      </w:tr>
      <w:tr w:rsidR="00107653" w:rsidRPr="00A07520" w14:paraId="51D1C571" w14:textId="77777777" w:rsidTr="00107653">
        <w:trPr>
          <w:trHeight w:val="300"/>
        </w:trPr>
        <w:tc>
          <w:tcPr>
            <w:tcW w:w="683" w:type="pct"/>
            <w:noWrap/>
            <w:hideMark/>
          </w:tcPr>
          <w:p w14:paraId="5B35212D" w14:textId="4F543CD5" w:rsidR="00107653" w:rsidRPr="00A07520" w:rsidRDefault="00107653" w:rsidP="001E5699">
            <w:pPr>
              <w:jc w:val="both"/>
              <w:rPr>
                <w:sz w:val="16"/>
                <w:szCs w:val="16"/>
              </w:rPr>
            </w:pPr>
            <w:r w:rsidRPr="00A07520">
              <w:rPr>
                <w:b/>
                <w:bCs/>
                <w:sz w:val="16"/>
                <w:szCs w:val="16"/>
              </w:rPr>
              <w:t>FH</w:t>
            </w:r>
          </w:p>
        </w:tc>
        <w:tc>
          <w:tcPr>
            <w:tcW w:w="567" w:type="pct"/>
            <w:noWrap/>
            <w:hideMark/>
          </w:tcPr>
          <w:p w14:paraId="2046AC44" w14:textId="6DAEA081" w:rsidR="00107653" w:rsidRPr="00A07520" w:rsidRDefault="00107653" w:rsidP="001E5699">
            <w:pPr>
              <w:jc w:val="both"/>
              <w:rPr>
                <w:sz w:val="16"/>
                <w:szCs w:val="16"/>
              </w:rPr>
            </w:pPr>
          </w:p>
        </w:tc>
        <w:tc>
          <w:tcPr>
            <w:tcW w:w="625" w:type="pct"/>
            <w:noWrap/>
            <w:hideMark/>
          </w:tcPr>
          <w:p w14:paraId="524B7C47" w14:textId="5F505FA2" w:rsidR="00107653" w:rsidRPr="00A07520" w:rsidRDefault="00107653" w:rsidP="001E5699">
            <w:pPr>
              <w:jc w:val="both"/>
              <w:rPr>
                <w:sz w:val="16"/>
                <w:szCs w:val="16"/>
              </w:rPr>
            </w:pPr>
          </w:p>
        </w:tc>
        <w:tc>
          <w:tcPr>
            <w:tcW w:w="625" w:type="pct"/>
            <w:noWrap/>
            <w:hideMark/>
          </w:tcPr>
          <w:p w14:paraId="34EB85E3" w14:textId="2971C3E9" w:rsidR="00107653" w:rsidRPr="00A07520" w:rsidRDefault="00107653" w:rsidP="001E5699">
            <w:pPr>
              <w:jc w:val="both"/>
              <w:rPr>
                <w:sz w:val="16"/>
                <w:szCs w:val="16"/>
              </w:rPr>
            </w:pPr>
          </w:p>
        </w:tc>
        <w:tc>
          <w:tcPr>
            <w:tcW w:w="625" w:type="pct"/>
            <w:noWrap/>
            <w:hideMark/>
          </w:tcPr>
          <w:p w14:paraId="4A7C23FD" w14:textId="0C75975E" w:rsidR="00107653" w:rsidRPr="00A07520" w:rsidRDefault="00107653" w:rsidP="001E5699">
            <w:pPr>
              <w:jc w:val="both"/>
              <w:rPr>
                <w:sz w:val="16"/>
                <w:szCs w:val="16"/>
              </w:rPr>
            </w:pPr>
          </w:p>
        </w:tc>
        <w:tc>
          <w:tcPr>
            <w:tcW w:w="625" w:type="pct"/>
            <w:noWrap/>
            <w:hideMark/>
          </w:tcPr>
          <w:p w14:paraId="177D888A" w14:textId="163C9CD6" w:rsidR="00107653" w:rsidRPr="00A07520" w:rsidRDefault="00107653" w:rsidP="001E5699">
            <w:pPr>
              <w:jc w:val="both"/>
              <w:rPr>
                <w:sz w:val="16"/>
                <w:szCs w:val="16"/>
              </w:rPr>
            </w:pPr>
          </w:p>
        </w:tc>
        <w:tc>
          <w:tcPr>
            <w:tcW w:w="625" w:type="pct"/>
            <w:noWrap/>
            <w:hideMark/>
          </w:tcPr>
          <w:p w14:paraId="5EA046A8" w14:textId="2E596D40" w:rsidR="00107653" w:rsidRPr="00A07520" w:rsidRDefault="00107653" w:rsidP="001E5699">
            <w:pPr>
              <w:jc w:val="both"/>
              <w:rPr>
                <w:sz w:val="16"/>
                <w:szCs w:val="16"/>
              </w:rPr>
            </w:pPr>
          </w:p>
        </w:tc>
        <w:tc>
          <w:tcPr>
            <w:tcW w:w="625" w:type="pct"/>
            <w:noWrap/>
            <w:hideMark/>
          </w:tcPr>
          <w:p w14:paraId="45C39158" w14:textId="37C0E9DF" w:rsidR="00107653" w:rsidRPr="00A07520" w:rsidRDefault="00107653" w:rsidP="001E5699">
            <w:pPr>
              <w:jc w:val="both"/>
              <w:rPr>
                <w:b/>
                <w:bCs/>
                <w:sz w:val="16"/>
                <w:szCs w:val="16"/>
              </w:rPr>
            </w:pPr>
          </w:p>
        </w:tc>
      </w:tr>
      <w:tr w:rsidR="00107653" w:rsidRPr="00A07520" w14:paraId="428C3A5A" w14:textId="77777777" w:rsidTr="00107653">
        <w:trPr>
          <w:trHeight w:val="300"/>
        </w:trPr>
        <w:tc>
          <w:tcPr>
            <w:tcW w:w="683" w:type="pct"/>
            <w:noWrap/>
            <w:hideMark/>
          </w:tcPr>
          <w:p w14:paraId="77905039" w14:textId="60BB96F2" w:rsidR="00107653" w:rsidRPr="00A07520" w:rsidRDefault="00107653" w:rsidP="001E5699">
            <w:pPr>
              <w:jc w:val="both"/>
              <w:rPr>
                <w:b/>
                <w:bCs/>
                <w:sz w:val="16"/>
                <w:szCs w:val="16"/>
              </w:rPr>
            </w:pPr>
            <w:r w:rsidRPr="00A07520">
              <w:rPr>
                <w:sz w:val="16"/>
                <w:szCs w:val="16"/>
              </w:rPr>
              <w:t>1500-2300</w:t>
            </w:r>
          </w:p>
        </w:tc>
        <w:tc>
          <w:tcPr>
            <w:tcW w:w="567" w:type="pct"/>
            <w:noWrap/>
            <w:hideMark/>
          </w:tcPr>
          <w:p w14:paraId="7662822E" w14:textId="179AAEF0" w:rsidR="00107653" w:rsidRPr="00A07520" w:rsidRDefault="00107653" w:rsidP="001E5699">
            <w:pPr>
              <w:jc w:val="both"/>
              <w:rPr>
                <w:sz w:val="16"/>
                <w:szCs w:val="16"/>
              </w:rPr>
            </w:pPr>
            <w:r w:rsidRPr="00A07520">
              <w:rPr>
                <w:sz w:val="16"/>
                <w:szCs w:val="16"/>
              </w:rPr>
              <w:t>23708</w:t>
            </w:r>
          </w:p>
        </w:tc>
        <w:tc>
          <w:tcPr>
            <w:tcW w:w="625" w:type="pct"/>
            <w:noWrap/>
            <w:hideMark/>
          </w:tcPr>
          <w:p w14:paraId="3C291912" w14:textId="2435EBAE" w:rsidR="00107653" w:rsidRPr="00A07520" w:rsidRDefault="00107653" w:rsidP="001E5699">
            <w:pPr>
              <w:jc w:val="both"/>
              <w:rPr>
                <w:sz w:val="16"/>
                <w:szCs w:val="16"/>
              </w:rPr>
            </w:pPr>
            <w:r w:rsidRPr="00A07520">
              <w:rPr>
                <w:sz w:val="16"/>
                <w:szCs w:val="16"/>
              </w:rPr>
              <w:t>11854</w:t>
            </w:r>
          </w:p>
        </w:tc>
        <w:tc>
          <w:tcPr>
            <w:tcW w:w="625" w:type="pct"/>
            <w:noWrap/>
            <w:hideMark/>
          </w:tcPr>
          <w:p w14:paraId="0FB392D8" w14:textId="439F386B" w:rsidR="00107653" w:rsidRPr="00A07520" w:rsidRDefault="00107653" w:rsidP="001E5699">
            <w:pPr>
              <w:jc w:val="both"/>
              <w:rPr>
                <w:sz w:val="16"/>
                <w:szCs w:val="16"/>
              </w:rPr>
            </w:pPr>
            <w:r w:rsidRPr="00A07520">
              <w:rPr>
                <w:sz w:val="16"/>
                <w:szCs w:val="16"/>
              </w:rPr>
              <w:t>35562</w:t>
            </w:r>
          </w:p>
        </w:tc>
        <w:tc>
          <w:tcPr>
            <w:tcW w:w="625" w:type="pct"/>
            <w:noWrap/>
            <w:hideMark/>
          </w:tcPr>
          <w:p w14:paraId="771530FF" w14:textId="4E444247" w:rsidR="00107653" w:rsidRPr="00A07520" w:rsidRDefault="00107653" w:rsidP="001E5699">
            <w:pPr>
              <w:jc w:val="both"/>
              <w:rPr>
                <w:sz w:val="16"/>
                <w:szCs w:val="16"/>
              </w:rPr>
            </w:pPr>
            <w:r w:rsidRPr="00A07520">
              <w:rPr>
                <w:sz w:val="16"/>
                <w:szCs w:val="16"/>
              </w:rPr>
              <w:t>28449.6</w:t>
            </w:r>
          </w:p>
        </w:tc>
        <w:tc>
          <w:tcPr>
            <w:tcW w:w="625" w:type="pct"/>
            <w:noWrap/>
            <w:hideMark/>
          </w:tcPr>
          <w:p w14:paraId="0305A040" w14:textId="2BAF7CBB" w:rsidR="00107653" w:rsidRPr="00A07520" w:rsidRDefault="00107653" w:rsidP="001E5699">
            <w:pPr>
              <w:jc w:val="both"/>
              <w:rPr>
                <w:sz w:val="16"/>
                <w:szCs w:val="16"/>
              </w:rPr>
            </w:pPr>
            <w:r w:rsidRPr="00A07520">
              <w:rPr>
                <w:sz w:val="16"/>
                <w:szCs w:val="16"/>
              </w:rPr>
              <w:t>9.7</w:t>
            </w:r>
          </w:p>
        </w:tc>
        <w:tc>
          <w:tcPr>
            <w:tcW w:w="625" w:type="pct"/>
            <w:noWrap/>
            <w:hideMark/>
          </w:tcPr>
          <w:p w14:paraId="32E164D7" w14:textId="0650CABC" w:rsidR="00107653" w:rsidRPr="00A07520" w:rsidRDefault="00107653" w:rsidP="001E5699">
            <w:pPr>
              <w:jc w:val="both"/>
              <w:rPr>
                <w:sz w:val="16"/>
                <w:szCs w:val="16"/>
              </w:rPr>
            </w:pPr>
            <w:r w:rsidRPr="00A07520">
              <w:rPr>
                <w:sz w:val="16"/>
                <w:szCs w:val="16"/>
              </w:rPr>
              <w:t>19.5</w:t>
            </w:r>
          </w:p>
        </w:tc>
        <w:tc>
          <w:tcPr>
            <w:tcW w:w="625" w:type="pct"/>
            <w:noWrap/>
            <w:hideMark/>
          </w:tcPr>
          <w:p w14:paraId="0BE66948" w14:textId="647E35A2" w:rsidR="00107653" w:rsidRPr="00A07520" w:rsidRDefault="00107653" w:rsidP="001E5699">
            <w:pPr>
              <w:jc w:val="both"/>
              <w:rPr>
                <w:b/>
                <w:bCs/>
                <w:sz w:val="16"/>
                <w:szCs w:val="16"/>
              </w:rPr>
            </w:pPr>
            <w:r w:rsidRPr="00A07520">
              <w:rPr>
                <w:b/>
                <w:bCs/>
                <w:sz w:val="16"/>
                <w:szCs w:val="16"/>
              </w:rPr>
              <w:t>34</w:t>
            </w:r>
          </w:p>
        </w:tc>
      </w:tr>
      <w:tr w:rsidR="00107653" w:rsidRPr="00A07520" w14:paraId="249D8984" w14:textId="77777777" w:rsidTr="00107653">
        <w:trPr>
          <w:trHeight w:val="300"/>
        </w:trPr>
        <w:tc>
          <w:tcPr>
            <w:tcW w:w="683" w:type="pct"/>
            <w:noWrap/>
            <w:hideMark/>
          </w:tcPr>
          <w:p w14:paraId="18A7573B" w14:textId="1BB05D0D" w:rsidR="00107653" w:rsidRPr="00A07520" w:rsidRDefault="00107653" w:rsidP="001E5699">
            <w:pPr>
              <w:jc w:val="both"/>
              <w:rPr>
                <w:sz w:val="16"/>
                <w:szCs w:val="16"/>
              </w:rPr>
            </w:pPr>
            <w:r w:rsidRPr="00A07520">
              <w:rPr>
                <w:sz w:val="16"/>
                <w:szCs w:val="16"/>
              </w:rPr>
              <w:t>2300-0700</w:t>
            </w:r>
          </w:p>
        </w:tc>
        <w:tc>
          <w:tcPr>
            <w:tcW w:w="567" w:type="pct"/>
            <w:noWrap/>
            <w:hideMark/>
          </w:tcPr>
          <w:p w14:paraId="66CA1F50" w14:textId="71D66191" w:rsidR="00107653" w:rsidRPr="00A07520" w:rsidRDefault="00107653" w:rsidP="001E5699">
            <w:pPr>
              <w:jc w:val="both"/>
              <w:rPr>
                <w:sz w:val="16"/>
                <w:szCs w:val="16"/>
              </w:rPr>
            </w:pPr>
            <w:r w:rsidRPr="00A07520">
              <w:rPr>
                <w:sz w:val="16"/>
                <w:szCs w:val="16"/>
              </w:rPr>
              <w:t>10151</w:t>
            </w:r>
          </w:p>
        </w:tc>
        <w:tc>
          <w:tcPr>
            <w:tcW w:w="625" w:type="pct"/>
            <w:noWrap/>
            <w:hideMark/>
          </w:tcPr>
          <w:p w14:paraId="732038B2" w14:textId="2254BB90" w:rsidR="00107653" w:rsidRPr="00A07520" w:rsidRDefault="00107653" w:rsidP="001E5699">
            <w:pPr>
              <w:jc w:val="both"/>
              <w:rPr>
                <w:sz w:val="16"/>
                <w:szCs w:val="16"/>
              </w:rPr>
            </w:pPr>
            <w:r w:rsidRPr="00A07520">
              <w:rPr>
                <w:sz w:val="16"/>
                <w:szCs w:val="16"/>
              </w:rPr>
              <w:t>5075.5</w:t>
            </w:r>
          </w:p>
        </w:tc>
        <w:tc>
          <w:tcPr>
            <w:tcW w:w="625" w:type="pct"/>
            <w:noWrap/>
            <w:hideMark/>
          </w:tcPr>
          <w:p w14:paraId="362BEF70" w14:textId="15FDC6B4" w:rsidR="00107653" w:rsidRPr="00A07520" w:rsidRDefault="00107653" w:rsidP="001E5699">
            <w:pPr>
              <w:jc w:val="both"/>
              <w:rPr>
                <w:sz w:val="16"/>
                <w:szCs w:val="16"/>
              </w:rPr>
            </w:pPr>
            <w:r w:rsidRPr="00A07520">
              <w:rPr>
                <w:sz w:val="16"/>
                <w:szCs w:val="16"/>
              </w:rPr>
              <w:t>15226.5</w:t>
            </w:r>
          </w:p>
        </w:tc>
        <w:tc>
          <w:tcPr>
            <w:tcW w:w="625" w:type="pct"/>
            <w:noWrap/>
            <w:hideMark/>
          </w:tcPr>
          <w:p w14:paraId="4E8D6F62" w14:textId="35ECE40E" w:rsidR="00107653" w:rsidRPr="00A07520" w:rsidRDefault="00107653" w:rsidP="001E5699">
            <w:pPr>
              <w:jc w:val="both"/>
              <w:rPr>
                <w:sz w:val="16"/>
                <w:szCs w:val="16"/>
              </w:rPr>
            </w:pPr>
            <w:r w:rsidRPr="00A07520">
              <w:rPr>
                <w:sz w:val="16"/>
                <w:szCs w:val="16"/>
              </w:rPr>
              <w:t>12181.2</w:t>
            </w:r>
          </w:p>
        </w:tc>
        <w:tc>
          <w:tcPr>
            <w:tcW w:w="625" w:type="pct"/>
            <w:noWrap/>
            <w:hideMark/>
          </w:tcPr>
          <w:p w14:paraId="22F6D852" w14:textId="7BAA08A0" w:rsidR="00107653" w:rsidRPr="00A07520" w:rsidRDefault="00107653" w:rsidP="001E5699">
            <w:pPr>
              <w:jc w:val="both"/>
              <w:rPr>
                <w:sz w:val="16"/>
                <w:szCs w:val="16"/>
              </w:rPr>
            </w:pPr>
            <w:r w:rsidRPr="00A07520">
              <w:rPr>
                <w:sz w:val="16"/>
                <w:szCs w:val="16"/>
              </w:rPr>
              <w:t>4.2</w:t>
            </w:r>
          </w:p>
        </w:tc>
        <w:tc>
          <w:tcPr>
            <w:tcW w:w="625" w:type="pct"/>
            <w:noWrap/>
            <w:hideMark/>
          </w:tcPr>
          <w:p w14:paraId="28F596CE" w14:textId="0AC4FC72" w:rsidR="00107653" w:rsidRPr="00A07520" w:rsidRDefault="00107653" w:rsidP="001E5699">
            <w:pPr>
              <w:jc w:val="both"/>
              <w:rPr>
                <w:sz w:val="16"/>
                <w:szCs w:val="16"/>
              </w:rPr>
            </w:pPr>
            <w:r w:rsidRPr="00A07520">
              <w:rPr>
                <w:sz w:val="16"/>
                <w:szCs w:val="16"/>
              </w:rPr>
              <w:t>8.3</w:t>
            </w:r>
          </w:p>
        </w:tc>
        <w:tc>
          <w:tcPr>
            <w:tcW w:w="625" w:type="pct"/>
            <w:noWrap/>
            <w:hideMark/>
          </w:tcPr>
          <w:p w14:paraId="70A73865" w14:textId="4638AE14" w:rsidR="00107653" w:rsidRPr="00A07520" w:rsidRDefault="00107653" w:rsidP="001E5699">
            <w:pPr>
              <w:jc w:val="both"/>
              <w:rPr>
                <w:b/>
                <w:bCs/>
                <w:sz w:val="16"/>
                <w:szCs w:val="16"/>
              </w:rPr>
            </w:pPr>
            <w:r w:rsidRPr="00A07520">
              <w:rPr>
                <w:b/>
                <w:bCs/>
                <w:sz w:val="16"/>
                <w:szCs w:val="16"/>
              </w:rPr>
              <w:t>15</w:t>
            </w:r>
          </w:p>
        </w:tc>
      </w:tr>
      <w:tr w:rsidR="00107653" w:rsidRPr="00A07520" w14:paraId="34F31EF4" w14:textId="77777777" w:rsidTr="00107653">
        <w:trPr>
          <w:trHeight w:val="300"/>
        </w:trPr>
        <w:tc>
          <w:tcPr>
            <w:tcW w:w="683" w:type="pct"/>
            <w:noWrap/>
            <w:hideMark/>
          </w:tcPr>
          <w:p w14:paraId="4AB15050" w14:textId="18891EC4" w:rsidR="00107653" w:rsidRPr="00A07520" w:rsidRDefault="00107653" w:rsidP="001E5699">
            <w:pPr>
              <w:jc w:val="both"/>
              <w:rPr>
                <w:sz w:val="16"/>
                <w:szCs w:val="16"/>
              </w:rPr>
            </w:pPr>
            <w:r w:rsidRPr="00A07520">
              <w:rPr>
                <w:b/>
                <w:bCs/>
                <w:sz w:val="16"/>
                <w:szCs w:val="16"/>
              </w:rPr>
              <w:t>VA</w:t>
            </w:r>
          </w:p>
        </w:tc>
        <w:tc>
          <w:tcPr>
            <w:tcW w:w="567" w:type="pct"/>
            <w:noWrap/>
            <w:hideMark/>
          </w:tcPr>
          <w:p w14:paraId="0F62F238" w14:textId="5F6E0318" w:rsidR="00107653" w:rsidRPr="00A07520" w:rsidRDefault="00107653" w:rsidP="001E5699">
            <w:pPr>
              <w:jc w:val="both"/>
              <w:rPr>
                <w:sz w:val="16"/>
                <w:szCs w:val="16"/>
              </w:rPr>
            </w:pPr>
          </w:p>
        </w:tc>
        <w:tc>
          <w:tcPr>
            <w:tcW w:w="625" w:type="pct"/>
            <w:noWrap/>
            <w:hideMark/>
          </w:tcPr>
          <w:p w14:paraId="61F30A0F" w14:textId="1A798AE9" w:rsidR="00107653" w:rsidRPr="00A07520" w:rsidRDefault="00107653" w:rsidP="001E5699">
            <w:pPr>
              <w:jc w:val="both"/>
              <w:rPr>
                <w:sz w:val="16"/>
                <w:szCs w:val="16"/>
              </w:rPr>
            </w:pPr>
          </w:p>
        </w:tc>
        <w:tc>
          <w:tcPr>
            <w:tcW w:w="625" w:type="pct"/>
            <w:noWrap/>
            <w:hideMark/>
          </w:tcPr>
          <w:p w14:paraId="43D5D8BC" w14:textId="43D2C24B" w:rsidR="00107653" w:rsidRPr="00A07520" w:rsidRDefault="00107653" w:rsidP="001E5699">
            <w:pPr>
              <w:jc w:val="both"/>
              <w:rPr>
                <w:sz w:val="16"/>
                <w:szCs w:val="16"/>
              </w:rPr>
            </w:pPr>
          </w:p>
        </w:tc>
        <w:tc>
          <w:tcPr>
            <w:tcW w:w="625" w:type="pct"/>
            <w:noWrap/>
            <w:hideMark/>
          </w:tcPr>
          <w:p w14:paraId="7DE884BA" w14:textId="07749330" w:rsidR="00107653" w:rsidRPr="00A07520" w:rsidRDefault="00107653" w:rsidP="001E5699">
            <w:pPr>
              <w:jc w:val="both"/>
              <w:rPr>
                <w:sz w:val="16"/>
                <w:szCs w:val="16"/>
              </w:rPr>
            </w:pPr>
          </w:p>
        </w:tc>
        <w:tc>
          <w:tcPr>
            <w:tcW w:w="625" w:type="pct"/>
            <w:noWrap/>
            <w:hideMark/>
          </w:tcPr>
          <w:p w14:paraId="5C38CB01" w14:textId="1E3F470C" w:rsidR="00107653" w:rsidRPr="00A07520" w:rsidRDefault="00107653" w:rsidP="001E5699">
            <w:pPr>
              <w:jc w:val="both"/>
              <w:rPr>
                <w:sz w:val="16"/>
                <w:szCs w:val="16"/>
              </w:rPr>
            </w:pPr>
          </w:p>
        </w:tc>
        <w:tc>
          <w:tcPr>
            <w:tcW w:w="625" w:type="pct"/>
            <w:noWrap/>
            <w:hideMark/>
          </w:tcPr>
          <w:p w14:paraId="379A3A87" w14:textId="7C954A15" w:rsidR="00107653" w:rsidRPr="00A07520" w:rsidRDefault="00107653" w:rsidP="001E5699">
            <w:pPr>
              <w:jc w:val="both"/>
              <w:rPr>
                <w:sz w:val="16"/>
                <w:szCs w:val="16"/>
              </w:rPr>
            </w:pPr>
          </w:p>
        </w:tc>
        <w:tc>
          <w:tcPr>
            <w:tcW w:w="625" w:type="pct"/>
            <w:noWrap/>
            <w:hideMark/>
          </w:tcPr>
          <w:p w14:paraId="32C40F95" w14:textId="064806B6" w:rsidR="00107653" w:rsidRPr="00A07520" w:rsidRDefault="00107653" w:rsidP="001E5699">
            <w:pPr>
              <w:jc w:val="both"/>
              <w:rPr>
                <w:b/>
                <w:bCs/>
                <w:sz w:val="16"/>
                <w:szCs w:val="16"/>
              </w:rPr>
            </w:pPr>
          </w:p>
        </w:tc>
      </w:tr>
      <w:tr w:rsidR="00107653" w:rsidRPr="00A07520" w14:paraId="1A2D6478" w14:textId="77777777" w:rsidTr="00107653">
        <w:trPr>
          <w:trHeight w:val="300"/>
        </w:trPr>
        <w:tc>
          <w:tcPr>
            <w:tcW w:w="683" w:type="pct"/>
            <w:noWrap/>
            <w:hideMark/>
          </w:tcPr>
          <w:p w14:paraId="6DF75785" w14:textId="1F7D53BC" w:rsidR="00107653" w:rsidRPr="00A07520" w:rsidRDefault="00107653" w:rsidP="001E5699">
            <w:pPr>
              <w:jc w:val="both"/>
              <w:rPr>
                <w:sz w:val="16"/>
                <w:szCs w:val="16"/>
              </w:rPr>
            </w:pPr>
            <w:r w:rsidRPr="00A07520">
              <w:rPr>
                <w:sz w:val="16"/>
                <w:szCs w:val="16"/>
              </w:rPr>
              <w:t>1500-2300</w:t>
            </w:r>
          </w:p>
        </w:tc>
        <w:tc>
          <w:tcPr>
            <w:tcW w:w="567" w:type="pct"/>
            <w:noWrap/>
            <w:hideMark/>
          </w:tcPr>
          <w:p w14:paraId="44E58433" w14:textId="38C1B4F8" w:rsidR="00107653" w:rsidRPr="00A07520" w:rsidRDefault="00107653" w:rsidP="001E5699">
            <w:pPr>
              <w:jc w:val="both"/>
              <w:rPr>
                <w:sz w:val="16"/>
                <w:szCs w:val="16"/>
              </w:rPr>
            </w:pPr>
            <w:r w:rsidRPr="00A07520">
              <w:rPr>
                <w:sz w:val="16"/>
                <w:szCs w:val="16"/>
              </w:rPr>
              <w:t>27386</w:t>
            </w:r>
          </w:p>
        </w:tc>
        <w:tc>
          <w:tcPr>
            <w:tcW w:w="625" w:type="pct"/>
            <w:noWrap/>
            <w:hideMark/>
          </w:tcPr>
          <w:p w14:paraId="340D6E2C" w14:textId="47DEE0F4" w:rsidR="00107653" w:rsidRPr="00A07520" w:rsidRDefault="00107653" w:rsidP="001E5699">
            <w:pPr>
              <w:jc w:val="both"/>
              <w:rPr>
                <w:sz w:val="16"/>
                <w:szCs w:val="16"/>
              </w:rPr>
            </w:pPr>
            <w:r w:rsidRPr="00A07520">
              <w:rPr>
                <w:sz w:val="16"/>
                <w:szCs w:val="16"/>
              </w:rPr>
              <w:t>13693</w:t>
            </w:r>
          </w:p>
        </w:tc>
        <w:tc>
          <w:tcPr>
            <w:tcW w:w="625" w:type="pct"/>
            <w:noWrap/>
            <w:hideMark/>
          </w:tcPr>
          <w:p w14:paraId="02485911" w14:textId="68B43ECE" w:rsidR="00107653" w:rsidRPr="00A07520" w:rsidRDefault="00107653" w:rsidP="001E5699">
            <w:pPr>
              <w:jc w:val="both"/>
              <w:rPr>
                <w:sz w:val="16"/>
                <w:szCs w:val="16"/>
              </w:rPr>
            </w:pPr>
            <w:r w:rsidRPr="00A07520">
              <w:rPr>
                <w:sz w:val="16"/>
                <w:szCs w:val="16"/>
              </w:rPr>
              <w:t>41079</w:t>
            </w:r>
          </w:p>
        </w:tc>
        <w:tc>
          <w:tcPr>
            <w:tcW w:w="625" w:type="pct"/>
            <w:noWrap/>
            <w:hideMark/>
          </w:tcPr>
          <w:p w14:paraId="2C8D94CE" w14:textId="04355B66" w:rsidR="00107653" w:rsidRPr="00A07520" w:rsidRDefault="00107653" w:rsidP="001E5699">
            <w:pPr>
              <w:jc w:val="both"/>
              <w:rPr>
                <w:sz w:val="16"/>
                <w:szCs w:val="16"/>
              </w:rPr>
            </w:pPr>
            <w:r w:rsidRPr="00A07520">
              <w:rPr>
                <w:sz w:val="16"/>
                <w:szCs w:val="16"/>
              </w:rPr>
              <w:t>32863.2</w:t>
            </w:r>
          </w:p>
        </w:tc>
        <w:tc>
          <w:tcPr>
            <w:tcW w:w="625" w:type="pct"/>
            <w:noWrap/>
            <w:hideMark/>
          </w:tcPr>
          <w:p w14:paraId="4E925C15" w14:textId="31CA3D76" w:rsidR="00107653" w:rsidRPr="00A07520" w:rsidRDefault="00107653" w:rsidP="001E5699">
            <w:pPr>
              <w:jc w:val="both"/>
              <w:rPr>
                <w:sz w:val="16"/>
                <w:szCs w:val="16"/>
              </w:rPr>
            </w:pPr>
            <w:r w:rsidRPr="00A07520">
              <w:rPr>
                <w:sz w:val="16"/>
                <w:szCs w:val="16"/>
              </w:rPr>
              <w:t>11.3</w:t>
            </w:r>
          </w:p>
        </w:tc>
        <w:tc>
          <w:tcPr>
            <w:tcW w:w="625" w:type="pct"/>
            <w:noWrap/>
            <w:hideMark/>
          </w:tcPr>
          <w:p w14:paraId="52CC8735" w14:textId="640C2369" w:rsidR="00107653" w:rsidRPr="00A07520" w:rsidRDefault="00107653" w:rsidP="001E5699">
            <w:pPr>
              <w:jc w:val="both"/>
              <w:rPr>
                <w:sz w:val="16"/>
                <w:szCs w:val="16"/>
              </w:rPr>
            </w:pPr>
            <w:r w:rsidRPr="00A07520">
              <w:rPr>
                <w:sz w:val="16"/>
                <w:szCs w:val="16"/>
              </w:rPr>
              <w:t>22.5</w:t>
            </w:r>
          </w:p>
        </w:tc>
        <w:tc>
          <w:tcPr>
            <w:tcW w:w="625" w:type="pct"/>
            <w:noWrap/>
            <w:hideMark/>
          </w:tcPr>
          <w:p w14:paraId="0B6BEBAD" w14:textId="57278225" w:rsidR="00107653" w:rsidRPr="00A07520" w:rsidRDefault="00107653" w:rsidP="001E5699">
            <w:pPr>
              <w:jc w:val="both"/>
              <w:rPr>
                <w:b/>
                <w:bCs/>
                <w:sz w:val="16"/>
                <w:szCs w:val="16"/>
              </w:rPr>
            </w:pPr>
            <w:r w:rsidRPr="00A07520">
              <w:rPr>
                <w:b/>
                <w:bCs/>
                <w:sz w:val="16"/>
                <w:szCs w:val="16"/>
              </w:rPr>
              <w:t>40</w:t>
            </w:r>
          </w:p>
        </w:tc>
      </w:tr>
      <w:tr w:rsidR="00107653" w:rsidRPr="00A07520" w14:paraId="6E5340D6" w14:textId="77777777" w:rsidTr="00107653">
        <w:trPr>
          <w:trHeight w:val="300"/>
        </w:trPr>
        <w:tc>
          <w:tcPr>
            <w:tcW w:w="683" w:type="pct"/>
            <w:noWrap/>
            <w:hideMark/>
          </w:tcPr>
          <w:p w14:paraId="5A740A90" w14:textId="421CA654" w:rsidR="00107653" w:rsidRPr="00A07520" w:rsidRDefault="00107653" w:rsidP="001E5699">
            <w:pPr>
              <w:jc w:val="both"/>
              <w:rPr>
                <w:b/>
                <w:bCs/>
                <w:sz w:val="16"/>
                <w:szCs w:val="16"/>
              </w:rPr>
            </w:pPr>
            <w:r w:rsidRPr="00A07520">
              <w:rPr>
                <w:sz w:val="16"/>
                <w:szCs w:val="16"/>
              </w:rPr>
              <w:t>2300-0700</w:t>
            </w:r>
          </w:p>
        </w:tc>
        <w:tc>
          <w:tcPr>
            <w:tcW w:w="567" w:type="pct"/>
            <w:noWrap/>
            <w:hideMark/>
          </w:tcPr>
          <w:p w14:paraId="30C60E48" w14:textId="24466C3F" w:rsidR="00107653" w:rsidRPr="00A07520" w:rsidRDefault="00107653" w:rsidP="001E5699">
            <w:pPr>
              <w:jc w:val="both"/>
              <w:rPr>
                <w:sz w:val="16"/>
                <w:szCs w:val="16"/>
              </w:rPr>
            </w:pPr>
            <w:r w:rsidRPr="00A07520">
              <w:rPr>
                <w:sz w:val="16"/>
                <w:szCs w:val="16"/>
              </w:rPr>
              <w:t>11593</w:t>
            </w:r>
          </w:p>
        </w:tc>
        <w:tc>
          <w:tcPr>
            <w:tcW w:w="625" w:type="pct"/>
            <w:noWrap/>
            <w:hideMark/>
          </w:tcPr>
          <w:p w14:paraId="391E9D13" w14:textId="4E052216" w:rsidR="00107653" w:rsidRPr="00A07520" w:rsidRDefault="00107653" w:rsidP="001E5699">
            <w:pPr>
              <w:jc w:val="both"/>
              <w:rPr>
                <w:sz w:val="16"/>
                <w:szCs w:val="16"/>
              </w:rPr>
            </w:pPr>
            <w:r w:rsidRPr="00A07520">
              <w:rPr>
                <w:sz w:val="16"/>
                <w:szCs w:val="16"/>
              </w:rPr>
              <w:t>5796.5</w:t>
            </w:r>
          </w:p>
        </w:tc>
        <w:tc>
          <w:tcPr>
            <w:tcW w:w="625" w:type="pct"/>
            <w:noWrap/>
            <w:hideMark/>
          </w:tcPr>
          <w:p w14:paraId="667CAF3A" w14:textId="41AF48C6" w:rsidR="00107653" w:rsidRPr="00A07520" w:rsidRDefault="00107653" w:rsidP="001E5699">
            <w:pPr>
              <w:jc w:val="both"/>
              <w:rPr>
                <w:sz w:val="16"/>
                <w:szCs w:val="16"/>
              </w:rPr>
            </w:pPr>
            <w:r w:rsidRPr="00A07520">
              <w:rPr>
                <w:sz w:val="16"/>
                <w:szCs w:val="16"/>
              </w:rPr>
              <w:t>17389.5</w:t>
            </w:r>
          </w:p>
        </w:tc>
        <w:tc>
          <w:tcPr>
            <w:tcW w:w="625" w:type="pct"/>
            <w:noWrap/>
            <w:hideMark/>
          </w:tcPr>
          <w:p w14:paraId="585B2F4B" w14:textId="7A228741" w:rsidR="00107653" w:rsidRPr="00A07520" w:rsidRDefault="00107653" w:rsidP="001E5699">
            <w:pPr>
              <w:jc w:val="both"/>
              <w:rPr>
                <w:sz w:val="16"/>
                <w:szCs w:val="16"/>
              </w:rPr>
            </w:pPr>
            <w:r w:rsidRPr="00A07520">
              <w:rPr>
                <w:sz w:val="16"/>
                <w:szCs w:val="16"/>
              </w:rPr>
              <w:t>13911.6</w:t>
            </w:r>
          </w:p>
        </w:tc>
        <w:tc>
          <w:tcPr>
            <w:tcW w:w="625" w:type="pct"/>
            <w:noWrap/>
            <w:hideMark/>
          </w:tcPr>
          <w:p w14:paraId="3D322750" w14:textId="6EE4C46E" w:rsidR="00107653" w:rsidRPr="00A07520" w:rsidRDefault="00107653" w:rsidP="001E5699">
            <w:pPr>
              <w:jc w:val="both"/>
              <w:rPr>
                <w:sz w:val="16"/>
                <w:szCs w:val="16"/>
              </w:rPr>
            </w:pPr>
            <w:r w:rsidRPr="00A07520">
              <w:rPr>
                <w:sz w:val="16"/>
                <w:szCs w:val="16"/>
              </w:rPr>
              <w:t>4.8</w:t>
            </w:r>
          </w:p>
        </w:tc>
        <w:tc>
          <w:tcPr>
            <w:tcW w:w="625" w:type="pct"/>
            <w:noWrap/>
            <w:hideMark/>
          </w:tcPr>
          <w:p w14:paraId="7723A686" w14:textId="02A66515" w:rsidR="00107653" w:rsidRPr="00A07520" w:rsidRDefault="00107653" w:rsidP="001E5699">
            <w:pPr>
              <w:jc w:val="both"/>
              <w:rPr>
                <w:sz w:val="16"/>
                <w:szCs w:val="16"/>
              </w:rPr>
            </w:pPr>
            <w:r w:rsidRPr="00A07520">
              <w:rPr>
                <w:sz w:val="16"/>
                <w:szCs w:val="16"/>
              </w:rPr>
              <w:t>9.5</w:t>
            </w:r>
          </w:p>
        </w:tc>
        <w:tc>
          <w:tcPr>
            <w:tcW w:w="625" w:type="pct"/>
            <w:noWrap/>
            <w:hideMark/>
          </w:tcPr>
          <w:p w14:paraId="2DB86402" w14:textId="1178A869" w:rsidR="00107653" w:rsidRPr="00A07520" w:rsidRDefault="00107653" w:rsidP="001E5699">
            <w:pPr>
              <w:jc w:val="both"/>
              <w:rPr>
                <w:b/>
                <w:bCs/>
                <w:sz w:val="16"/>
                <w:szCs w:val="16"/>
              </w:rPr>
            </w:pPr>
            <w:r w:rsidRPr="00A07520">
              <w:rPr>
                <w:b/>
                <w:bCs/>
                <w:sz w:val="16"/>
                <w:szCs w:val="16"/>
              </w:rPr>
              <w:t>17</w:t>
            </w:r>
          </w:p>
        </w:tc>
      </w:tr>
      <w:tr w:rsidR="00107653" w:rsidRPr="00A07520" w14:paraId="6964D34C" w14:textId="77777777" w:rsidTr="00107653">
        <w:trPr>
          <w:trHeight w:val="300"/>
        </w:trPr>
        <w:tc>
          <w:tcPr>
            <w:tcW w:w="683" w:type="pct"/>
            <w:noWrap/>
            <w:hideMark/>
          </w:tcPr>
          <w:p w14:paraId="0AEB3626" w14:textId="50B6E06F" w:rsidR="00107653" w:rsidRPr="00A07520" w:rsidRDefault="00107653" w:rsidP="001E5699">
            <w:pPr>
              <w:jc w:val="both"/>
              <w:rPr>
                <w:sz w:val="16"/>
                <w:szCs w:val="16"/>
              </w:rPr>
            </w:pPr>
            <w:r w:rsidRPr="00A07520">
              <w:rPr>
                <w:b/>
                <w:bCs/>
                <w:sz w:val="16"/>
                <w:szCs w:val="16"/>
              </w:rPr>
              <w:t>NE</w:t>
            </w:r>
          </w:p>
        </w:tc>
        <w:tc>
          <w:tcPr>
            <w:tcW w:w="567" w:type="pct"/>
            <w:noWrap/>
            <w:hideMark/>
          </w:tcPr>
          <w:p w14:paraId="7C891290" w14:textId="12CCDBB7" w:rsidR="00107653" w:rsidRPr="00A07520" w:rsidRDefault="00107653" w:rsidP="001E5699">
            <w:pPr>
              <w:jc w:val="both"/>
              <w:rPr>
                <w:sz w:val="16"/>
                <w:szCs w:val="16"/>
              </w:rPr>
            </w:pPr>
          </w:p>
        </w:tc>
        <w:tc>
          <w:tcPr>
            <w:tcW w:w="625" w:type="pct"/>
            <w:noWrap/>
            <w:hideMark/>
          </w:tcPr>
          <w:p w14:paraId="319A1872" w14:textId="5815C9B4" w:rsidR="00107653" w:rsidRPr="00A07520" w:rsidRDefault="00107653" w:rsidP="001E5699">
            <w:pPr>
              <w:jc w:val="both"/>
              <w:rPr>
                <w:sz w:val="16"/>
                <w:szCs w:val="16"/>
              </w:rPr>
            </w:pPr>
          </w:p>
        </w:tc>
        <w:tc>
          <w:tcPr>
            <w:tcW w:w="625" w:type="pct"/>
            <w:noWrap/>
            <w:hideMark/>
          </w:tcPr>
          <w:p w14:paraId="7FA8AA3F" w14:textId="56E7F081" w:rsidR="00107653" w:rsidRPr="00A07520" w:rsidRDefault="00107653" w:rsidP="001E5699">
            <w:pPr>
              <w:jc w:val="both"/>
              <w:rPr>
                <w:sz w:val="16"/>
                <w:szCs w:val="16"/>
              </w:rPr>
            </w:pPr>
          </w:p>
        </w:tc>
        <w:tc>
          <w:tcPr>
            <w:tcW w:w="625" w:type="pct"/>
            <w:noWrap/>
            <w:hideMark/>
          </w:tcPr>
          <w:p w14:paraId="0498351E" w14:textId="1B027735" w:rsidR="00107653" w:rsidRPr="00A07520" w:rsidRDefault="00107653" w:rsidP="001E5699">
            <w:pPr>
              <w:jc w:val="both"/>
              <w:rPr>
                <w:sz w:val="16"/>
                <w:szCs w:val="16"/>
              </w:rPr>
            </w:pPr>
          </w:p>
        </w:tc>
        <w:tc>
          <w:tcPr>
            <w:tcW w:w="625" w:type="pct"/>
            <w:noWrap/>
            <w:hideMark/>
          </w:tcPr>
          <w:p w14:paraId="5E3A67AF" w14:textId="48A3E6C6" w:rsidR="00107653" w:rsidRPr="00A07520" w:rsidRDefault="00107653" w:rsidP="001E5699">
            <w:pPr>
              <w:jc w:val="both"/>
              <w:rPr>
                <w:sz w:val="16"/>
                <w:szCs w:val="16"/>
              </w:rPr>
            </w:pPr>
          </w:p>
        </w:tc>
        <w:tc>
          <w:tcPr>
            <w:tcW w:w="625" w:type="pct"/>
            <w:noWrap/>
            <w:hideMark/>
          </w:tcPr>
          <w:p w14:paraId="6D139CD8" w14:textId="52D90E73" w:rsidR="00107653" w:rsidRPr="00A07520" w:rsidRDefault="00107653" w:rsidP="001E5699">
            <w:pPr>
              <w:jc w:val="both"/>
              <w:rPr>
                <w:sz w:val="16"/>
                <w:szCs w:val="16"/>
              </w:rPr>
            </w:pPr>
          </w:p>
        </w:tc>
        <w:tc>
          <w:tcPr>
            <w:tcW w:w="625" w:type="pct"/>
            <w:noWrap/>
            <w:hideMark/>
          </w:tcPr>
          <w:p w14:paraId="2474EDFA" w14:textId="6C0C276B" w:rsidR="00107653" w:rsidRPr="00A07520" w:rsidRDefault="00107653" w:rsidP="001E5699">
            <w:pPr>
              <w:jc w:val="both"/>
              <w:rPr>
                <w:b/>
                <w:bCs/>
                <w:sz w:val="16"/>
                <w:szCs w:val="16"/>
              </w:rPr>
            </w:pPr>
          </w:p>
        </w:tc>
      </w:tr>
      <w:tr w:rsidR="00107653" w:rsidRPr="00A07520" w14:paraId="3CC2B324" w14:textId="77777777" w:rsidTr="00107653">
        <w:trPr>
          <w:trHeight w:val="300"/>
        </w:trPr>
        <w:tc>
          <w:tcPr>
            <w:tcW w:w="683" w:type="pct"/>
            <w:noWrap/>
            <w:hideMark/>
          </w:tcPr>
          <w:p w14:paraId="5C0B02CB" w14:textId="59254751" w:rsidR="00107653" w:rsidRPr="00A07520" w:rsidRDefault="00107653" w:rsidP="001E5699">
            <w:pPr>
              <w:jc w:val="both"/>
              <w:rPr>
                <w:sz w:val="16"/>
                <w:szCs w:val="16"/>
              </w:rPr>
            </w:pPr>
            <w:r w:rsidRPr="00A07520">
              <w:rPr>
                <w:sz w:val="16"/>
                <w:szCs w:val="16"/>
              </w:rPr>
              <w:t>1500-2300</w:t>
            </w:r>
          </w:p>
        </w:tc>
        <w:tc>
          <w:tcPr>
            <w:tcW w:w="567" w:type="pct"/>
            <w:noWrap/>
            <w:hideMark/>
          </w:tcPr>
          <w:p w14:paraId="2D770D13" w14:textId="2842C987" w:rsidR="00107653" w:rsidRPr="00A07520" w:rsidRDefault="00107653" w:rsidP="001E5699">
            <w:pPr>
              <w:jc w:val="both"/>
              <w:rPr>
                <w:sz w:val="16"/>
                <w:szCs w:val="16"/>
              </w:rPr>
            </w:pPr>
            <w:r w:rsidRPr="00A07520">
              <w:rPr>
                <w:sz w:val="16"/>
                <w:szCs w:val="16"/>
              </w:rPr>
              <w:t>34679</w:t>
            </w:r>
          </w:p>
        </w:tc>
        <w:tc>
          <w:tcPr>
            <w:tcW w:w="625" w:type="pct"/>
            <w:noWrap/>
            <w:hideMark/>
          </w:tcPr>
          <w:p w14:paraId="4B3D57E3" w14:textId="3F4AD86E" w:rsidR="00107653" w:rsidRPr="00A07520" w:rsidRDefault="00107653" w:rsidP="001E5699">
            <w:pPr>
              <w:jc w:val="both"/>
              <w:rPr>
                <w:sz w:val="16"/>
                <w:szCs w:val="16"/>
              </w:rPr>
            </w:pPr>
            <w:r w:rsidRPr="00A07520">
              <w:rPr>
                <w:sz w:val="16"/>
                <w:szCs w:val="16"/>
              </w:rPr>
              <w:t>17339.5</w:t>
            </w:r>
          </w:p>
        </w:tc>
        <w:tc>
          <w:tcPr>
            <w:tcW w:w="625" w:type="pct"/>
            <w:noWrap/>
            <w:hideMark/>
          </w:tcPr>
          <w:p w14:paraId="0B616BF8" w14:textId="6C7EAE31" w:rsidR="00107653" w:rsidRPr="00A07520" w:rsidRDefault="00107653" w:rsidP="001E5699">
            <w:pPr>
              <w:jc w:val="both"/>
              <w:rPr>
                <w:sz w:val="16"/>
                <w:szCs w:val="16"/>
              </w:rPr>
            </w:pPr>
            <w:r w:rsidRPr="00A07520">
              <w:rPr>
                <w:sz w:val="16"/>
                <w:szCs w:val="16"/>
              </w:rPr>
              <w:t>52018.5</w:t>
            </w:r>
          </w:p>
        </w:tc>
        <w:tc>
          <w:tcPr>
            <w:tcW w:w="625" w:type="pct"/>
            <w:noWrap/>
            <w:hideMark/>
          </w:tcPr>
          <w:p w14:paraId="3377CE07" w14:textId="7C0C2986" w:rsidR="00107653" w:rsidRPr="00A07520" w:rsidRDefault="00107653" w:rsidP="001E5699">
            <w:pPr>
              <w:jc w:val="both"/>
              <w:rPr>
                <w:sz w:val="16"/>
                <w:szCs w:val="16"/>
              </w:rPr>
            </w:pPr>
            <w:r w:rsidRPr="00A07520">
              <w:rPr>
                <w:sz w:val="16"/>
                <w:szCs w:val="16"/>
              </w:rPr>
              <w:t>41614.8</w:t>
            </w:r>
          </w:p>
        </w:tc>
        <w:tc>
          <w:tcPr>
            <w:tcW w:w="625" w:type="pct"/>
            <w:noWrap/>
            <w:hideMark/>
          </w:tcPr>
          <w:p w14:paraId="1627C095" w14:textId="55A8C8AC" w:rsidR="00107653" w:rsidRPr="00A07520" w:rsidRDefault="00107653" w:rsidP="001E5699">
            <w:pPr>
              <w:jc w:val="both"/>
              <w:rPr>
                <w:sz w:val="16"/>
                <w:szCs w:val="16"/>
              </w:rPr>
            </w:pPr>
            <w:r w:rsidRPr="00A07520">
              <w:rPr>
                <w:sz w:val="16"/>
                <w:szCs w:val="16"/>
              </w:rPr>
              <w:t>14.3</w:t>
            </w:r>
          </w:p>
        </w:tc>
        <w:tc>
          <w:tcPr>
            <w:tcW w:w="625" w:type="pct"/>
            <w:noWrap/>
            <w:hideMark/>
          </w:tcPr>
          <w:p w14:paraId="659804DE" w14:textId="4BC04AC9" w:rsidR="00107653" w:rsidRPr="00A07520" w:rsidRDefault="00107653" w:rsidP="001E5699">
            <w:pPr>
              <w:jc w:val="both"/>
              <w:rPr>
                <w:sz w:val="16"/>
                <w:szCs w:val="16"/>
              </w:rPr>
            </w:pPr>
            <w:r w:rsidRPr="00A07520">
              <w:rPr>
                <w:sz w:val="16"/>
                <w:szCs w:val="16"/>
              </w:rPr>
              <w:t>28.5</w:t>
            </w:r>
          </w:p>
        </w:tc>
        <w:tc>
          <w:tcPr>
            <w:tcW w:w="625" w:type="pct"/>
            <w:noWrap/>
            <w:hideMark/>
          </w:tcPr>
          <w:p w14:paraId="13FFA55F" w14:textId="0266ADE4" w:rsidR="00107653" w:rsidRPr="00A07520" w:rsidRDefault="00107653" w:rsidP="001E5699">
            <w:pPr>
              <w:jc w:val="both"/>
              <w:rPr>
                <w:b/>
                <w:bCs/>
                <w:sz w:val="16"/>
                <w:szCs w:val="16"/>
              </w:rPr>
            </w:pPr>
            <w:r w:rsidRPr="00A07520">
              <w:rPr>
                <w:b/>
                <w:bCs/>
                <w:sz w:val="16"/>
                <w:szCs w:val="16"/>
              </w:rPr>
              <w:t>50</w:t>
            </w:r>
          </w:p>
        </w:tc>
      </w:tr>
      <w:tr w:rsidR="00107653" w:rsidRPr="00A07520" w14:paraId="2E69E787" w14:textId="77777777" w:rsidTr="00107653">
        <w:trPr>
          <w:trHeight w:val="300"/>
        </w:trPr>
        <w:tc>
          <w:tcPr>
            <w:tcW w:w="683" w:type="pct"/>
            <w:noWrap/>
            <w:hideMark/>
          </w:tcPr>
          <w:p w14:paraId="145F32BE" w14:textId="311F9765" w:rsidR="00107653" w:rsidRPr="00A07520" w:rsidRDefault="00107653" w:rsidP="001E5699">
            <w:pPr>
              <w:jc w:val="both"/>
              <w:rPr>
                <w:sz w:val="16"/>
                <w:szCs w:val="16"/>
              </w:rPr>
            </w:pPr>
            <w:r w:rsidRPr="00A07520">
              <w:rPr>
                <w:sz w:val="16"/>
                <w:szCs w:val="16"/>
              </w:rPr>
              <w:t>2300-0700</w:t>
            </w:r>
          </w:p>
        </w:tc>
        <w:tc>
          <w:tcPr>
            <w:tcW w:w="567" w:type="pct"/>
            <w:noWrap/>
            <w:hideMark/>
          </w:tcPr>
          <w:p w14:paraId="232A5228" w14:textId="261F4F0F" w:rsidR="00107653" w:rsidRPr="00A07520" w:rsidRDefault="00107653" w:rsidP="001E5699">
            <w:pPr>
              <w:jc w:val="both"/>
              <w:rPr>
                <w:sz w:val="16"/>
                <w:szCs w:val="16"/>
              </w:rPr>
            </w:pPr>
            <w:r w:rsidRPr="00A07520">
              <w:rPr>
                <w:sz w:val="16"/>
                <w:szCs w:val="16"/>
              </w:rPr>
              <w:t>14975</w:t>
            </w:r>
          </w:p>
        </w:tc>
        <w:tc>
          <w:tcPr>
            <w:tcW w:w="625" w:type="pct"/>
            <w:noWrap/>
            <w:hideMark/>
          </w:tcPr>
          <w:p w14:paraId="299E85AD" w14:textId="26A2CD8E" w:rsidR="00107653" w:rsidRPr="00A07520" w:rsidRDefault="00107653" w:rsidP="001E5699">
            <w:pPr>
              <w:jc w:val="both"/>
              <w:rPr>
                <w:sz w:val="16"/>
                <w:szCs w:val="16"/>
              </w:rPr>
            </w:pPr>
            <w:r w:rsidRPr="00A07520">
              <w:rPr>
                <w:sz w:val="16"/>
                <w:szCs w:val="16"/>
              </w:rPr>
              <w:t>7487.5</w:t>
            </w:r>
          </w:p>
        </w:tc>
        <w:tc>
          <w:tcPr>
            <w:tcW w:w="625" w:type="pct"/>
            <w:noWrap/>
            <w:hideMark/>
          </w:tcPr>
          <w:p w14:paraId="417AF9B7" w14:textId="7C11B8C4" w:rsidR="00107653" w:rsidRPr="00A07520" w:rsidRDefault="00107653" w:rsidP="001E5699">
            <w:pPr>
              <w:jc w:val="both"/>
              <w:rPr>
                <w:sz w:val="16"/>
                <w:szCs w:val="16"/>
              </w:rPr>
            </w:pPr>
            <w:r w:rsidRPr="00A07520">
              <w:rPr>
                <w:sz w:val="16"/>
                <w:szCs w:val="16"/>
              </w:rPr>
              <w:t>22462.5</w:t>
            </w:r>
          </w:p>
        </w:tc>
        <w:tc>
          <w:tcPr>
            <w:tcW w:w="625" w:type="pct"/>
            <w:noWrap/>
            <w:hideMark/>
          </w:tcPr>
          <w:p w14:paraId="25CAC057" w14:textId="08D29453" w:rsidR="00107653" w:rsidRPr="00A07520" w:rsidRDefault="00107653" w:rsidP="001E5699">
            <w:pPr>
              <w:jc w:val="both"/>
              <w:rPr>
                <w:sz w:val="16"/>
                <w:szCs w:val="16"/>
              </w:rPr>
            </w:pPr>
            <w:r w:rsidRPr="00A07520">
              <w:rPr>
                <w:sz w:val="16"/>
                <w:szCs w:val="16"/>
              </w:rPr>
              <w:t>17970</w:t>
            </w:r>
          </w:p>
        </w:tc>
        <w:tc>
          <w:tcPr>
            <w:tcW w:w="625" w:type="pct"/>
            <w:noWrap/>
            <w:hideMark/>
          </w:tcPr>
          <w:p w14:paraId="6E41A1CB" w14:textId="7F7778A1" w:rsidR="00107653" w:rsidRPr="00A07520" w:rsidRDefault="00107653" w:rsidP="001E5699">
            <w:pPr>
              <w:jc w:val="both"/>
              <w:rPr>
                <w:sz w:val="16"/>
                <w:szCs w:val="16"/>
              </w:rPr>
            </w:pPr>
            <w:r w:rsidRPr="00A07520">
              <w:rPr>
                <w:sz w:val="16"/>
                <w:szCs w:val="16"/>
              </w:rPr>
              <w:t>6.2</w:t>
            </w:r>
          </w:p>
        </w:tc>
        <w:tc>
          <w:tcPr>
            <w:tcW w:w="625" w:type="pct"/>
            <w:noWrap/>
            <w:hideMark/>
          </w:tcPr>
          <w:p w14:paraId="0B8D985F" w14:textId="4C1980D7" w:rsidR="00107653" w:rsidRPr="00A07520" w:rsidRDefault="00107653" w:rsidP="001E5699">
            <w:pPr>
              <w:jc w:val="both"/>
              <w:rPr>
                <w:sz w:val="16"/>
                <w:szCs w:val="16"/>
              </w:rPr>
            </w:pPr>
            <w:r w:rsidRPr="00A07520">
              <w:rPr>
                <w:sz w:val="16"/>
                <w:szCs w:val="16"/>
              </w:rPr>
              <w:t>12.3</w:t>
            </w:r>
          </w:p>
        </w:tc>
        <w:tc>
          <w:tcPr>
            <w:tcW w:w="625" w:type="pct"/>
            <w:noWrap/>
            <w:hideMark/>
          </w:tcPr>
          <w:p w14:paraId="521B1AA6" w14:textId="4105C6C8" w:rsidR="00107653" w:rsidRPr="00A07520" w:rsidRDefault="00107653" w:rsidP="001E5699">
            <w:pPr>
              <w:jc w:val="both"/>
              <w:rPr>
                <w:b/>
                <w:bCs/>
                <w:sz w:val="16"/>
                <w:szCs w:val="16"/>
              </w:rPr>
            </w:pPr>
            <w:r w:rsidRPr="00A07520">
              <w:rPr>
                <w:b/>
                <w:bCs/>
                <w:sz w:val="16"/>
                <w:szCs w:val="16"/>
              </w:rPr>
              <w:t>22</w:t>
            </w:r>
          </w:p>
        </w:tc>
      </w:tr>
      <w:tr w:rsidR="00107653" w:rsidRPr="00A07520" w14:paraId="6BE11AB7" w14:textId="77777777" w:rsidTr="00107653">
        <w:trPr>
          <w:trHeight w:val="300"/>
        </w:trPr>
        <w:tc>
          <w:tcPr>
            <w:tcW w:w="683" w:type="pct"/>
            <w:noWrap/>
            <w:hideMark/>
          </w:tcPr>
          <w:p w14:paraId="2FE3DF84" w14:textId="5EF280EB" w:rsidR="00107653" w:rsidRPr="00A07520" w:rsidRDefault="00107653" w:rsidP="001E5699">
            <w:pPr>
              <w:jc w:val="both"/>
              <w:rPr>
                <w:b/>
                <w:bCs/>
                <w:sz w:val="16"/>
                <w:szCs w:val="16"/>
              </w:rPr>
            </w:pPr>
            <w:r w:rsidRPr="00A07520">
              <w:rPr>
                <w:b/>
                <w:bCs/>
                <w:sz w:val="16"/>
                <w:szCs w:val="16"/>
              </w:rPr>
              <w:t>NW</w:t>
            </w:r>
          </w:p>
        </w:tc>
        <w:tc>
          <w:tcPr>
            <w:tcW w:w="567" w:type="pct"/>
            <w:noWrap/>
            <w:hideMark/>
          </w:tcPr>
          <w:p w14:paraId="54028AA4" w14:textId="1848B39B" w:rsidR="00107653" w:rsidRPr="00A07520" w:rsidRDefault="00107653" w:rsidP="001E5699">
            <w:pPr>
              <w:jc w:val="both"/>
              <w:rPr>
                <w:sz w:val="16"/>
                <w:szCs w:val="16"/>
              </w:rPr>
            </w:pPr>
          </w:p>
        </w:tc>
        <w:tc>
          <w:tcPr>
            <w:tcW w:w="625" w:type="pct"/>
            <w:noWrap/>
            <w:hideMark/>
          </w:tcPr>
          <w:p w14:paraId="008D9E8F" w14:textId="381EFAEE" w:rsidR="00107653" w:rsidRPr="00A07520" w:rsidRDefault="00107653" w:rsidP="001E5699">
            <w:pPr>
              <w:jc w:val="both"/>
              <w:rPr>
                <w:sz w:val="16"/>
                <w:szCs w:val="16"/>
              </w:rPr>
            </w:pPr>
          </w:p>
        </w:tc>
        <w:tc>
          <w:tcPr>
            <w:tcW w:w="625" w:type="pct"/>
            <w:noWrap/>
            <w:hideMark/>
          </w:tcPr>
          <w:p w14:paraId="5408736B" w14:textId="178D4A17" w:rsidR="00107653" w:rsidRPr="00A07520" w:rsidRDefault="00107653" w:rsidP="001E5699">
            <w:pPr>
              <w:jc w:val="both"/>
              <w:rPr>
                <w:sz w:val="16"/>
                <w:szCs w:val="16"/>
              </w:rPr>
            </w:pPr>
          </w:p>
        </w:tc>
        <w:tc>
          <w:tcPr>
            <w:tcW w:w="625" w:type="pct"/>
            <w:noWrap/>
            <w:hideMark/>
          </w:tcPr>
          <w:p w14:paraId="6340B4CD" w14:textId="22600EBA" w:rsidR="00107653" w:rsidRPr="00A07520" w:rsidRDefault="00107653" w:rsidP="001E5699">
            <w:pPr>
              <w:jc w:val="both"/>
              <w:rPr>
                <w:sz w:val="16"/>
                <w:szCs w:val="16"/>
              </w:rPr>
            </w:pPr>
          </w:p>
        </w:tc>
        <w:tc>
          <w:tcPr>
            <w:tcW w:w="625" w:type="pct"/>
            <w:noWrap/>
            <w:hideMark/>
          </w:tcPr>
          <w:p w14:paraId="4464F51D" w14:textId="5A21BC27" w:rsidR="00107653" w:rsidRPr="00A07520" w:rsidRDefault="00107653" w:rsidP="001E5699">
            <w:pPr>
              <w:jc w:val="both"/>
              <w:rPr>
                <w:sz w:val="16"/>
                <w:szCs w:val="16"/>
              </w:rPr>
            </w:pPr>
          </w:p>
        </w:tc>
        <w:tc>
          <w:tcPr>
            <w:tcW w:w="625" w:type="pct"/>
            <w:noWrap/>
            <w:hideMark/>
          </w:tcPr>
          <w:p w14:paraId="1BBF87FF" w14:textId="5B3C020D" w:rsidR="00107653" w:rsidRPr="00A07520" w:rsidRDefault="00107653" w:rsidP="001E5699">
            <w:pPr>
              <w:jc w:val="both"/>
              <w:rPr>
                <w:sz w:val="16"/>
                <w:szCs w:val="16"/>
              </w:rPr>
            </w:pPr>
          </w:p>
        </w:tc>
        <w:tc>
          <w:tcPr>
            <w:tcW w:w="625" w:type="pct"/>
            <w:noWrap/>
            <w:hideMark/>
          </w:tcPr>
          <w:p w14:paraId="1DD0FFFB" w14:textId="28279D6B" w:rsidR="00107653" w:rsidRPr="00A07520" w:rsidRDefault="00107653" w:rsidP="001E5699">
            <w:pPr>
              <w:jc w:val="both"/>
              <w:rPr>
                <w:b/>
                <w:bCs/>
                <w:sz w:val="16"/>
                <w:szCs w:val="16"/>
              </w:rPr>
            </w:pPr>
          </w:p>
        </w:tc>
      </w:tr>
      <w:tr w:rsidR="00107653" w:rsidRPr="00A07520" w14:paraId="6422934C" w14:textId="77777777" w:rsidTr="00107653">
        <w:trPr>
          <w:trHeight w:val="300"/>
        </w:trPr>
        <w:tc>
          <w:tcPr>
            <w:tcW w:w="683" w:type="pct"/>
            <w:noWrap/>
            <w:hideMark/>
          </w:tcPr>
          <w:p w14:paraId="35CAD2B2" w14:textId="27B8E535" w:rsidR="00107653" w:rsidRPr="00A07520" w:rsidRDefault="00107653" w:rsidP="001E5699">
            <w:pPr>
              <w:jc w:val="both"/>
              <w:rPr>
                <w:sz w:val="16"/>
                <w:szCs w:val="16"/>
              </w:rPr>
            </w:pPr>
            <w:r w:rsidRPr="00A07520">
              <w:rPr>
                <w:sz w:val="16"/>
                <w:szCs w:val="16"/>
              </w:rPr>
              <w:t>1500-2300</w:t>
            </w:r>
          </w:p>
        </w:tc>
        <w:tc>
          <w:tcPr>
            <w:tcW w:w="567" w:type="pct"/>
            <w:noWrap/>
            <w:hideMark/>
          </w:tcPr>
          <w:p w14:paraId="4101C603" w14:textId="0F4B6C74" w:rsidR="00107653" w:rsidRPr="00A07520" w:rsidRDefault="00107653" w:rsidP="001E5699">
            <w:pPr>
              <w:jc w:val="both"/>
              <w:rPr>
                <w:sz w:val="16"/>
                <w:szCs w:val="16"/>
              </w:rPr>
            </w:pPr>
            <w:r w:rsidRPr="00A07520">
              <w:rPr>
                <w:sz w:val="16"/>
                <w:szCs w:val="16"/>
              </w:rPr>
              <w:t>20762</w:t>
            </w:r>
          </w:p>
        </w:tc>
        <w:tc>
          <w:tcPr>
            <w:tcW w:w="625" w:type="pct"/>
            <w:noWrap/>
            <w:hideMark/>
          </w:tcPr>
          <w:p w14:paraId="7C1648A3" w14:textId="3082F350" w:rsidR="00107653" w:rsidRPr="00A07520" w:rsidRDefault="00107653" w:rsidP="001E5699">
            <w:pPr>
              <w:jc w:val="both"/>
              <w:rPr>
                <w:sz w:val="16"/>
                <w:szCs w:val="16"/>
              </w:rPr>
            </w:pPr>
            <w:r w:rsidRPr="00A07520">
              <w:rPr>
                <w:sz w:val="16"/>
                <w:szCs w:val="16"/>
              </w:rPr>
              <w:t>10381</w:t>
            </w:r>
          </w:p>
        </w:tc>
        <w:tc>
          <w:tcPr>
            <w:tcW w:w="625" w:type="pct"/>
            <w:noWrap/>
            <w:hideMark/>
          </w:tcPr>
          <w:p w14:paraId="7DED9676" w14:textId="3436B855" w:rsidR="00107653" w:rsidRPr="00A07520" w:rsidRDefault="00107653" w:rsidP="001E5699">
            <w:pPr>
              <w:jc w:val="both"/>
              <w:rPr>
                <w:sz w:val="16"/>
                <w:szCs w:val="16"/>
              </w:rPr>
            </w:pPr>
            <w:r w:rsidRPr="00A07520">
              <w:rPr>
                <w:sz w:val="16"/>
                <w:szCs w:val="16"/>
              </w:rPr>
              <w:t>31143</w:t>
            </w:r>
          </w:p>
        </w:tc>
        <w:tc>
          <w:tcPr>
            <w:tcW w:w="625" w:type="pct"/>
            <w:noWrap/>
            <w:hideMark/>
          </w:tcPr>
          <w:p w14:paraId="1EB239CF" w14:textId="6B38E984" w:rsidR="00107653" w:rsidRPr="00A07520" w:rsidRDefault="00107653" w:rsidP="001E5699">
            <w:pPr>
              <w:jc w:val="both"/>
              <w:rPr>
                <w:sz w:val="16"/>
                <w:szCs w:val="16"/>
              </w:rPr>
            </w:pPr>
            <w:r w:rsidRPr="00A07520">
              <w:rPr>
                <w:sz w:val="16"/>
                <w:szCs w:val="16"/>
              </w:rPr>
              <w:t>24914.4</w:t>
            </w:r>
          </w:p>
        </w:tc>
        <w:tc>
          <w:tcPr>
            <w:tcW w:w="625" w:type="pct"/>
            <w:noWrap/>
            <w:hideMark/>
          </w:tcPr>
          <w:p w14:paraId="3660874D" w14:textId="5B34CDBF" w:rsidR="00107653" w:rsidRPr="00A07520" w:rsidRDefault="00107653" w:rsidP="001E5699">
            <w:pPr>
              <w:jc w:val="both"/>
              <w:rPr>
                <w:sz w:val="16"/>
                <w:szCs w:val="16"/>
              </w:rPr>
            </w:pPr>
            <w:r w:rsidRPr="00A07520">
              <w:rPr>
                <w:sz w:val="16"/>
                <w:szCs w:val="16"/>
              </w:rPr>
              <w:t>8.5</w:t>
            </w:r>
          </w:p>
        </w:tc>
        <w:tc>
          <w:tcPr>
            <w:tcW w:w="625" w:type="pct"/>
            <w:noWrap/>
            <w:hideMark/>
          </w:tcPr>
          <w:p w14:paraId="2548AD54" w14:textId="2E93B98F" w:rsidR="00107653" w:rsidRPr="00A07520" w:rsidRDefault="00107653" w:rsidP="001E5699">
            <w:pPr>
              <w:jc w:val="both"/>
              <w:rPr>
                <w:sz w:val="16"/>
                <w:szCs w:val="16"/>
              </w:rPr>
            </w:pPr>
            <w:r w:rsidRPr="00A07520">
              <w:rPr>
                <w:sz w:val="16"/>
                <w:szCs w:val="16"/>
              </w:rPr>
              <w:t>17.1</w:t>
            </w:r>
          </w:p>
        </w:tc>
        <w:tc>
          <w:tcPr>
            <w:tcW w:w="625" w:type="pct"/>
            <w:noWrap/>
            <w:hideMark/>
          </w:tcPr>
          <w:p w14:paraId="702E2C21" w14:textId="31D1D010" w:rsidR="00107653" w:rsidRPr="00A07520" w:rsidRDefault="00107653" w:rsidP="001E5699">
            <w:pPr>
              <w:jc w:val="both"/>
              <w:rPr>
                <w:b/>
                <w:bCs/>
                <w:sz w:val="16"/>
                <w:szCs w:val="16"/>
              </w:rPr>
            </w:pPr>
            <w:r w:rsidRPr="00A07520">
              <w:rPr>
                <w:b/>
                <w:bCs/>
                <w:sz w:val="16"/>
                <w:szCs w:val="16"/>
              </w:rPr>
              <w:t>30</w:t>
            </w:r>
          </w:p>
        </w:tc>
      </w:tr>
      <w:tr w:rsidR="00107653" w:rsidRPr="00A07520" w14:paraId="48D167C7" w14:textId="77777777" w:rsidTr="00107653">
        <w:trPr>
          <w:trHeight w:val="300"/>
        </w:trPr>
        <w:tc>
          <w:tcPr>
            <w:tcW w:w="683" w:type="pct"/>
            <w:noWrap/>
            <w:hideMark/>
          </w:tcPr>
          <w:p w14:paraId="1D79B516" w14:textId="63BE34B9" w:rsidR="00107653" w:rsidRPr="00A07520" w:rsidRDefault="00107653" w:rsidP="001E5699">
            <w:pPr>
              <w:jc w:val="both"/>
              <w:rPr>
                <w:sz w:val="16"/>
                <w:szCs w:val="16"/>
              </w:rPr>
            </w:pPr>
            <w:r w:rsidRPr="00A07520">
              <w:rPr>
                <w:sz w:val="16"/>
                <w:szCs w:val="16"/>
              </w:rPr>
              <w:t>2300-0700</w:t>
            </w:r>
          </w:p>
        </w:tc>
        <w:tc>
          <w:tcPr>
            <w:tcW w:w="567" w:type="pct"/>
            <w:noWrap/>
            <w:hideMark/>
          </w:tcPr>
          <w:p w14:paraId="6124C4BD" w14:textId="096F80FB" w:rsidR="00107653" w:rsidRPr="00A07520" w:rsidRDefault="00107653" w:rsidP="001E5699">
            <w:pPr>
              <w:jc w:val="both"/>
              <w:rPr>
                <w:sz w:val="16"/>
                <w:szCs w:val="16"/>
              </w:rPr>
            </w:pPr>
            <w:r w:rsidRPr="00A07520">
              <w:rPr>
                <w:sz w:val="16"/>
                <w:szCs w:val="16"/>
              </w:rPr>
              <w:t>10323</w:t>
            </w:r>
          </w:p>
        </w:tc>
        <w:tc>
          <w:tcPr>
            <w:tcW w:w="625" w:type="pct"/>
            <w:noWrap/>
            <w:hideMark/>
          </w:tcPr>
          <w:p w14:paraId="5A9C65E5" w14:textId="2E64348D" w:rsidR="00107653" w:rsidRPr="00A07520" w:rsidRDefault="00107653" w:rsidP="001E5699">
            <w:pPr>
              <w:jc w:val="both"/>
              <w:rPr>
                <w:sz w:val="16"/>
                <w:szCs w:val="16"/>
              </w:rPr>
            </w:pPr>
            <w:r w:rsidRPr="00A07520">
              <w:rPr>
                <w:sz w:val="16"/>
                <w:szCs w:val="16"/>
              </w:rPr>
              <w:t>5161.5</w:t>
            </w:r>
          </w:p>
        </w:tc>
        <w:tc>
          <w:tcPr>
            <w:tcW w:w="625" w:type="pct"/>
            <w:noWrap/>
            <w:hideMark/>
          </w:tcPr>
          <w:p w14:paraId="3CFDD6DC" w14:textId="323097B7" w:rsidR="00107653" w:rsidRPr="00A07520" w:rsidRDefault="00107653" w:rsidP="001E5699">
            <w:pPr>
              <w:jc w:val="both"/>
              <w:rPr>
                <w:sz w:val="16"/>
                <w:szCs w:val="16"/>
              </w:rPr>
            </w:pPr>
            <w:r w:rsidRPr="00A07520">
              <w:rPr>
                <w:sz w:val="16"/>
                <w:szCs w:val="16"/>
              </w:rPr>
              <w:t>15484.5</w:t>
            </w:r>
          </w:p>
        </w:tc>
        <w:tc>
          <w:tcPr>
            <w:tcW w:w="625" w:type="pct"/>
            <w:noWrap/>
            <w:hideMark/>
          </w:tcPr>
          <w:p w14:paraId="71289980" w14:textId="5F874916" w:rsidR="00107653" w:rsidRPr="00A07520" w:rsidRDefault="00107653" w:rsidP="001E5699">
            <w:pPr>
              <w:jc w:val="both"/>
              <w:rPr>
                <w:sz w:val="16"/>
                <w:szCs w:val="16"/>
              </w:rPr>
            </w:pPr>
            <w:r w:rsidRPr="00A07520">
              <w:rPr>
                <w:sz w:val="16"/>
                <w:szCs w:val="16"/>
              </w:rPr>
              <w:t>12387.6</w:t>
            </w:r>
          </w:p>
        </w:tc>
        <w:tc>
          <w:tcPr>
            <w:tcW w:w="625" w:type="pct"/>
            <w:noWrap/>
            <w:hideMark/>
          </w:tcPr>
          <w:p w14:paraId="3D95ACB3" w14:textId="30D325F6" w:rsidR="00107653" w:rsidRPr="00A07520" w:rsidRDefault="00107653" w:rsidP="001E5699">
            <w:pPr>
              <w:jc w:val="both"/>
              <w:rPr>
                <w:sz w:val="16"/>
                <w:szCs w:val="16"/>
              </w:rPr>
            </w:pPr>
            <w:r w:rsidRPr="00A07520">
              <w:rPr>
                <w:sz w:val="16"/>
                <w:szCs w:val="16"/>
              </w:rPr>
              <w:t>4.2</w:t>
            </w:r>
          </w:p>
        </w:tc>
        <w:tc>
          <w:tcPr>
            <w:tcW w:w="625" w:type="pct"/>
            <w:noWrap/>
            <w:hideMark/>
          </w:tcPr>
          <w:p w14:paraId="53D67FDE" w14:textId="3141C119" w:rsidR="00107653" w:rsidRPr="00A07520" w:rsidRDefault="00107653" w:rsidP="001E5699">
            <w:pPr>
              <w:jc w:val="both"/>
              <w:rPr>
                <w:sz w:val="16"/>
                <w:szCs w:val="16"/>
              </w:rPr>
            </w:pPr>
            <w:r w:rsidRPr="00A07520">
              <w:rPr>
                <w:sz w:val="16"/>
                <w:szCs w:val="16"/>
              </w:rPr>
              <w:t>8.5</w:t>
            </w:r>
          </w:p>
        </w:tc>
        <w:tc>
          <w:tcPr>
            <w:tcW w:w="625" w:type="pct"/>
            <w:noWrap/>
            <w:hideMark/>
          </w:tcPr>
          <w:p w14:paraId="66F43A5E" w14:textId="1CE23C0C" w:rsidR="00107653" w:rsidRPr="00A07520" w:rsidRDefault="00107653" w:rsidP="001E5699">
            <w:pPr>
              <w:jc w:val="both"/>
              <w:rPr>
                <w:b/>
                <w:bCs/>
                <w:sz w:val="16"/>
                <w:szCs w:val="16"/>
              </w:rPr>
            </w:pPr>
            <w:r w:rsidRPr="00A07520">
              <w:rPr>
                <w:b/>
                <w:bCs/>
                <w:sz w:val="16"/>
                <w:szCs w:val="16"/>
              </w:rPr>
              <w:t>15</w:t>
            </w:r>
          </w:p>
        </w:tc>
      </w:tr>
      <w:tr w:rsidR="00107653" w:rsidRPr="00A07520" w14:paraId="1DBFA161" w14:textId="77777777" w:rsidTr="00107653">
        <w:trPr>
          <w:trHeight w:val="300"/>
        </w:trPr>
        <w:tc>
          <w:tcPr>
            <w:tcW w:w="683" w:type="pct"/>
            <w:noWrap/>
            <w:hideMark/>
          </w:tcPr>
          <w:p w14:paraId="248724B2" w14:textId="11FDF6F7" w:rsidR="00107653" w:rsidRPr="00A07520" w:rsidRDefault="00107653" w:rsidP="001E5699">
            <w:pPr>
              <w:jc w:val="both"/>
              <w:rPr>
                <w:sz w:val="16"/>
                <w:szCs w:val="16"/>
              </w:rPr>
            </w:pPr>
            <w:r w:rsidRPr="00A07520">
              <w:rPr>
                <w:b/>
                <w:bCs/>
                <w:sz w:val="16"/>
                <w:szCs w:val="16"/>
              </w:rPr>
              <w:t>SE</w:t>
            </w:r>
          </w:p>
        </w:tc>
        <w:tc>
          <w:tcPr>
            <w:tcW w:w="567" w:type="pct"/>
            <w:noWrap/>
            <w:hideMark/>
          </w:tcPr>
          <w:p w14:paraId="6F978D9D" w14:textId="56F81129" w:rsidR="00107653" w:rsidRPr="00A07520" w:rsidRDefault="00107653" w:rsidP="001E5699">
            <w:pPr>
              <w:jc w:val="both"/>
              <w:rPr>
                <w:sz w:val="16"/>
                <w:szCs w:val="16"/>
              </w:rPr>
            </w:pPr>
          </w:p>
        </w:tc>
        <w:tc>
          <w:tcPr>
            <w:tcW w:w="625" w:type="pct"/>
            <w:noWrap/>
            <w:hideMark/>
          </w:tcPr>
          <w:p w14:paraId="2420AEC8" w14:textId="05B72AEA" w:rsidR="00107653" w:rsidRPr="00A07520" w:rsidRDefault="00107653" w:rsidP="001E5699">
            <w:pPr>
              <w:jc w:val="both"/>
              <w:rPr>
                <w:sz w:val="16"/>
                <w:szCs w:val="16"/>
              </w:rPr>
            </w:pPr>
          </w:p>
        </w:tc>
        <w:tc>
          <w:tcPr>
            <w:tcW w:w="625" w:type="pct"/>
            <w:noWrap/>
            <w:hideMark/>
          </w:tcPr>
          <w:p w14:paraId="14DDF41E" w14:textId="5EF5FE64" w:rsidR="00107653" w:rsidRPr="00A07520" w:rsidRDefault="00107653" w:rsidP="001E5699">
            <w:pPr>
              <w:jc w:val="both"/>
              <w:rPr>
                <w:sz w:val="16"/>
                <w:szCs w:val="16"/>
              </w:rPr>
            </w:pPr>
          </w:p>
        </w:tc>
        <w:tc>
          <w:tcPr>
            <w:tcW w:w="625" w:type="pct"/>
            <w:noWrap/>
            <w:hideMark/>
          </w:tcPr>
          <w:p w14:paraId="21EAE4FD" w14:textId="1E2D22B0" w:rsidR="00107653" w:rsidRPr="00A07520" w:rsidRDefault="00107653" w:rsidP="001E5699">
            <w:pPr>
              <w:jc w:val="both"/>
              <w:rPr>
                <w:sz w:val="16"/>
                <w:szCs w:val="16"/>
              </w:rPr>
            </w:pPr>
          </w:p>
        </w:tc>
        <w:tc>
          <w:tcPr>
            <w:tcW w:w="625" w:type="pct"/>
            <w:noWrap/>
            <w:hideMark/>
          </w:tcPr>
          <w:p w14:paraId="4B5F7954" w14:textId="4498840B" w:rsidR="00107653" w:rsidRPr="00A07520" w:rsidRDefault="00107653" w:rsidP="001E5699">
            <w:pPr>
              <w:jc w:val="both"/>
              <w:rPr>
                <w:sz w:val="16"/>
                <w:szCs w:val="16"/>
              </w:rPr>
            </w:pPr>
          </w:p>
        </w:tc>
        <w:tc>
          <w:tcPr>
            <w:tcW w:w="625" w:type="pct"/>
            <w:noWrap/>
            <w:hideMark/>
          </w:tcPr>
          <w:p w14:paraId="55D20007" w14:textId="2A0E6620" w:rsidR="00107653" w:rsidRPr="00A07520" w:rsidRDefault="00107653" w:rsidP="001E5699">
            <w:pPr>
              <w:jc w:val="both"/>
              <w:rPr>
                <w:sz w:val="16"/>
                <w:szCs w:val="16"/>
              </w:rPr>
            </w:pPr>
          </w:p>
        </w:tc>
        <w:tc>
          <w:tcPr>
            <w:tcW w:w="625" w:type="pct"/>
            <w:noWrap/>
            <w:hideMark/>
          </w:tcPr>
          <w:p w14:paraId="7457E2A2" w14:textId="0570A216" w:rsidR="00107653" w:rsidRPr="00A07520" w:rsidRDefault="00107653" w:rsidP="001E5699">
            <w:pPr>
              <w:jc w:val="both"/>
              <w:rPr>
                <w:b/>
                <w:bCs/>
                <w:sz w:val="16"/>
                <w:szCs w:val="16"/>
              </w:rPr>
            </w:pPr>
          </w:p>
        </w:tc>
      </w:tr>
      <w:tr w:rsidR="00107653" w:rsidRPr="00A07520" w14:paraId="493A2F4B" w14:textId="77777777" w:rsidTr="00107653">
        <w:trPr>
          <w:trHeight w:val="300"/>
        </w:trPr>
        <w:tc>
          <w:tcPr>
            <w:tcW w:w="683" w:type="pct"/>
            <w:noWrap/>
            <w:hideMark/>
          </w:tcPr>
          <w:p w14:paraId="5B9EC241" w14:textId="0E4EF042" w:rsidR="00107653" w:rsidRPr="00A07520" w:rsidRDefault="00107653" w:rsidP="001E5699">
            <w:pPr>
              <w:jc w:val="both"/>
              <w:rPr>
                <w:b/>
                <w:bCs/>
                <w:sz w:val="16"/>
                <w:szCs w:val="16"/>
              </w:rPr>
            </w:pPr>
            <w:r w:rsidRPr="00A07520">
              <w:rPr>
                <w:sz w:val="16"/>
                <w:szCs w:val="16"/>
              </w:rPr>
              <w:t>1500-2300</w:t>
            </w:r>
          </w:p>
        </w:tc>
        <w:tc>
          <w:tcPr>
            <w:tcW w:w="567" w:type="pct"/>
            <w:noWrap/>
            <w:hideMark/>
          </w:tcPr>
          <w:p w14:paraId="748F2468" w14:textId="607A1837" w:rsidR="00107653" w:rsidRPr="00A07520" w:rsidRDefault="00107653" w:rsidP="001E5699">
            <w:pPr>
              <w:jc w:val="both"/>
              <w:rPr>
                <w:sz w:val="16"/>
                <w:szCs w:val="16"/>
              </w:rPr>
            </w:pPr>
            <w:r w:rsidRPr="00A07520">
              <w:rPr>
                <w:sz w:val="16"/>
                <w:szCs w:val="16"/>
              </w:rPr>
              <w:t>40643</w:t>
            </w:r>
          </w:p>
        </w:tc>
        <w:tc>
          <w:tcPr>
            <w:tcW w:w="625" w:type="pct"/>
            <w:noWrap/>
            <w:hideMark/>
          </w:tcPr>
          <w:p w14:paraId="3274A018" w14:textId="61C2BB35" w:rsidR="00107653" w:rsidRPr="00A07520" w:rsidRDefault="00107653" w:rsidP="001E5699">
            <w:pPr>
              <w:jc w:val="both"/>
              <w:rPr>
                <w:sz w:val="16"/>
                <w:szCs w:val="16"/>
              </w:rPr>
            </w:pPr>
            <w:r w:rsidRPr="00A07520">
              <w:rPr>
                <w:sz w:val="16"/>
                <w:szCs w:val="16"/>
              </w:rPr>
              <w:t>20321.5</w:t>
            </w:r>
          </w:p>
        </w:tc>
        <w:tc>
          <w:tcPr>
            <w:tcW w:w="625" w:type="pct"/>
            <w:noWrap/>
            <w:hideMark/>
          </w:tcPr>
          <w:p w14:paraId="3F2E8B5D" w14:textId="126C1FA0" w:rsidR="00107653" w:rsidRPr="00A07520" w:rsidRDefault="00107653" w:rsidP="001E5699">
            <w:pPr>
              <w:jc w:val="both"/>
              <w:rPr>
                <w:sz w:val="16"/>
                <w:szCs w:val="16"/>
              </w:rPr>
            </w:pPr>
            <w:r w:rsidRPr="00A07520">
              <w:rPr>
                <w:sz w:val="16"/>
                <w:szCs w:val="16"/>
              </w:rPr>
              <w:t>60964.5</w:t>
            </w:r>
          </w:p>
        </w:tc>
        <w:tc>
          <w:tcPr>
            <w:tcW w:w="625" w:type="pct"/>
            <w:noWrap/>
            <w:hideMark/>
          </w:tcPr>
          <w:p w14:paraId="77A55609" w14:textId="57CBC900" w:rsidR="00107653" w:rsidRPr="00A07520" w:rsidRDefault="00107653" w:rsidP="001E5699">
            <w:pPr>
              <w:jc w:val="both"/>
              <w:rPr>
                <w:sz w:val="16"/>
                <w:szCs w:val="16"/>
              </w:rPr>
            </w:pPr>
            <w:r w:rsidRPr="00A07520">
              <w:rPr>
                <w:sz w:val="16"/>
                <w:szCs w:val="16"/>
              </w:rPr>
              <w:t>48771.6</w:t>
            </w:r>
          </w:p>
        </w:tc>
        <w:tc>
          <w:tcPr>
            <w:tcW w:w="625" w:type="pct"/>
            <w:noWrap/>
            <w:hideMark/>
          </w:tcPr>
          <w:p w14:paraId="1CE27CA6" w14:textId="30095490" w:rsidR="00107653" w:rsidRPr="00A07520" w:rsidRDefault="00107653" w:rsidP="001E5699">
            <w:pPr>
              <w:jc w:val="both"/>
              <w:rPr>
                <w:sz w:val="16"/>
                <w:szCs w:val="16"/>
              </w:rPr>
            </w:pPr>
            <w:r w:rsidRPr="00A07520">
              <w:rPr>
                <w:sz w:val="16"/>
                <w:szCs w:val="16"/>
              </w:rPr>
              <w:t>16.7</w:t>
            </w:r>
          </w:p>
        </w:tc>
        <w:tc>
          <w:tcPr>
            <w:tcW w:w="625" w:type="pct"/>
            <w:noWrap/>
            <w:hideMark/>
          </w:tcPr>
          <w:p w14:paraId="4339FA44" w14:textId="5908F64C" w:rsidR="00107653" w:rsidRPr="00A07520" w:rsidRDefault="00107653" w:rsidP="001E5699">
            <w:pPr>
              <w:jc w:val="both"/>
              <w:rPr>
                <w:sz w:val="16"/>
                <w:szCs w:val="16"/>
              </w:rPr>
            </w:pPr>
            <w:r w:rsidRPr="00A07520">
              <w:rPr>
                <w:sz w:val="16"/>
                <w:szCs w:val="16"/>
              </w:rPr>
              <w:t>33.4</w:t>
            </w:r>
          </w:p>
        </w:tc>
        <w:tc>
          <w:tcPr>
            <w:tcW w:w="625" w:type="pct"/>
            <w:noWrap/>
            <w:hideMark/>
          </w:tcPr>
          <w:p w14:paraId="2242C9AA" w14:textId="1BCF5A62" w:rsidR="00107653" w:rsidRPr="00A07520" w:rsidRDefault="00107653" w:rsidP="001E5699">
            <w:pPr>
              <w:jc w:val="both"/>
              <w:rPr>
                <w:b/>
                <w:bCs/>
                <w:sz w:val="16"/>
                <w:szCs w:val="16"/>
              </w:rPr>
            </w:pPr>
            <w:r w:rsidRPr="00A07520">
              <w:rPr>
                <w:b/>
                <w:bCs/>
                <w:sz w:val="16"/>
                <w:szCs w:val="16"/>
              </w:rPr>
              <w:t>59</w:t>
            </w:r>
          </w:p>
        </w:tc>
      </w:tr>
      <w:tr w:rsidR="00107653" w:rsidRPr="00A07520" w14:paraId="6FAAFE57" w14:textId="77777777" w:rsidTr="00107653">
        <w:trPr>
          <w:trHeight w:val="300"/>
        </w:trPr>
        <w:tc>
          <w:tcPr>
            <w:tcW w:w="683" w:type="pct"/>
            <w:noWrap/>
            <w:hideMark/>
          </w:tcPr>
          <w:p w14:paraId="58352810" w14:textId="17812018" w:rsidR="00107653" w:rsidRPr="00A07520" w:rsidRDefault="00107653" w:rsidP="001E5699">
            <w:pPr>
              <w:jc w:val="both"/>
              <w:rPr>
                <w:sz w:val="16"/>
                <w:szCs w:val="16"/>
              </w:rPr>
            </w:pPr>
            <w:r w:rsidRPr="00A07520">
              <w:rPr>
                <w:sz w:val="16"/>
                <w:szCs w:val="16"/>
              </w:rPr>
              <w:t>2300-0700</w:t>
            </w:r>
          </w:p>
        </w:tc>
        <w:tc>
          <w:tcPr>
            <w:tcW w:w="567" w:type="pct"/>
            <w:noWrap/>
            <w:hideMark/>
          </w:tcPr>
          <w:p w14:paraId="0A4EC329" w14:textId="053B80FA" w:rsidR="00107653" w:rsidRPr="00A07520" w:rsidRDefault="00107653" w:rsidP="001E5699">
            <w:pPr>
              <w:jc w:val="both"/>
              <w:rPr>
                <w:sz w:val="16"/>
                <w:szCs w:val="16"/>
              </w:rPr>
            </w:pPr>
            <w:r w:rsidRPr="00A07520">
              <w:rPr>
                <w:sz w:val="16"/>
                <w:szCs w:val="16"/>
              </w:rPr>
              <w:t>17984</w:t>
            </w:r>
          </w:p>
        </w:tc>
        <w:tc>
          <w:tcPr>
            <w:tcW w:w="625" w:type="pct"/>
            <w:noWrap/>
            <w:hideMark/>
          </w:tcPr>
          <w:p w14:paraId="0AA1AB1A" w14:textId="7791399B" w:rsidR="00107653" w:rsidRPr="00A07520" w:rsidRDefault="00107653" w:rsidP="001E5699">
            <w:pPr>
              <w:jc w:val="both"/>
              <w:rPr>
                <w:sz w:val="16"/>
                <w:szCs w:val="16"/>
              </w:rPr>
            </w:pPr>
            <w:r w:rsidRPr="00A07520">
              <w:rPr>
                <w:sz w:val="16"/>
                <w:szCs w:val="16"/>
              </w:rPr>
              <w:t>8992</w:t>
            </w:r>
          </w:p>
        </w:tc>
        <w:tc>
          <w:tcPr>
            <w:tcW w:w="625" w:type="pct"/>
            <w:noWrap/>
            <w:hideMark/>
          </w:tcPr>
          <w:p w14:paraId="772DC88D" w14:textId="768D4B82" w:rsidR="00107653" w:rsidRPr="00A07520" w:rsidRDefault="00107653" w:rsidP="001E5699">
            <w:pPr>
              <w:jc w:val="both"/>
              <w:rPr>
                <w:sz w:val="16"/>
                <w:szCs w:val="16"/>
              </w:rPr>
            </w:pPr>
            <w:r w:rsidRPr="00A07520">
              <w:rPr>
                <w:sz w:val="16"/>
                <w:szCs w:val="16"/>
              </w:rPr>
              <w:t>26976</w:t>
            </w:r>
          </w:p>
        </w:tc>
        <w:tc>
          <w:tcPr>
            <w:tcW w:w="625" w:type="pct"/>
            <w:noWrap/>
            <w:hideMark/>
          </w:tcPr>
          <w:p w14:paraId="3273CDB2" w14:textId="1F6A2317" w:rsidR="00107653" w:rsidRPr="00A07520" w:rsidRDefault="00107653" w:rsidP="001E5699">
            <w:pPr>
              <w:jc w:val="both"/>
              <w:rPr>
                <w:sz w:val="16"/>
                <w:szCs w:val="16"/>
              </w:rPr>
            </w:pPr>
            <w:r w:rsidRPr="00A07520">
              <w:rPr>
                <w:sz w:val="16"/>
                <w:szCs w:val="16"/>
              </w:rPr>
              <w:t>21581</w:t>
            </w:r>
          </w:p>
        </w:tc>
        <w:tc>
          <w:tcPr>
            <w:tcW w:w="625" w:type="pct"/>
            <w:noWrap/>
            <w:hideMark/>
          </w:tcPr>
          <w:p w14:paraId="1FA704E6" w14:textId="7C9A1C2C" w:rsidR="00107653" w:rsidRPr="00A07520" w:rsidRDefault="00107653" w:rsidP="001E5699">
            <w:pPr>
              <w:jc w:val="both"/>
              <w:rPr>
                <w:sz w:val="16"/>
                <w:szCs w:val="16"/>
              </w:rPr>
            </w:pPr>
            <w:r w:rsidRPr="00A07520">
              <w:rPr>
                <w:sz w:val="16"/>
                <w:szCs w:val="16"/>
              </w:rPr>
              <w:t>7.4</w:t>
            </w:r>
          </w:p>
        </w:tc>
        <w:tc>
          <w:tcPr>
            <w:tcW w:w="625" w:type="pct"/>
            <w:noWrap/>
            <w:hideMark/>
          </w:tcPr>
          <w:p w14:paraId="7CD68FB7" w14:textId="57C7AA1E" w:rsidR="00107653" w:rsidRPr="00A07520" w:rsidRDefault="00107653" w:rsidP="001E5699">
            <w:pPr>
              <w:jc w:val="both"/>
              <w:rPr>
                <w:sz w:val="16"/>
                <w:szCs w:val="16"/>
              </w:rPr>
            </w:pPr>
            <w:r w:rsidRPr="00A07520">
              <w:rPr>
                <w:sz w:val="16"/>
                <w:szCs w:val="16"/>
              </w:rPr>
              <w:t>14.8</w:t>
            </w:r>
          </w:p>
        </w:tc>
        <w:tc>
          <w:tcPr>
            <w:tcW w:w="625" w:type="pct"/>
            <w:noWrap/>
            <w:hideMark/>
          </w:tcPr>
          <w:p w14:paraId="4E546095" w14:textId="324782BB" w:rsidR="00107653" w:rsidRPr="00A07520" w:rsidRDefault="00107653" w:rsidP="001E5699">
            <w:pPr>
              <w:jc w:val="both"/>
              <w:rPr>
                <w:b/>
                <w:bCs/>
                <w:sz w:val="16"/>
                <w:szCs w:val="16"/>
              </w:rPr>
            </w:pPr>
            <w:r w:rsidRPr="00A07520">
              <w:rPr>
                <w:b/>
                <w:bCs/>
                <w:sz w:val="16"/>
                <w:szCs w:val="16"/>
              </w:rPr>
              <w:t>26</w:t>
            </w:r>
          </w:p>
        </w:tc>
      </w:tr>
    </w:tbl>
    <w:p w14:paraId="6A27F5D1" w14:textId="417B2F0A" w:rsidR="001E5699" w:rsidRDefault="00160DDA" w:rsidP="00160DDA">
      <w:pPr>
        <w:pStyle w:val="Caption"/>
      </w:pPr>
      <w:bookmarkStart w:id="19" w:name="_Toc310683478"/>
      <w:r>
        <w:t xml:space="preserve">Table </w:t>
      </w:r>
      <w:fldSimple w:instr=" SEQ Table \* ARABIC ">
        <w:r w:rsidR="000718E0">
          <w:rPr>
            <w:noProof/>
          </w:rPr>
          <w:t>8</w:t>
        </w:r>
      </w:fldSimple>
      <w:r>
        <w:t xml:space="preserve"> Staffing Estimates (50% Backup)</w:t>
      </w:r>
      <w:bookmarkEnd w:id="19"/>
    </w:p>
    <w:p w14:paraId="1A0E4738" w14:textId="77777777" w:rsidR="001E5699" w:rsidRDefault="001E5699" w:rsidP="001E5699">
      <w:pPr>
        <w:jc w:val="both"/>
      </w:pPr>
    </w:p>
    <w:p w14:paraId="1C954743" w14:textId="0CFE33B2" w:rsidR="000A5299" w:rsidRDefault="000A5299" w:rsidP="001E5699">
      <w:pPr>
        <w:jc w:val="both"/>
        <w:rPr>
          <w:b/>
        </w:rPr>
      </w:pPr>
      <w:r w:rsidRPr="00BB1C04">
        <w:t>In</w:t>
      </w:r>
      <w:r w:rsidR="00692FE3" w:rsidRPr="00BB1C04">
        <w:t xml:space="preserve"> the first column </w:t>
      </w:r>
      <w:r w:rsidR="00F00722">
        <w:t>of T</w:t>
      </w:r>
      <w:r w:rsidR="00F407EC">
        <w:t xml:space="preserve">ables 7 and 8 </w:t>
      </w:r>
      <w:r w:rsidR="00692FE3" w:rsidRPr="00BB1C04">
        <w:t>we</w:t>
      </w:r>
      <w:r w:rsidR="00897C08">
        <w:t xml:space="preserve"> have divided the day into </w:t>
      </w:r>
      <w:r w:rsidR="00FB7381">
        <w:t xml:space="preserve">3 eight-hour </w:t>
      </w:r>
      <w:r w:rsidR="00692FE3" w:rsidRPr="00BB1C04">
        <w:t>sh</w:t>
      </w:r>
      <w:r w:rsidR="00CB70B9">
        <w:t>ifts</w:t>
      </w:r>
      <w:r w:rsidR="00F00722">
        <w:t xml:space="preserve"> (day shift for T</w:t>
      </w:r>
      <w:r w:rsidR="00A02305">
        <w:t>able 7 and</w:t>
      </w:r>
      <w:r w:rsidR="00F00722">
        <w:t xml:space="preserve"> swing and midnight shifts for T</w:t>
      </w:r>
      <w:r w:rsidR="00A02305">
        <w:t>able 8)</w:t>
      </w:r>
      <w:r w:rsidR="00CB70B9">
        <w:t>. You will note</w:t>
      </w:r>
      <w:r w:rsidR="00692FE3" w:rsidRPr="00BB1C04">
        <w:t xml:space="preserve"> the number of cal</w:t>
      </w:r>
      <w:r w:rsidR="00FB7381">
        <w:t>ls during each shift in column 2</w:t>
      </w:r>
      <w:r w:rsidR="00692FE3" w:rsidRPr="00BB1C04">
        <w:t xml:space="preserve">. In the </w:t>
      </w:r>
      <w:r w:rsidR="00FB7381">
        <w:t>third</w:t>
      </w:r>
      <w:r w:rsidR="00061560">
        <w:t xml:space="preserve"> </w:t>
      </w:r>
      <w:r w:rsidR="00692FE3" w:rsidRPr="00BB1C04">
        <w:t>column we make the backup uni</w:t>
      </w:r>
      <w:r w:rsidR="00CB70B9">
        <w:t>t adjustments (adding 25</w:t>
      </w:r>
      <w:r w:rsidR="00692FE3" w:rsidRPr="00BB1C04">
        <w:t xml:space="preserve"> and 50% </w:t>
      </w:r>
      <w:r w:rsidR="00FB7381">
        <w:t>of calls respectively). Column 4</w:t>
      </w:r>
      <w:r w:rsidR="00692FE3" w:rsidRPr="00BB1C04">
        <w:t>, which includes the backup unit adjustment, is the</w:t>
      </w:r>
      <w:r w:rsidR="00FE1A45" w:rsidRPr="00BB1C04">
        <w:t xml:space="preserve"> basis </w:t>
      </w:r>
      <w:r>
        <w:t>for our analysis. In Column 5</w:t>
      </w:r>
      <w:r w:rsidR="00FE1A45" w:rsidRPr="00BB1C04">
        <w:t xml:space="preserve"> </w:t>
      </w:r>
      <w:r w:rsidR="00692FE3" w:rsidRPr="00BB1C04">
        <w:t>we e</w:t>
      </w:r>
      <w:r w:rsidR="00FE1A45" w:rsidRPr="00BB1C04">
        <w:t>stimate the total time</w:t>
      </w:r>
      <w:r w:rsidR="00692FE3" w:rsidRPr="00BB1C04">
        <w:t xml:space="preserve"> consumed on calls </w:t>
      </w:r>
      <w:r w:rsidR="00FE1A45" w:rsidRPr="00BB1C04">
        <w:t xml:space="preserve">(in hours) </w:t>
      </w:r>
      <w:r w:rsidR="00692FE3" w:rsidRPr="00BB1C04">
        <w:t>by shift</w:t>
      </w:r>
      <w:r>
        <w:t>.</w:t>
      </w:r>
      <w:r w:rsidR="00FE1A45" w:rsidRPr="00BB1C04">
        <w:t xml:space="preserve"> </w:t>
      </w:r>
      <w:r w:rsidR="00692FE3" w:rsidRPr="00BB1C04">
        <w:t xml:space="preserve">In the </w:t>
      </w:r>
      <w:r w:rsidR="002466DC">
        <w:t>next</w:t>
      </w:r>
      <w:r w:rsidR="00692FE3" w:rsidRPr="00BB1C04">
        <w:t xml:space="preserve"> column we identify the number of units required to handle these calls if a unit worked every day and 365 days per year.  This calculation is based on the tot</w:t>
      </w:r>
      <w:r w:rsidR="00FE1A45" w:rsidRPr="00BB1C04">
        <w:t xml:space="preserve">al time consumed divided by </w:t>
      </w:r>
      <w:r>
        <w:t>2920</w:t>
      </w:r>
      <w:r w:rsidR="00692FE3" w:rsidRPr="00BB1C04">
        <w:t>, the number of hours that an offi</w:t>
      </w:r>
      <w:r>
        <w:t xml:space="preserve">cer would work if they worked an eight-hour </w:t>
      </w:r>
      <w:r w:rsidR="00692FE3" w:rsidRPr="00BB1C04">
        <w:t>shift every day</w:t>
      </w:r>
      <w:r w:rsidR="00692FE3" w:rsidRPr="00BB1C04">
        <w:rPr>
          <w:b/>
        </w:rPr>
        <w:t xml:space="preserve">.  The unit </w:t>
      </w:r>
      <w:proofErr w:type="gramStart"/>
      <w:r w:rsidR="00692FE3" w:rsidRPr="00BB1C04">
        <w:rPr>
          <w:b/>
        </w:rPr>
        <w:t xml:space="preserve">value </w:t>
      </w:r>
      <w:r>
        <w:rPr>
          <w:b/>
        </w:rPr>
        <w:t xml:space="preserve"> (</w:t>
      </w:r>
      <w:proofErr w:type="gramEnd"/>
      <w:r>
        <w:rPr>
          <w:b/>
        </w:rPr>
        <w:t>Column 6</w:t>
      </w:r>
      <w:r w:rsidR="00FE1A45" w:rsidRPr="00BB1C04">
        <w:rPr>
          <w:b/>
        </w:rPr>
        <w:t xml:space="preserve">) </w:t>
      </w:r>
      <w:r w:rsidR="00692FE3" w:rsidRPr="00BB1C04">
        <w:rPr>
          <w:b/>
        </w:rPr>
        <w:t>is the number of officers that should be on duty if they only answered calls for thei</w:t>
      </w:r>
      <w:r w:rsidR="00FE1A45" w:rsidRPr="00BB1C04">
        <w:rPr>
          <w:b/>
        </w:rPr>
        <w:t>r entire shift, and if they worked every day.</w:t>
      </w:r>
    </w:p>
    <w:p w14:paraId="76A8B738" w14:textId="77777777" w:rsidR="000A5299" w:rsidRDefault="000A5299" w:rsidP="001E5699">
      <w:pPr>
        <w:jc w:val="both"/>
        <w:rPr>
          <w:b/>
        </w:rPr>
      </w:pPr>
    </w:p>
    <w:p w14:paraId="4189CBB1" w14:textId="59D2D657" w:rsidR="000A5299" w:rsidRPr="006E62BB" w:rsidRDefault="000A5299" w:rsidP="001E5699">
      <w:pPr>
        <w:jc w:val="both"/>
      </w:pPr>
      <w:proofErr w:type="gramStart"/>
      <w:r>
        <w:t xml:space="preserve">Next </w:t>
      </w:r>
      <w:r w:rsidR="00A02305">
        <w:t xml:space="preserve">(column 7) </w:t>
      </w:r>
      <w:r>
        <w:t>we multiply the unit value t</w:t>
      </w:r>
      <w:r w:rsidR="00F407EC">
        <w:t>imes the performance objective.</w:t>
      </w:r>
      <w:proofErr w:type="gramEnd"/>
      <w:r w:rsidR="00F407EC">
        <w:t xml:space="preserve"> In this case the model is based on providing enough officers to permit them to spend 50 percent of their time on calls for service and fifty percent on other activity. </w:t>
      </w:r>
    </w:p>
    <w:p w14:paraId="5E5811F3" w14:textId="77777777" w:rsidR="000A5299" w:rsidRDefault="000A5299" w:rsidP="001E5699">
      <w:pPr>
        <w:jc w:val="both"/>
        <w:rPr>
          <w:b/>
        </w:rPr>
      </w:pPr>
    </w:p>
    <w:p w14:paraId="62154660" w14:textId="7216B733" w:rsidR="00F407EC" w:rsidRDefault="00A02305" w:rsidP="00A02305">
      <w:pPr>
        <w:jc w:val="both"/>
      </w:pPr>
      <w:r>
        <w:t>In column 8</w:t>
      </w:r>
      <w:r w:rsidR="00F407EC">
        <w:t xml:space="preserve"> </w:t>
      </w:r>
      <w:r w:rsidR="00FE1A45" w:rsidRPr="00BB1C04">
        <w:t xml:space="preserve">we multiply the required </w:t>
      </w:r>
      <w:proofErr w:type="gramStart"/>
      <w:r w:rsidR="00FE1A45" w:rsidRPr="00BB1C04">
        <w:t>units</w:t>
      </w:r>
      <w:proofErr w:type="gramEnd"/>
      <w:r w:rsidR="00FE1A45" w:rsidRPr="00BB1C04">
        <w:t xml:space="preserve"> times the appropriate </w:t>
      </w:r>
      <w:r w:rsidR="00353DE3">
        <w:t xml:space="preserve">shift </w:t>
      </w:r>
      <w:r w:rsidR="00FE1A45" w:rsidRPr="00BB1C04">
        <w:t xml:space="preserve">relief factor. This tells us the number to </w:t>
      </w:r>
      <w:r w:rsidR="00FE1A45" w:rsidRPr="00E52F8A">
        <w:rPr>
          <w:b/>
        </w:rPr>
        <w:t>assign</w:t>
      </w:r>
      <w:r w:rsidR="00FE1A45" w:rsidRPr="00BB1C04">
        <w:t xml:space="preserve"> to the shift in order to ensure that the appropriate number of units were on duty. </w:t>
      </w:r>
      <w:r w:rsidR="00353DE3">
        <w:rPr>
          <w:rStyle w:val="FootnoteReference"/>
        </w:rPr>
        <w:footnoteReference w:id="5"/>
      </w:r>
      <w:r w:rsidR="00F407EC">
        <w:br w:type="page"/>
      </w:r>
    </w:p>
    <w:p w14:paraId="22368339" w14:textId="77777777" w:rsidR="00692FE3" w:rsidRPr="00BB1C04" w:rsidRDefault="00692FE3" w:rsidP="001E5699">
      <w:pPr>
        <w:jc w:val="both"/>
      </w:pPr>
    </w:p>
    <w:p w14:paraId="6539CA2F" w14:textId="2EA69EFB" w:rsidR="00793C93" w:rsidRDefault="00692FE3" w:rsidP="001E5699">
      <w:pPr>
        <w:jc w:val="both"/>
      </w:pPr>
      <w:r w:rsidRPr="00BB1C04">
        <w:t xml:space="preserve">Using these </w:t>
      </w:r>
      <w:r w:rsidR="00EF68F0">
        <w:t>tables we can estimate staffing requirements for each area command by shift</w:t>
      </w:r>
      <w:r w:rsidRPr="00BB1C04">
        <w:t xml:space="preserve">. </w:t>
      </w:r>
      <w:r w:rsidR="00E355B5">
        <w:t>This ana</w:t>
      </w:r>
      <w:r w:rsidR="00160DDA">
        <w:t>lysis is illustrated in Table 9</w:t>
      </w:r>
      <w:r w:rsidR="00E355B5">
        <w:t>.</w:t>
      </w:r>
      <w:r w:rsidR="00EF68F0">
        <w:t xml:space="preserve"> Based on this model APD would require 522 poli</w:t>
      </w:r>
      <w:r w:rsidR="004B6439">
        <w:t>ce officers assigned to patrol.</w:t>
      </w:r>
    </w:p>
    <w:p w14:paraId="492DC5F2" w14:textId="77777777" w:rsidR="004B6439" w:rsidRPr="008218B6" w:rsidRDefault="004B6439" w:rsidP="001E5699">
      <w:pPr>
        <w:jc w:val="both"/>
      </w:pPr>
    </w:p>
    <w:p w14:paraId="7C0FA8AE" w14:textId="7FC71E42" w:rsidR="004B6439" w:rsidRPr="008218B6" w:rsidRDefault="004B6439" w:rsidP="001E5699">
      <w:pPr>
        <w:jc w:val="both"/>
      </w:pPr>
      <w:r w:rsidRPr="008218B6">
        <w:t>8 HOUR WORK SHIFT ANALYSIS</w:t>
      </w:r>
    </w:p>
    <w:p w14:paraId="5511F9B0" w14:textId="77777777" w:rsidR="00EF68F0" w:rsidRDefault="00EF68F0" w:rsidP="001E5699">
      <w:pPr>
        <w:jc w:val="both"/>
      </w:pPr>
    </w:p>
    <w:tbl>
      <w:tblPr>
        <w:tblStyle w:val="TableGrid"/>
        <w:tblW w:w="0" w:type="auto"/>
        <w:tblInd w:w="108" w:type="dxa"/>
        <w:tblLook w:val="04A0" w:firstRow="1" w:lastRow="0" w:firstColumn="1" w:lastColumn="0" w:noHBand="0" w:noVBand="1"/>
      </w:tblPr>
      <w:tblGrid>
        <w:gridCol w:w="2196"/>
        <w:gridCol w:w="2196"/>
      </w:tblGrid>
      <w:tr w:rsidR="00F407EC" w14:paraId="52E41519" w14:textId="77777777" w:rsidTr="00904449">
        <w:tc>
          <w:tcPr>
            <w:tcW w:w="2196" w:type="dxa"/>
          </w:tcPr>
          <w:p w14:paraId="7BFDACC9" w14:textId="77777777" w:rsidR="00F407EC" w:rsidRPr="00EF68F0" w:rsidRDefault="00F407EC" w:rsidP="00F407EC">
            <w:pPr>
              <w:jc w:val="both"/>
            </w:pPr>
            <w:r w:rsidRPr="00EF68F0">
              <w:rPr>
                <w:b/>
                <w:bCs/>
              </w:rPr>
              <w:t>SW</w:t>
            </w:r>
          </w:p>
        </w:tc>
        <w:tc>
          <w:tcPr>
            <w:tcW w:w="2196" w:type="dxa"/>
          </w:tcPr>
          <w:p w14:paraId="4DDA8318" w14:textId="77777777" w:rsidR="00F407EC" w:rsidRPr="00EF68F0" w:rsidRDefault="00F407EC" w:rsidP="00F407EC">
            <w:pPr>
              <w:jc w:val="both"/>
            </w:pPr>
          </w:p>
        </w:tc>
      </w:tr>
      <w:tr w:rsidR="00F407EC" w14:paraId="2CDE629F" w14:textId="77777777" w:rsidTr="00904449">
        <w:tc>
          <w:tcPr>
            <w:tcW w:w="2196" w:type="dxa"/>
          </w:tcPr>
          <w:p w14:paraId="130A30B5" w14:textId="77777777" w:rsidR="00F407EC" w:rsidRPr="00EF68F0" w:rsidRDefault="00F407EC" w:rsidP="00F407EC">
            <w:pPr>
              <w:jc w:val="both"/>
            </w:pPr>
            <w:r w:rsidRPr="00EF68F0">
              <w:t>0700-1500</w:t>
            </w:r>
          </w:p>
        </w:tc>
        <w:tc>
          <w:tcPr>
            <w:tcW w:w="2196" w:type="dxa"/>
          </w:tcPr>
          <w:p w14:paraId="08FB5451" w14:textId="77777777" w:rsidR="00F407EC" w:rsidRPr="00EF68F0" w:rsidRDefault="00F407EC" w:rsidP="00F407EC">
            <w:pPr>
              <w:jc w:val="both"/>
            </w:pPr>
            <w:r w:rsidRPr="00EF68F0">
              <w:t>20</w:t>
            </w:r>
          </w:p>
        </w:tc>
      </w:tr>
      <w:tr w:rsidR="00F407EC" w14:paraId="01A2BF00" w14:textId="77777777" w:rsidTr="00904449">
        <w:tc>
          <w:tcPr>
            <w:tcW w:w="2196" w:type="dxa"/>
          </w:tcPr>
          <w:p w14:paraId="6A7A3444" w14:textId="77777777" w:rsidR="00F407EC" w:rsidRPr="00EF68F0" w:rsidRDefault="00F407EC" w:rsidP="00F407EC">
            <w:pPr>
              <w:jc w:val="both"/>
            </w:pPr>
            <w:r w:rsidRPr="00EF68F0">
              <w:t>1500-2300</w:t>
            </w:r>
          </w:p>
        </w:tc>
        <w:tc>
          <w:tcPr>
            <w:tcW w:w="2196" w:type="dxa"/>
          </w:tcPr>
          <w:p w14:paraId="6D3411FB" w14:textId="77777777" w:rsidR="00F407EC" w:rsidRPr="00EF68F0" w:rsidRDefault="00F407EC" w:rsidP="00F407EC">
            <w:pPr>
              <w:jc w:val="both"/>
            </w:pPr>
            <w:r w:rsidRPr="00EF68F0">
              <w:t>30</w:t>
            </w:r>
          </w:p>
        </w:tc>
      </w:tr>
      <w:tr w:rsidR="00F407EC" w14:paraId="79085E11" w14:textId="77777777" w:rsidTr="00904449">
        <w:tc>
          <w:tcPr>
            <w:tcW w:w="2196" w:type="dxa"/>
          </w:tcPr>
          <w:p w14:paraId="5B861D5E" w14:textId="77777777" w:rsidR="00F407EC" w:rsidRPr="00EF68F0" w:rsidRDefault="00F407EC" w:rsidP="00F407EC">
            <w:pPr>
              <w:jc w:val="both"/>
            </w:pPr>
            <w:r w:rsidRPr="00EF68F0">
              <w:t>2300-0700</w:t>
            </w:r>
          </w:p>
        </w:tc>
        <w:tc>
          <w:tcPr>
            <w:tcW w:w="2196" w:type="dxa"/>
          </w:tcPr>
          <w:p w14:paraId="43218C18" w14:textId="77777777" w:rsidR="00F407EC" w:rsidRPr="00EF68F0" w:rsidRDefault="00F407EC" w:rsidP="00F407EC">
            <w:pPr>
              <w:jc w:val="both"/>
            </w:pPr>
            <w:r w:rsidRPr="00EF68F0">
              <w:t>13</w:t>
            </w:r>
          </w:p>
        </w:tc>
      </w:tr>
      <w:tr w:rsidR="00F407EC" w14:paraId="4F4B363C" w14:textId="77777777" w:rsidTr="00904449">
        <w:tc>
          <w:tcPr>
            <w:tcW w:w="2196" w:type="dxa"/>
          </w:tcPr>
          <w:p w14:paraId="510D9ADA" w14:textId="77777777" w:rsidR="00F407EC" w:rsidRPr="00EF68F0" w:rsidRDefault="00F407EC" w:rsidP="00F407EC">
            <w:pPr>
              <w:jc w:val="both"/>
            </w:pPr>
            <w:r w:rsidRPr="00EF68F0">
              <w:rPr>
                <w:b/>
                <w:bCs/>
              </w:rPr>
              <w:t>FH</w:t>
            </w:r>
          </w:p>
        </w:tc>
        <w:tc>
          <w:tcPr>
            <w:tcW w:w="2196" w:type="dxa"/>
          </w:tcPr>
          <w:p w14:paraId="11FA6D99" w14:textId="77777777" w:rsidR="00F407EC" w:rsidRPr="00EF68F0" w:rsidRDefault="00F407EC" w:rsidP="00F407EC">
            <w:pPr>
              <w:jc w:val="both"/>
            </w:pPr>
          </w:p>
        </w:tc>
      </w:tr>
      <w:tr w:rsidR="00F407EC" w14:paraId="0E2A1B8E" w14:textId="77777777" w:rsidTr="00904449">
        <w:tc>
          <w:tcPr>
            <w:tcW w:w="2196" w:type="dxa"/>
          </w:tcPr>
          <w:p w14:paraId="136C89B8" w14:textId="77777777" w:rsidR="00F407EC" w:rsidRPr="00EF68F0" w:rsidRDefault="00F407EC" w:rsidP="00F407EC">
            <w:pPr>
              <w:jc w:val="both"/>
            </w:pPr>
            <w:r w:rsidRPr="00EF68F0">
              <w:t>0700-1500</w:t>
            </w:r>
          </w:p>
        </w:tc>
        <w:tc>
          <w:tcPr>
            <w:tcW w:w="2196" w:type="dxa"/>
          </w:tcPr>
          <w:p w14:paraId="45EC1D3A" w14:textId="77777777" w:rsidR="00F407EC" w:rsidRPr="00EF68F0" w:rsidRDefault="00F407EC" w:rsidP="00F407EC">
            <w:pPr>
              <w:jc w:val="both"/>
            </w:pPr>
            <w:r w:rsidRPr="00EF68F0">
              <w:t>23</w:t>
            </w:r>
          </w:p>
        </w:tc>
      </w:tr>
      <w:tr w:rsidR="00F407EC" w14:paraId="22009BD6" w14:textId="77777777" w:rsidTr="00904449">
        <w:tc>
          <w:tcPr>
            <w:tcW w:w="2196" w:type="dxa"/>
          </w:tcPr>
          <w:p w14:paraId="006FD621" w14:textId="77777777" w:rsidR="00F407EC" w:rsidRPr="00EF68F0" w:rsidRDefault="00F407EC" w:rsidP="00F407EC">
            <w:pPr>
              <w:jc w:val="both"/>
            </w:pPr>
            <w:r w:rsidRPr="00EF68F0">
              <w:t>1500-2300</w:t>
            </w:r>
          </w:p>
        </w:tc>
        <w:tc>
          <w:tcPr>
            <w:tcW w:w="2196" w:type="dxa"/>
          </w:tcPr>
          <w:p w14:paraId="5D7664A9" w14:textId="77777777" w:rsidR="00F407EC" w:rsidRPr="00EF68F0" w:rsidRDefault="00F407EC" w:rsidP="00F407EC">
            <w:pPr>
              <w:jc w:val="both"/>
            </w:pPr>
            <w:r w:rsidRPr="00EF68F0">
              <w:t>34</w:t>
            </w:r>
          </w:p>
        </w:tc>
      </w:tr>
      <w:tr w:rsidR="00F407EC" w14:paraId="34832307" w14:textId="77777777" w:rsidTr="00904449">
        <w:tc>
          <w:tcPr>
            <w:tcW w:w="2196" w:type="dxa"/>
          </w:tcPr>
          <w:p w14:paraId="0C672A07" w14:textId="77777777" w:rsidR="00F407EC" w:rsidRPr="00EF68F0" w:rsidRDefault="00F407EC" w:rsidP="00F407EC">
            <w:pPr>
              <w:jc w:val="both"/>
            </w:pPr>
            <w:r w:rsidRPr="00EF68F0">
              <w:t>2300-0700</w:t>
            </w:r>
          </w:p>
        </w:tc>
        <w:tc>
          <w:tcPr>
            <w:tcW w:w="2196" w:type="dxa"/>
          </w:tcPr>
          <w:p w14:paraId="6CC3F461" w14:textId="77777777" w:rsidR="00F407EC" w:rsidRPr="00EF68F0" w:rsidRDefault="00F407EC" w:rsidP="00F407EC">
            <w:pPr>
              <w:jc w:val="both"/>
            </w:pPr>
            <w:r w:rsidRPr="00EF68F0">
              <w:t>15</w:t>
            </w:r>
          </w:p>
        </w:tc>
      </w:tr>
      <w:tr w:rsidR="00F407EC" w14:paraId="4DF0DA9F" w14:textId="77777777" w:rsidTr="00904449">
        <w:tc>
          <w:tcPr>
            <w:tcW w:w="2196" w:type="dxa"/>
          </w:tcPr>
          <w:p w14:paraId="25E38BB3" w14:textId="77777777" w:rsidR="00F407EC" w:rsidRPr="00EF68F0" w:rsidRDefault="00F407EC" w:rsidP="00F407EC">
            <w:pPr>
              <w:jc w:val="both"/>
            </w:pPr>
            <w:r w:rsidRPr="00EF68F0">
              <w:rPr>
                <w:b/>
                <w:bCs/>
              </w:rPr>
              <w:t>VA</w:t>
            </w:r>
          </w:p>
        </w:tc>
        <w:tc>
          <w:tcPr>
            <w:tcW w:w="2196" w:type="dxa"/>
          </w:tcPr>
          <w:p w14:paraId="257328CC" w14:textId="77777777" w:rsidR="00F407EC" w:rsidRPr="00EF68F0" w:rsidRDefault="00F407EC" w:rsidP="00F407EC">
            <w:pPr>
              <w:jc w:val="both"/>
            </w:pPr>
          </w:p>
        </w:tc>
      </w:tr>
      <w:tr w:rsidR="00F407EC" w14:paraId="34FEF2D0" w14:textId="77777777" w:rsidTr="00904449">
        <w:tc>
          <w:tcPr>
            <w:tcW w:w="2196" w:type="dxa"/>
          </w:tcPr>
          <w:p w14:paraId="2BFFEEAA" w14:textId="77777777" w:rsidR="00F407EC" w:rsidRPr="00EF68F0" w:rsidRDefault="00F407EC" w:rsidP="00F407EC">
            <w:pPr>
              <w:jc w:val="both"/>
            </w:pPr>
            <w:r w:rsidRPr="00EF68F0">
              <w:t>0700-1500</w:t>
            </w:r>
          </w:p>
        </w:tc>
        <w:tc>
          <w:tcPr>
            <w:tcW w:w="2196" w:type="dxa"/>
          </w:tcPr>
          <w:p w14:paraId="1473AEA0" w14:textId="77777777" w:rsidR="00F407EC" w:rsidRPr="00EF68F0" w:rsidRDefault="00F407EC" w:rsidP="00F407EC">
            <w:pPr>
              <w:jc w:val="both"/>
            </w:pPr>
            <w:r w:rsidRPr="00EF68F0">
              <w:t>31</w:t>
            </w:r>
          </w:p>
        </w:tc>
      </w:tr>
      <w:tr w:rsidR="00F407EC" w14:paraId="6E6996C4" w14:textId="77777777" w:rsidTr="00904449">
        <w:tc>
          <w:tcPr>
            <w:tcW w:w="2196" w:type="dxa"/>
          </w:tcPr>
          <w:p w14:paraId="33B5E25D" w14:textId="77777777" w:rsidR="00F407EC" w:rsidRPr="00EF68F0" w:rsidRDefault="00F407EC" w:rsidP="00F407EC">
            <w:pPr>
              <w:jc w:val="both"/>
            </w:pPr>
            <w:r w:rsidRPr="00EF68F0">
              <w:t>1500-2300</w:t>
            </w:r>
          </w:p>
        </w:tc>
        <w:tc>
          <w:tcPr>
            <w:tcW w:w="2196" w:type="dxa"/>
          </w:tcPr>
          <w:p w14:paraId="63B9EA97" w14:textId="77777777" w:rsidR="00F407EC" w:rsidRPr="00EF68F0" w:rsidRDefault="00F407EC" w:rsidP="00F407EC">
            <w:pPr>
              <w:jc w:val="both"/>
            </w:pPr>
            <w:r w:rsidRPr="00EF68F0">
              <w:t>40</w:t>
            </w:r>
          </w:p>
        </w:tc>
      </w:tr>
      <w:tr w:rsidR="00F407EC" w14:paraId="02208163" w14:textId="77777777" w:rsidTr="00904449">
        <w:tc>
          <w:tcPr>
            <w:tcW w:w="2196" w:type="dxa"/>
          </w:tcPr>
          <w:p w14:paraId="63C9DD54" w14:textId="77777777" w:rsidR="00F407EC" w:rsidRPr="00EF68F0" w:rsidRDefault="00F407EC" w:rsidP="00F407EC">
            <w:pPr>
              <w:jc w:val="both"/>
            </w:pPr>
            <w:r w:rsidRPr="00EF68F0">
              <w:t>2300-0700</w:t>
            </w:r>
          </w:p>
        </w:tc>
        <w:tc>
          <w:tcPr>
            <w:tcW w:w="2196" w:type="dxa"/>
          </w:tcPr>
          <w:p w14:paraId="523CD0BB" w14:textId="77777777" w:rsidR="00F407EC" w:rsidRPr="00EF68F0" w:rsidRDefault="00F407EC" w:rsidP="00F407EC">
            <w:pPr>
              <w:jc w:val="both"/>
            </w:pPr>
            <w:r w:rsidRPr="00EF68F0">
              <w:t>17</w:t>
            </w:r>
          </w:p>
        </w:tc>
      </w:tr>
      <w:tr w:rsidR="00F407EC" w14:paraId="2761D11F" w14:textId="77777777" w:rsidTr="00904449">
        <w:tc>
          <w:tcPr>
            <w:tcW w:w="2196" w:type="dxa"/>
          </w:tcPr>
          <w:p w14:paraId="34105236" w14:textId="77777777" w:rsidR="00F407EC" w:rsidRPr="00EF68F0" w:rsidRDefault="00F407EC" w:rsidP="00F407EC">
            <w:pPr>
              <w:jc w:val="both"/>
            </w:pPr>
            <w:r w:rsidRPr="00EF68F0">
              <w:rPr>
                <w:b/>
                <w:bCs/>
              </w:rPr>
              <w:t>NE</w:t>
            </w:r>
          </w:p>
        </w:tc>
        <w:tc>
          <w:tcPr>
            <w:tcW w:w="2196" w:type="dxa"/>
          </w:tcPr>
          <w:p w14:paraId="712EB1A4" w14:textId="77777777" w:rsidR="00F407EC" w:rsidRPr="00EF68F0" w:rsidRDefault="00F407EC" w:rsidP="00F407EC">
            <w:pPr>
              <w:jc w:val="both"/>
            </w:pPr>
          </w:p>
        </w:tc>
      </w:tr>
      <w:tr w:rsidR="00F407EC" w14:paraId="62CA390F" w14:textId="77777777" w:rsidTr="00904449">
        <w:tc>
          <w:tcPr>
            <w:tcW w:w="2196" w:type="dxa"/>
          </w:tcPr>
          <w:p w14:paraId="6EA06581" w14:textId="77777777" w:rsidR="00F407EC" w:rsidRPr="00EF68F0" w:rsidRDefault="00F407EC" w:rsidP="00F407EC">
            <w:pPr>
              <w:jc w:val="both"/>
            </w:pPr>
            <w:r w:rsidRPr="00EF68F0">
              <w:t>0700-1500</w:t>
            </w:r>
          </w:p>
        </w:tc>
        <w:tc>
          <w:tcPr>
            <w:tcW w:w="2196" w:type="dxa"/>
          </w:tcPr>
          <w:p w14:paraId="1A62FE80" w14:textId="77777777" w:rsidR="00F407EC" w:rsidRPr="00EF68F0" w:rsidRDefault="00F407EC" w:rsidP="00F407EC">
            <w:pPr>
              <w:jc w:val="both"/>
            </w:pPr>
            <w:r w:rsidRPr="00EF68F0">
              <w:t>35</w:t>
            </w:r>
          </w:p>
        </w:tc>
      </w:tr>
      <w:tr w:rsidR="00F407EC" w14:paraId="4E60C1B7" w14:textId="77777777" w:rsidTr="00904449">
        <w:tc>
          <w:tcPr>
            <w:tcW w:w="2196" w:type="dxa"/>
          </w:tcPr>
          <w:p w14:paraId="02FBD603" w14:textId="77777777" w:rsidR="00F407EC" w:rsidRPr="00EF68F0" w:rsidRDefault="00F407EC" w:rsidP="00F407EC">
            <w:pPr>
              <w:jc w:val="both"/>
            </w:pPr>
            <w:r w:rsidRPr="00EF68F0">
              <w:t>1500-2300</w:t>
            </w:r>
          </w:p>
        </w:tc>
        <w:tc>
          <w:tcPr>
            <w:tcW w:w="2196" w:type="dxa"/>
          </w:tcPr>
          <w:p w14:paraId="124DD13D" w14:textId="77777777" w:rsidR="00F407EC" w:rsidRPr="00EF68F0" w:rsidRDefault="00F407EC" w:rsidP="00F407EC">
            <w:pPr>
              <w:jc w:val="both"/>
            </w:pPr>
            <w:r w:rsidRPr="00EF68F0">
              <w:t>50</w:t>
            </w:r>
          </w:p>
        </w:tc>
      </w:tr>
      <w:tr w:rsidR="00F407EC" w14:paraId="6BDA2F62" w14:textId="77777777" w:rsidTr="00904449">
        <w:tc>
          <w:tcPr>
            <w:tcW w:w="2196" w:type="dxa"/>
          </w:tcPr>
          <w:p w14:paraId="70F46EEE" w14:textId="77777777" w:rsidR="00F407EC" w:rsidRPr="00EF68F0" w:rsidRDefault="00F407EC" w:rsidP="00F407EC">
            <w:pPr>
              <w:jc w:val="both"/>
            </w:pPr>
            <w:r w:rsidRPr="00EF68F0">
              <w:t>2300-0700</w:t>
            </w:r>
          </w:p>
        </w:tc>
        <w:tc>
          <w:tcPr>
            <w:tcW w:w="2196" w:type="dxa"/>
          </w:tcPr>
          <w:p w14:paraId="6C509E6A" w14:textId="77777777" w:rsidR="00F407EC" w:rsidRPr="00EF68F0" w:rsidRDefault="00F407EC" w:rsidP="00F407EC">
            <w:pPr>
              <w:jc w:val="both"/>
            </w:pPr>
            <w:r w:rsidRPr="00EF68F0">
              <w:t>22</w:t>
            </w:r>
          </w:p>
        </w:tc>
      </w:tr>
      <w:tr w:rsidR="00F407EC" w14:paraId="03C83C63" w14:textId="77777777" w:rsidTr="00904449">
        <w:tc>
          <w:tcPr>
            <w:tcW w:w="2196" w:type="dxa"/>
          </w:tcPr>
          <w:p w14:paraId="2C58AB94" w14:textId="77777777" w:rsidR="00F407EC" w:rsidRPr="00EF68F0" w:rsidRDefault="00F407EC" w:rsidP="00F407EC">
            <w:pPr>
              <w:jc w:val="both"/>
            </w:pPr>
            <w:r w:rsidRPr="00EF68F0">
              <w:rPr>
                <w:b/>
                <w:bCs/>
              </w:rPr>
              <w:t>NW</w:t>
            </w:r>
          </w:p>
        </w:tc>
        <w:tc>
          <w:tcPr>
            <w:tcW w:w="2196" w:type="dxa"/>
          </w:tcPr>
          <w:p w14:paraId="60BB12AC" w14:textId="77777777" w:rsidR="00F407EC" w:rsidRPr="00EF68F0" w:rsidRDefault="00F407EC" w:rsidP="00F407EC">
            <w:pPr>
              <w:jc w:val="both"/>
            </w:pPr>
          </w:p>
        </w:tc>
      </w:tr>
      <w:tr w:rsidR="00F407EC" w14:paraId="2B676817" w14:textId="77777777" w:rsidTr="00904449">
        <w:tc>
          <w:tcPr>
            <w:tcW w:w="2196" w:type="dxa"/>
          </w:tcPr>
          <w:p w14:paraId="33C144A8" w14:textId="77777777" w:rsidR="00F407EC" w:rsidRPr="00EF68F0" w:rsidRDefault="00F407EC" w:rsidP="00F407EC">
            <w:pPr>
              <w:jc w:val="both"/>
            </w:pPr>
            <w:r w:rsidRPr="00EF68F0">
              <w:t>0700-1500</w:t>
            </w:r>
          </w:p>
        </w:tc>
        <w:tc>
          <w:tcPr>
            <w:tcW w:w="2196" w:type="dxa"/>
          </w:tcPr>
          <w:p w14:paraId="1873BEB2" w14:textId="77777777" w:rsidR="00F407EC" w:rsidRPr="00EF68F0" w:rsidRDefault="00F407EC" w:rsidP="00F407EC">
            <w:pPr>
              <w:jc w:val="both"/>
            </w:pPr>
            <w:r w:rsidRPr="00EF68F0">
              <w:t>22</w:t>
            </w:r>
          </w:p>
        </w:tc>
      </w:tr>
      <w:tr w:rsidR="00F407EC" w14:paraId="2C6A7F94" w14:textId="77777777" w:rsidTr="00904449">
        <w:tc>
          <w:tcPr>
            <w:tcW w:w="2196" w:type="dxa"/>
          </w:tcPr>
          <w:p w14:paraId="39110163" w14:textId="77777777" w:rsidR="00F407EC" w:rsidRPr="00EF68F0" w:rsidRDefault="00F407EC" w:rsidP="00F407EC">
            <w:pPr>
              <w:jc w:val="both"/>
            </w:pPr>
            <w:r w:rsidRPr="00EF68F0">
              <w:t>1500-2300</w:t>
            </w:r>
          </w:p>
        </w:tc>
        <w:tc>
          <w:tcPr>
            <w:tcW w:w="2196" w:type="dxa"/>
          </w:tcPr>
          <w:p w14:paraId="5C6F144C" w14:textId="77777777" w:rsidR="00F407EC" w:rsidRPr="00EF68F0" w:rsidRDefault="00F407EC" w:rsidP="00F407EC">
            <w:pPr>
              <w:jc w:val="both"/>
            </w:pPr>
            <w:r w:rsidRPr="00EF68F0">
              <w:t>31</w:t>
            </w:r>
          </w:p>
        </w:tc>
      </w:tr>
      <w:tr w:rsidR="00F407EC" w14:paraId="2CB8C5C7" w14:textId="77777777" w:rsidTr="00904449">
        <w:tc>
          <w:tcPr>
            <w:tcW w:w="2196" w:type="dxa"/>
          </w:tcPr>
          <w:p w14:paraId="0CAD0DB0" w14:textId="77777777" w:rsidR="00F407EC" w:rsidRPr="00EF68F0" w:rsidRDefault="00F407EC" w:rsidP="00F407EC">
            <w:pPr>
              <w:jc w:val="both"/>
            </w:pPr>
            <w:r w:rsidRPr="00EF68F0">
              <w:t>2300-0700</w:t>
            </w:r>
          </w:p>
        </w:tc>
        <w:tc>
          <w:tcPr>
            <w:tcW w:w="2196" w:type="dxa"/>
          </w:tcPr>
          <w:p w14:paraId="65F2BFE6" w14:textId="77777777" w:rsidR="00F407EC" w:rsidRPr="00EF68F0" w:rsidRDefault="00F407EC" w:rsidP="00F407EC">
            <w:pPr>
              <w:jc w:val="both"/>
            </w:pPr>
            <w:r w:rsidRPr="00EF68F0">
              <w:t>15</w:t>
            </w:r>
          </w:p>
        </w:tc>
      </w:tr>
      <w:tr w:rsidR="00F407EC" w14:paraId="6B1F589D" w14:textId="77777777" w:rsidTr="00904449">
        <w:tc>
          <w:tcPr>
            <w:tcW w:w="2196" w:type="dxa"/>
          </w:tcPr>
          <w:p w14:paraId="47883A5C" w14:textId="77777777" w:rsidR="00F407EC" w:rsidRPr="00EF68F0" w:rsidRDefault="00F407EC" w:rsidP="00F407EC">
            <w:pPr>
              <w:jc w:val="both"/>
            </w:pPr>
            <w:r w:rsidRPr="00EF68F0">
              <w:rPr>
                <w:b/>
                <w:bCs/>
              </w:rPr>
              <w:t>SE</w:t>
            </w:r>
          </w:p>
        </w:tc>
        <w:tc>
          <w:tcPr>
            <w:tcW w:w="2196" w:type="dxa"/>
          </w:tcPr>
          <w:p w14:paraId="5033B7CF" w14:textId="77777777" w:rsidR="00F407EC" w:rsidRPr="00EF68F0" w:rsidRDefault="00F407EC" w:rsidP="00F407EC">
            <w:pPr>
              <w:jc w:val="both"/>
            </w:pPr>
          </w:p>
        </w:tc>
      </w:tr>
      <w:tr w:rsidR="00F407EC" w14:paraId="5BB8B9D0" w14:textId="77777777" w:rsidTr="00904449">
        <w:tc>
          <w:tcPr>
            <w:tcW w:w="2196" w:type="dxa"/>
          </w:tcPr>
          <w:p w14:paraId="2C9765C3" w14:textId="77777777" w:rsidR="00F407EC" w:rsidRPr="00EF68F0" w:rsidRDefault="00F407EC" w:rsidP="00F407EC">
            <w:pPr>
              <w:jc w:val="both"/>
            </w:pPr>
            <w:r w:rsidRPr="00EF68F0">
              <w:t>0700-1500</w:t>
            </w:r>
          </w:p>
        </w:tc>
        <w:tc>
          <w:tcPr>
            <w:tcW w:w="2196" w:type="dxa"/>
          </w:tcPr>
          <w:p w14:paraId="4727C4E1" w14:textId="77777777" w:rsidR="00F407EC" w:rsidRPr="00EF68F0" w:rsidRDefault="00F407EC" w:rsidP="00F407EC">
            <w:pPr>
              <w:jc w:val="both"/>
            </w:pPr>
            <w:r w:rsidRPr="00EF68F0">
              <w:t>40</w:t>
            </w:r>
          </w:p>
        </w:tc>
      </w:tr>
      <w:tr w:rsidR="00F407EC" w14:paraId="3E5387A8" w14:textId="77777777" w:rsidTr="00904449">
        <w:tc>
          <w:tcPr>
            <w:tcW w:w="2196" w:type="dxa"/>
          </w:tcPr>
          <w:p w14:paraId="58BD44BE" w14:textId="77777777" w:rsidR="00F407EC" w:rsidRPr="00EF68F0" w:rsidRDefault="00F407EC" w:rsidP="00F407EC">
            <w:pPr>
              <w:jc w:val="both"/>
            </w:pPr>
            <w:r w:rsidRPr="00EF68F0">
              <w:t>1500-2300</w:t>
            </w:r>
          </w:p>
        </w:tc>
        <w:tc>
          <w:tcPr>
            <w:tcW w:w="2196" w:type="dxa"/>
          </w:tcPr>
          <w:p w14:paraId="7003013D" w14:textId="77777777" w:rsidR="00F407EC" w:rsidRPr="00EF68F0" w:rsidRDefault="00F407EC" w:rsidP="00F407EC">
            <w:pPr>
              <w:jc w:val="both"/>
            </w:pPr>
            <w:r w:rsidRPr="00EF68F0">
              <w:t>59</w:t>
            </w:r>
          </w:p>
        </w:tc>
      </w:tr>
      <w:tr w:rsidR="00F407EC" w14:paraId="49D72557" w14:textId="77777777" w:rsidTr="00904449">
        <w:tc>
          <w:tcPr>
            <w:tcW w:w="2196" w:type="dxa"/>
          </w:tcPr>
          <w:p w14:paraId="258813AC" w14:textId="77777777" w:rsidR="00F407EC" w:rsidRPr="00EF68F0" w:rsidRDefault="00F407EC" w:rsidP="00F407EC">
            <w:pPr>
              <w:jc w:val="both"/>
            </w:pPr>
            <w:r w:rsidRPr="00EF68F0">
              <w:t>2300-0700</w:t>
            </w:r>
          </w:p>
        </w:tc>
        <w:tc>
          <w:tcPr>
            <w:tcW w:w="2196" w:type="dxa"/>
          </w:tcPr>
          <w:p w14:paraId="70676694" w14:textId="77777777" w:rsidR="00F407EC" w:rsidRPr="00EF68F0" w:rsidRDefault="00F407EC" w:rsidP="00F407EC">
            <w:pPr>
              <w:jc w:val="both"/>
            </w:pPr>
            <w:r w:rsidRPr="00EF68F0">
              <w:t>26</w:t>
            </w:r>
          </w:p>
        </w:tc>
      </w:tr>
      <w:tr w:rsidR="00F407EC" w14:paraId="05E2F41A" w14:textId="77777777" w:rsidTr="004B6439">
        <w:tc>
          <w:tcPr>
            <w:tcW w:w="2196" w:type="dxa"/>
          </w:tcPr>
          <w:p w14:paraId="5DC051E5" w14:textId="77777777" w:rsidR="00F407EC" w:rsidRPr="00107653" w:rsidRDefault="00F407EC" w:rsidP="00F407EC">
            <w:pPr>
              <w:jc w:val="both"/>
              <w:rPr>
                <w:b/>
              </w:rPr>
            </w:pPr>
            <w:r w:rsidRPr="00107653">
              <w:rPr>
                <w:b/>
              </w:rPr>
              <w:t>Total</w:t>
            </w:r>
          </w:p>
        </w:tc>
        <w:tc>
          <w:tcPr>
            <w:tcW w:w="2196" w:type="dxa"/>
            <w:shd w:val="clear" w:color="auto" w:fill="FFFF00"/>
          </w:tcPr>
          <w:p w14:paraId="3612AF7C" w14:textId="77777777" w:rsidR="00F407EC" w:rsidRPr="00107653" w:rsidRDefault="00F407EC" w:rsidP="00F407EC">
            <w:pPr>
              <w:jc w:val="both"/>
              <w:rPr>
                <w:b/>
              </w:rPr>
            </w:pPr>
            <w:r w:rsidRPr="00107653">
              <w:rPr>
                <w:b/>
              </w:rPr>
              <w:t>522</w:t>
            </w:r>
          </w:p>
        </w:tc>
      </w:tr>
    </w:tbl>
    <w:p w14:paraId="7EA77653" w14:textId="5D2CF8F8" w:rsidR="00972733" w:rsidRDefault="00E355B5" w:rsidP="00107653">
      <w:pPr>
        <w:pStyle w:val="Caption"/>
        <w:jc w:val="both"/>
      </w:pPr>
      <w:bookmarkStart w:id="20" w:name="_Toc310683479"/>
      <w:r>
        <w:t xml:space="preserve">Table </w:t>
      </w:r>
      <w:fldSimple w:instr=" SEQ Table \* ARABIC ">
        <w:r w:rsidR="000718E0">
          <w:rPr>
            <w:noProof/>
          </w:rPr>
          <w:t>9</w:t>
        </w:r>
      </w:fldSimple>
      <w:r w:rsidR="00EF68F0">
        <w:t xml:space="preserve"> Staffing</w:t>
      </w:r>
      <w:r w:rsidR="00F407EC">
        <w:t xml:space="preserve"> Estimates for </w:t>
      </w:r>
      <w:r w:rsidR="00EF68F0">
        <w:t>Area Commands</w:t>
      </w:r>
      <w:bookmarkEnd w:id="20"/>
    </w:p>
    <w:p w14:paraId="132A239D" w14:textId="77777777" w:rsidR="00972733" w:rsidRDefault="00972733" w:rsidP="001E5699">
      <w:pPr>
        <w:jc w:val="both"/>
      </w:pPr>
    </w:p>
    <w:p w14:paraId="20BDFFB1" w14:textId="145665D2" w:rsidR="00947216" w:rsidRPr="00947216" w:rsidRDefault="00947216" w:rsidP="001E5699">
      <w:pPr>
        <w:jc w:val="both"/>
      </w:pPr>
      <w:r w:rsidRPr="00947216">
        <w:t>When using the workload-based approach it is important to consider some of the potential limitations. First, this model relies heavily on averages in producing the estimates. To the extent that workload demands exceed averages, relying on averages</w:t>
      </w:r>
      <w:r>
        <w:t xml:space="preserve"> </w:t>
      </w:r>
      <w:r w:rsidRPr="00947216">
        <w:t>for scheduling may affect agency performance. An example of where this might occur is during substantial emergencies, concurrent major calls, or some unplanned event. In these sorts of unpredictable situations, the workload-based model, like other approaches, may not provide for an adequate number of officers. The main effect of this shortfall will be</w:t>
      </w:r>
      <w:r>
        <w:t xml:space="preserve"> </w:t>
      </w:r>
      <w:r w:rsidRPr="00947216">
        <w:t xml:space="preserve">to reduce the availability of discretionary time. </w:t>
      </w:r>
      <w:r>
        <w:t xml:space="preserve"> </w:t>
      </w:r>
      <w:r w:rsidRPr="00947216">
        <w:t xml:space="preserve">Second, the models do not </w:t>
      </w:r>
      <w:r w:rsidRPr="00947216">
        <w:lastRenderedPageBreak/>
        <w:t>differentiate about the job functions of the police units. That is, we assume that calls are handled by police officers. To the extent that calls are handled by supervisors or by non-sworn staff, officer-staffing requirements will diminish. Third, we include the response time as a component of the call for service time, which we believe is reliable in most communities. In communities with large geographical patrol zones, agencies may find that even when officers are available for calls for service, travel time to answer calls exceeds that needed to provide acceptable performance. In these agencies it is important to consider re-designing patrol zones to ensure that officers can respond to calls appropriately.</w:t>
      </w:r>
      <w:r>
        <w:t xml:space="preserve"> </w:t>
      </w:r>
    </w:p>
    <w:p w14:paraId="350CC97E" w14:textId="77777777" w:rsidR="00947216" w:rsidRDefault="00947216" w:rsidP="001E5699">
      <w:pPr>
        <w:jc w:val="both"/>
      </w:pPr>
    </w:p>
    <w:p w14:paraId="1C994908" w14:textId="245432C9" w:rsidR="0075725E" w:rsidRDefault="00947216" w:rsidP="001E5699">
      <w:pPr>
        <w:jc w:val="both"/>
      </w:pPr>
      <w:r w:rsidRPr="00947216">
        <w:t xml:space="preserve">Finally, it is important to note that the workload-based approach works best when a community responds to at least 15,000 citizen-generated calls per year. Otherwise, the time required for calls for service is so low that the number of officers recommended is far fewer than is thought reasonable. </w:t>
      </w:r>
      <w:r>
        <w:t xml:space="preserve">While this is generally not an issue in large communities, we do see some evidence of this problem in the </w:t>
      </w:r>
      <w:r w:rsidR="003D0E28">
        <w:t xml:space="preserve">APD </w:t>
      </w:r>
      <w:r>
        <w:t>analysis</w:t>
      </w:r>
      <w:r w:rsidR="00CB70B9">
        <w:t xml:space="preserve">. For example, several </w:t>
      </w:r>
      <w:r w:rsidR="003D0E28">
        <w:t>areas</w:t>
      </w:r>
      <w:r>
        <w:t xml:space="preserve"> had fewer than 15,000 calls on the midnight shift, and as a result, the staffing estimates may be unreasonably low. </w:t>
      </w:r>
      <w:r w:rsidR="00972733">
        <w:t xml:space="preserve">It is important for the agency to utilize its institutional knowledge to address these </w:t>
      </w:r>
      <w:r w:rsidR="00A17FE0">
        <w:t>anomalies</w:t>
      </w:r>
      <w:r w:rsidR="00972733">
        <w:t>.</w:t>
      </w:r>
    </w:p>
    <w:p w14:paraId="2158266D" w14:textId="77777777" w:rsidR="00107653" w:rsidRDefault="00107653" w:rsidP="001E5699">
      <w:pPr>
        <w:jc w:val="both"/>
      </w:pPr>
    </w:p>
    <w:p w14:paraId="4DC6DF64" w14:textId="3B983736" w:rsidR="00107653" w:rsidRDefault="00107653" w:rsidP="001E5699">
      <w:pPr>
        <w:jc w:val="both"/>
      </w:pPr>
      <w:r>
        <w:t>One approach to addressing this problem of inadequate staffing on midnight shifts is to adopt a 12 Hour work schedule.</w:t>
      </w:r>
      <w:r>
        <w:rPr>
          <w:rStyle w:val="FootnoteReference"/>
        </w:rPr>
        <w:footnoteReference w:id="6"/>
      </w:r>
      <w:r w:rsidR="00593B21">
        <w:t xml:space="preserve"> By</w:t>
      </w:r>
      <w:r>
        <w:t xml:space="preserve"> staffing on two shifts rather than three or more you can introduce some efficiencies and having a more balanced staffing by shift. </w:t>
      </w:r>
    </w:p>
    <w:p w14:paraId="598AEF14" w14:textId="67C29513" w:rsidR="00A02305" w:rsidRDefault="00A02305">
      <w:r>
        <w:br w:type="page"/>
      </w:r>
    </w:p>
    <w:p w14:paraId="2EDDEF04" w14:textId="77777777" w:rsidR="00593B21" w:rsidRDefault="00593B21" w:rsidP="001E5699">
      <w:pPr>
        <w:jc w:val="both"/>
      </w:pPr>
    </w:p>
    <w:p w14:paraId="48FFDF35" w14:textId="77777777" w:rsidR="00593B21" w:rsidRDefault="00593B21" w:rsidP="001E5699">
      <w:pPr>
        <w:jc w:val="both"/>
      </w:pPr>
      <w:r>
        <w:t>Using the APD workload data we constructed a staffing table based on two twelve-hour shifts starting at 0600 Hours and 1800 Hours. It is shown below.</w:t>
      </w:r>
    </w:p>
    <w:p w14:paraId="35F94428" w14:textId="77777777" w:rsidR="004B6439" w:rsidRDefault="004B6439" w:rsidP="001E5699">
      <w:pPr>
        <w:jc w:val="both"/>
      </w:pPr>
    </w:p>
    <w:p w14:paraId="36B875BE" w14:textId="5D89D13D" w:rsidR="004B6439" w:rsidRPr="008218B6" w:rsidRDefault="004B6439" w:rsidP="001E5699">
      <w:pPr>
        <w:jc w:val="both"/>
      </w:pPr>
      <w:r w:rsidRPr="008218B6">
        <w:t>12 HOUR WORK SHIFT ANALYSIS</w:t>
      </w:r>
    </w:p>
    <w:p w14:paraId="42E3F21C" w14:textId="77777777" w:rsidR="00593B21" w:rsidRDefault="00593B21" w:rsidP="001E5699">
      <w:pPr>
        <w:jc w:val="both"/>
      </w:pPr>
      <w:r>
        <w:t xml:space="preserve"> </w:t>
      </w:r>
    </w:p>
    <w:tbl>
      <w:tblPr>
        <w:tblStyle w:val="TableGrid"/>
        <w:tblW w:w="0" w:type="auto"/>
        <w:tblLook w:val="04A0" w:firstRow="1" w:lastRow="0" w:firstColumn="1" w:lastColumn="0" w:noHBand="0" w:noVBand="1"/>
      </w:tblPr>
      <w:tblGrid>
        <w:gridCol w:w="1125"/>
        <w:gridCol w:w="1125"/>
        <w:gridCol w:w="1125"/>
        <w:gridCol w:w="1125"/>
        <w:gridCol w:w="1125"/>
        <w:gridCol w:w="1125"/>
        <w:gridCol w:w="1125"/>
        <w:gridCol w:w="1125"/>
      </w:tblGrid>
      <w:tr w:rsidR="00593B21" w:rsidRPr="00593B21" w14:paraId="18A52CD4" w14:textId="77777777" w:rsidTr="00593B21">
        <w:trPr>
          <w:trHeight w:val="300"/>
        </w:trPr>
        <w:tc>
          <w:tcPr>
            <w:tcW w:w="1300" w:type="dxa"/>
            <w:noWrap/>
          </w:tcPr>
          <w:p w14:paraId="34376BDA" w14:textId="13B58F65" w:rsidR="00593B21" w:rsidRPr="00593B21" w:rsidRDefault="00593B21" w:rsidP="00593B21">
            <w:pPr>
              <w:jc w:val="both"/>
              <w:rPr>
                <w:sz w:val="20"/>
                <w:szCs w:val="20"/>
              </w:rPr>
            </w:pPr>
            <w:r>
              <w:rPr>
                <w:sz w:val="20"/>
                <w:szCs w:val="20"/>
              </w:rPr>
              <w:t>1</w:t>
            </w:r>
          </w:p>
        </w:tc>
        <w:tc>
          <w:tcPr>
            <w:tcW w:w="1300" w:type="dxa"/>
            <w:noWrap/>
          </w:tcPr>
          <w:p w14:paraId="4D314E14" w14:textId="374AC905" w:rsidR="00593B21" w:rsidRPr="00593B21" w:rsidRDefault="00593B21" w:rsidP="00593B21">
            <w:pPr>
              <w:jc w:val="both"/>
              <w:rPr>
                <w:sz w:val="20"/>
                <w:szCs w:val="20"/>
              </w:rPr>
            </w:pPr>
            <w:r>
              <w:rPr>
                <w:sz w:val="20"/>
                <w:szCs w:val="20"/>
              </w:rPr>
              <w:t>2</w:t>
            </w:r>
          </w:p>
        </w:tc>
        <w:tc>
          <w:tcPr>
            <w:tcW w:w="1300" w:type="dxa"/>
            <w:noWrap/>
          </w:tcPr>
          <w:p w14:paraId="778D44D5" w14:textId="4B0E888D" w:rsidR="00593B21" w:rsidRPr="00593B21" w:rsidRDefault="00593B21" w:rsidP="00593B21">
            <w:pPr>
              <w:jc w:val="both"/>
              <w:rPr>
                <w:sz w:val="20"/>
                <w:szCs w:val="20"/>
              </w:rPr>
            </w:pPr>
            <w:r>
              <w:rPr>
                <w:sz w:val="20"/>
                <w:szCs w:val="20"/>
              </w:rPr>
              <w:t>3</w:t>
            </w:r>
          </w:p>
        </w:tc>
        <w:tc>
          <w:tcPr>
            <w:tcW w:w="1300" w:type="dxa"/>
            <w:noWrap/>
          </w:tcPr>
          <w:p w14:paraId="01968AFB" w14:textId="07996ADC" w:rsidR="00593B21" w:rsidRDefault="00593B21" w:rsidP="00593B21">
            <w:pPr>
              <w:jc w:val="both"/>
              <w:rPr>
                <w:sz w:val="20"/>
                <w:szCs w:val="20"/>
              </w:rPr>
            </w:pPr>
            <w:r>
              <w:rPr>
                <w:sz w:val="20"/>
                <w:szCs w:val="20"/>
              </w:rPr>
              <w:t>4</w:t>
            </w:r>
          </w:p>
        </w:tc>
        <w:tc>
          <w:tcPr>
            <w:tcW w:w="1300" w:type="dxa"/>
            <w:noWrap/>
          </w:tcPr>
          <w:p w14:paraId="075E6C5F" w14:textId="23A52109" w:rsidR="00593B21" w:rsidRPr="00593B21" w:rsidRDefault="00593B21" w:rsidP="00593B21">
            <w:pPr>
              <w:jc w:val="both"/>
              <w:rPr>
                <w:sz w:val="20"/>
                <w:szCs w:val="20"/>
              </w:rPr>
            </w:pPr>
            <w:r>
              <w:rPr>
                <w:sz w:val="20"/>
                <w:szCs w:val="20"/>
              </w:rPr>
              <w:t>5</w:t>
            </w:r>
          </w:p>
        </w:tc>
        <w:tc>
          <w:tcPr>
            <w:tcW w:w="1300" w:type="dxa"/>
            <w:noWrap/>
          </w:tcPr>
          <w:p w14:paraId="4C7019EE" w14:textId="10F12912" w:rsidR="00593B21" w:rsidRDefault="00593B21" w:rsidP="00593B21">
            <w:pPr>
              <w:jc w:val="both"/>
              <w:rPr>
                <w:sz w:val="20"/>
                <w:szCs w:val="20"/>
              </w:rPr>
            </w:pPr>
            <w:r>
              <w:rPr>
                <w:sz w:val="20"/>
                <w:szCs w:val="20"/>
              </w:rPr>
              <w:t>6</w:t>
            </w:r>
          </w:p>
        </w:tc>
        <w:tc>
          <w:tcPr>
            <w:tcW w:w="1300" w:type="dxa"/>
            <w:noWrap/>
          </w:tcPr>
          <w:p w14:paraId="039FA541" w14:textId="0EC14001" w:rsidR="00593B21" w:rsidRDefault="00593B21" w:rsidP="00593B21">
            <w:pPr>
              <w:jc w:val="both"/>
              <w:rPr>
                <w:sz w:val="20"/>
                <w:szCs w:val="20"/>
              </w:rPr>
            </w:pPr>
            <w:r>
              <w:rPr>
                <w:sz w:val="20"/>
                <w:szCs w:val="20"/>
              </w:rPr>
              <w:t>7</w:t>
            </w:r>
          </w:p>
        </w:tc>
        <w:tc>
          <w:tcPr>
            <w:tcW w:w="1300" w:type="dxa"/>
            <w:noWrap/>
          </w:tcPr>
          <w:p w14:paraId="1E936C0F" w14:textId="26C11D23" w:rsidR="00593B21" w:rsidRDefault="00593B21" w:rsidP="00593B21">
            <w:pPr>
              <w:jc w:val="both"/>
              <w:rPr>
                <w:sz w:val="20"/>
                <w:szCs w:val="20"/>
              </w:rPr>
            </w:pPr>
            <w:r>
              <w:rPr>
                <w:sz w:val="20"/>
                <w:szCs w:val="20"/>
              </w:rPr>
              <w:t>8</w:t>
            </w:r>
          </w:p>
        </w:tc>
      </w:tr>
      <w:tr w:rsidR="00593B21" w:rsidRPr="00593B21" w14:paraId="02C6441D" w14:textId="77777777" w:rsidTr="00593B21">
        <w:trPr>
          <w:trHeight w:val="300"/>
        </w:trPr>
        <w:tc>
          <w:tcPr>
            <w:tcW w:w="1300" w:type="dxa"/>
            <w:noWrap/>
            <w:hideMark/>
          </w:tcPr>
          <w:p w14:paraId="3DCBE155" w14:textId="77777777" w:rsidR="00593B21" w:rsidRPr="00593B21" w:rsidRDefault="00593B21" w:rsidP="00593B21">
            <w:pPr>
              <w:jc w:val="both"/>
              <w:rPr>
                <w:sz w:val="20"/>
                <w:szCs w:val="20"/>
              </w:rPr>
            </w:pPr>
            <w:r w:rsidRPr="00593B21">
              <w:rPr>
                <w:sz w:val="20"/>
                <w:szCs w:val="20"/>
              </w:rPr>
              <w:t>SW</w:t>
            </w:r>
          </w:p>
        </w:tc>
        <w:tc>
          <w:tcPr>
            <w:tcW w:w="1300" w:type="dxa"/>
            <w:noWrap/>
            <w:hideMark/>
          </w:tcPr>
          <w:p w14:paraId="51904674" w14:textId="77777777" w:rsidR="00593B21" w:rsidRPr="00593B21" w:rsidRDefault="00593B21" w:rsidP="00593B21">
            <w:pPr>
              <w:jc w:val="both"/>
              <w:rPr>
                <w:sz w:val="20"/>
                <w:szCs w:val="20"/>
              </w:rPr>
            </w:pPr>
            <w:r w:rsidRPr="00593B21">
              <w:rPr>
                <w:sz w:val="20"/>
                <w:szCs w:val="20"/>
              </w:rPr>
              <w:t>CFS</w:t>
            </w:r>
          </w:p>
        </w:tc>
        <w:tc>
          <w:tcPr>
            <w:tcW w:w="1300" w:type="dxa"/>
            <w:noWrap/>
            <w:hideMark/>
          </w:tcPr>
          <w:p w14:paraId="26EBC268" w14:textId="77777777" w:rsidR="00593B21" w:rsidRPr="00593B21" w:rsidRDefault="00593B21" w:rsidP="00593B21">
            <w:pPr>
              <w:jc w:val="both"/>
              <w:rPr>
                <w:sz w:val="20"/>
                <w:szCs w:val="20"/>
              </w:rPr>
            </w:pPr>
            <w:r w:rsidRPr="00593B21">
              <w:rPr>
                <w:sz w:val="20"/>
                <w:szCs w:val="20"/>
              </w:rPr>
              <w:t>ADJ</w:t>
            </w:r>
          </w:p>
        </w:tc>
        <w:tc>
          <w:tcPr>
            <w:tcW w:w="1300" w:type="dxa"/>
            <w:noWrap/>
            <w:hideMark/>
          </w:tcPr>
          <w:p w14:paraId="3D8DE9B2" w14:textId="3A8535FC" w:rsidR="00593B21" w:rsidRPr="00593B21" w:rsidRDefault="00593B21" w:rsidP="00593B21">
            <w:pPr>
              <w:jc w:val="both"/>
              <w:rPr>
                <w:sz w:val="20"/>
                <w:szCs w:val="20"/>
              </w:rPr>
            </w:pPr>
            <w:r>
              <w:rPr>
                <w:sz w:val="20"/>
                <w:szCs w:val="20"/>
              </w:rPr>
              <w:t>ADJCFS</w:t>
            </w:r>
          </w:p>
        </w:tc>
        <w:tc>
          <w:tcPr>
            <w:tcW w:w="1300" w:type="dxa"/>
            <w:noWrap/>
            <w:hideMark/>
          </w:tcPr>
          <w:p w14:paraId="084B2A4F" w14:textId="77777777" w:rsidR="00593B21" w:rsidRPr="00593B21" w:rsidRDefault="00593B21" w:rsidP="00593B21">
            <w:pPr>
              <w:jc w:val="both"/>
              <w:rPr>
                <w:sz w:val="20"/>
                <w:szCs w:val="20"/>
              </w:rPr>
            </w:pPr>
            <w:r w:rsidRPr="00593B21">
              <w:rPr>
                <w:sz w:val="20"/>
                <w:szCs w:val="20"/>
              </w:rPr>
              <w:t>HOURS</w:t>
            </w:r>
          </w:p>
        </w:tc>
        <w:tc>
          <w:tcPr>
            <w:tcW w:w="1300" w:type="dxa"/>
            <w:noWrap/>
            <w:hideMark/>
          </w:tcPr>
          <w:p w14:paraId="46A2C79B" w14:textId="2374CECE" w:rsidR="00593B21" w:rsidRPr="00593B21" w:rsidRDefault="00593B21" w:rsidP="00593B21">
            <w:pPr>
              <w:jc w:val="both"/>
              <w:rPr>
                <w:sz w:val="20"/>
                <w:szCs w:val="20"/>
              </w:rPr>
            </w:pPr>
            <w:r>
              <w:rPr>
                <w:sz w:val="20"/>
                <w:szCs w:val="20"/>
              </w:rPr>
              <w:t>UNITS</w:t>
            </w:r>
          </w:p>
        </w:tc>
        <w:tc>
          <w:tcPr>
            <w:tcW w:w="1300" w:type="dxa"/>
            <w:noWrap/>
            <w:hideMark/>
          </w:tcPr>
          <w:p w14:paraId="6DD053E8" w14:textId="532E6889" w:rsidR="00593B21" w:rsidRPr="00593B21" w:rsidRDefault="00593B21" w:rsidP="00593B21">
            <w:pPr>
              <w:jc w:val="both"/>
              <w:rPr>
                <w:sz w:val="20"/>
                <w:szCs w:val="20"/>
              </w:rPr>
            </w:pPr>
            <w:r>
              <w:rPr>
                <w:sz w:val="20"/>
                <w:szCs w:val="20"/>
              </w:rPr>
              <w:t>50% Obl.</w:t>
            </w:r>
          </w:p>
        </w:tc>
        <w:tc>
          <w:tcPr>
            <w:tcW w:w="1300" w:type="dxa"/>
            <w:noWrap/>
            <w:hideMark/>
          </w:tcPr>
          <w:p w14:paraId="6C2FD9DF" w14:textId="366D3659" w:rsidR="00593B21" w:rsidRPr="00593B21" w:rsidRDefault="00593B21" w:rsidP="00593B21">
            <w:pPr>
              <w:jc w:val="both"/>
              <w:rPr>
                <w:sz w:val="20"/>
                <w:szCs w:val="20"/>
              </w:rPr>
            </w:pPr>
            <w:r>
              <w:rPr>
                <w:sz w:val="20"/>
                <w:szCs w:val="20"/>
              </w:rPr>
              <w:t>XSRF</w:t>
            </w:r>
          </w:p>
        </w:tc>
      </w:tr>
      <w:tr w:rsidR="00593B21" w:rsidRPr="00593B21" w14:paraId="1A05445D" w14:textId="77777777" w:rsidTr="00593B21">
        <w:trPr>
          <w:trHeight w:val="300"/>
        </w:trPr>
        <w:tc>
          <w:tcPr>
            <w:tcW w:w="1300" w:type="dxa"/>
            <w:noWrap/>
            <w:hideMark/>
          </w:tcPr>
          <w:p w14:paraId="0B2FC901" w14:textId="77777777" w:rsidR="00593B21" w:rsidRPr="00593B21" w:rsidRDefault="00593B21" w:rsidP="00593B21">
            <w:pPr>
              <w:jc w:val="both"/>
              <w:rPr>
                <w:sz w:val="20"/>
                <w:szCs w:val="20"/>
              </w:rPr>
            </w:pPr>
            <w:r w:rsidRPr="00593B21">
              <w:rPr>
                <w:sz w:val="20"/>
                <w:szCs w:val="20"/>
              </w:rPr>
              <w:t>0600-1800</w:t>
            </w:r>
          </w:p>
        </w:tc>
        <w:tc>
          <w:tcPr>
            <w:tcW w:w="1300" w:type="dxa"/>
            <w:noWrap/>
            <w:hideMark/>
          </w:tcPr>
          <w:p w14:paraId="433EF53F" w14:textId="77777777" w:rsidR="00593B21" w:rsidRPr="00593B21" w:rsidRDefault="00593B21" w:rsidP="00593B21">
            <w:pPr>
              <w:jc w:val="both"/>
              <w:rPr>
                <w:sz w:val="20"/>
                <w:szCs w:val="20"/>
              </w:rPr>
            </w:pPr>
            <w:r w:rsidRPr="00593B21">
              <w:rPr>
                <w:sz w:val="20"/>
                <w:szCs w:val="20"/>
              </w:rPr>
              <w:t>25645</w:t>
            </w:r>
          </w:p>
        </w:tc>
        <w:tc>
          <w:tcPr>
            <w:tcW w:w="1300" w:type="dxa"/>
            <w:noWrap/>
            <w:hideMark/>
          </w:tcPr>
          <w:p w14:paraId="6153401A" w14:textId="77777777" w:rsidR="00593B21" w:rsidRPr="00593B21" w:rsidRDefault="00593B21" w:rsidP="00593B21">
            <w:pPr>
              <w:jc w:val="both"/>
              <w:rPr>
                <w:sz w:val="20"/>
                <w:szCs w:val="20"/>
              </w:rPr>
            </w:pPr>
            <w:r w:rsidRPr="00593B21">
              <w:rPr>
                <w:sz w:val="20"/>
                <w:szCs w:val="20"/>
              </w:rPr>
              <w:t>6411</w:t>
            </w:r>
          </w:p>
        </w:tc>
        <w:tc>
          <w:tcPr>
            <w:tcW w:w="1300" w:type="dxa"/>
            <w:noWrap/>
            <w:hideMark/>
          </w:tcPr>
          <w:p w14:paraId="51CF0846" w14:textId="77777777" w:rsidR="00593B21" w:rsidRPr="00593B21" w:rsidRDefault="00593B21" w:rsidP="00593B21">
            <w:pPr>
              <w:jc w:val="both"/>
              <w:rPr>
                <w:sz w:val="20"/>
                <w:szCs w:val="20"/>
              </w:rPr>
            </w:pPr>
            <w:r w:rsidRPr="00593B21">
              <w:rPr>
                <w:sz w:val="20"/>
                <w:szCs w:val="20"/>
              </w:rPr>
              <w:t>32056</w:t>
            </w:r>
          </w:p>
        </w:tc>
        <w:tc>
          <w:tcPr>
            <w:tcW w:w="1300" w:type="dxa"/>
            <w:noWrap/>
            <w:hideMark/>
          </w:tcPr>
          <w:p w14:paraId="0E7D55AD" w14:textId="77777777" w:rsidR="00593B21" w:rsidRPr="00593B21" w:rsidRDefault="00593B21" w:rsidP="00593B21">
            <w:pPr>
              <w:jc w:val="both"/>
              <w:rPr>
                <w:sz w:val="20"/>
                <w:szCs w:val="20"/>
              </w:rPr>
            </w:pPr>
            <w:r w:rsidRPr="00593B21">
              <w:rPr>
                <w:sz w:val="20"/>
                <w:szCs w:val="20"/>
              </w:rPr>
              <w:t>25645</w:t>
            </w:r>
          </w:p>
        </w:tc>
        <w:tc>
          <w:tcPr>
            <w:tcW w:w="1300" w:type="dxa"/>
            <w:noWrap/>
            <w:hideMark/>
          </w:tcPr>
          <w:p w14:paraId="794C8511" w14:textId="77777777" w:rsidR="00593B21" w:rsidRPr="00593B21" w:rsidRDefault="00593B21" w:rsidP="00593B21">
            <w:pPr>
              <w:jc w:val="both"/>
              <w:rPr>
                <w:sz w:val="20"/>
                <w:szCs w:val="20"/>
              </w:rPr>
            </w:pPr>
            <w:r w:rsidRPr="00593B21">
              <w:rPr>
                <w:sz w:val="20"/>
                <w:szCs w:val="20"/>
              </w:rPr>
              <w:t>5.9</w:t>
            </w:r>
          </w:p>
        </w:tc>
        <w:tc>
          <w:tcPr>
            <w:tcW w:w="1300" w:type="dxa"/>
            <w:noWrap/>
            <w:hideMark/>
          </w:tcPr>
          <w:p w14:paraId="0799D85D" w14:textId="77777777" w:rsidR="00593B21" w:rsidRPr="00593B21" w:rsidRDefault="00593B21" w:rsidP="00593B21">
            <w:pPr>
              <w:jc w:val="both"/>
              <w:rPr>
                <w:sz w:val="20"/>
                <w:szCs w:val="20"/>
              </w:rPr>
            </w:pPr>
            <w:r w:rsidRPr="00593B21">
              <w:rPr>
                <w:sz w:val="20"/>
                <w:szCs w:val="20"/>
              </w:rPr>
              <w:t>11.8</w:t>
            </w:r>
          </w:p>
        </w:tc>
        <w:tc>
          <w:tcPr>
            <w:tcW w:w="1300" w:type="dxa"/>
            <w:noWrap/>
            <w:hideMark/>
          </w:tcPr>
          <w:p w14:paraId="340E0C93" w14:textId="77777777" w:rsidR="00593B21" w:rsidRPr="00593B21" w:rsidRDefault="00593B21" w:rsidP="00593B21">
            <w:pPr>
              <w:jc w:val="both"/>
              <w:rPr>
                <w:sz w:val="20"/>
                <w:szCs w:val="20"/>
              </w:rPr>
            </w:pPr>
            <w:r w:rsidRPr="00593B21">
              <w:rPr>
                <w:sz w:val="20"/>
                <w:szCs w:val="20"/>
              </w:rPr>
              <w:t>31</w:t>
            </w:r>
          </w:p>
        </w:tc>
      </w:tr>
      <w:tr w:rsidR="00593B21" w:rsidRPr="00593B21" w14:paraId="742B3004" w14:textId="77777777" w:rsidTr="00593B21">
        <w:trPr>
          <w:trHeight w:val="300"/>
        </w:trPr>
        <w:tc>
          <w:tcPr>
            <w:tcW w:w="1300" w:type="dxa"/>
            <w:noWrap/>
            <w:hideMark/>
          </w:tcPr>
          <w:p w14:paraId="571C58E9" w14:textId="77777777" w:rsidR="00593B21" w:rsidRPr="00593B21" w:rsidRDefault="00593B21" w:rsidP="00593B21">
            <w:pPr>
              <w:jc w:val="both"/>
              <w:rPr>
                <w:sz w:val="20"/>
                <w:szCs w:val="20"/>
              </w:rPr>
            </w:pPr>
            <w:r w:rsidRPr="00593B21">
              <w:rPr>
                <w:sz w:val="20"/>
                <w:szCs w:val="20"/>
              </w:rPr>
              <w:t>1800-0600</w:t>
            </w:r>
          </w:p>
        </w:tc>
        <w:tc>
          <w:tcPr>
            <w:tcW w:w="1300" w:type="dxa"/>
            <w:noWrap/>
            <w:hideMark/>
          </w:tcPr>
          <w:p w14:paraId="758BB42A" w14:textId="77777777" w:rsidR="00593B21" w:rsidRPr="00593B21" w:rsidRDefault="00593B21" w:rsidP="00593B21">
            <w:pPr>
              <w:jc w:val="both"/>
              <w:rPr>
                <w:sz w:val="20"/>
                <w:szCs w:val="20"/>
              </w:rPr>
            </w:pPr>
            <w:r w:rsidRPr="00593B21">
              <w:rPr>
                <w:sz w:val="20"/>
                <w:szCs w:val="20"/>
              </w:rPr>
              <w:t>20032</w:t>
            </w:r>
          </w:p>
        </w:tc>
        <w:tc>
          <w:tcPr>
            <w:tcW w:w="1300" w:type="dxa"/>
            <w:noWrap/>
            <w:hideMark/>
          </w:tcPr>
          <w:p w14:paraId="0B8BA114" w14:textId="77777777" w:rsidR="00593B21" w:rsidRPr="00593B21" w:rsidRDefault="00593B21" w:rsidP="00593B21">
            <w:pPr>
              <w:jc w:val="both"/>
              <w:rPr>
                <w:sz w:val="20"/>
                <w:szCs w:val="20"/>
              </w:rPr>
            </w:pPr>
            <w:r w:rsidRPr="00593B21">
              <w:rPr>
                <w:sz w:val="20"/>
                <w:szCs w:val="20"/>
              </w:rPr>
              <w:t>10016</w:t>
            </w:r>
          </w:p>
        </w:tc>
        <w:tc>
          <w:tcPr>
            <w:tcW w:w="1300" w:type="dxa"/>
            <w:noWrap/>
            <w:hideMark/>
          </w:tcPr>
          <w:p w14:paraId="06AF2C73" w14:textId="77777777" w:rsidR="00593B21" w:rsidRPr="00593B21" w:rsidRDefault="00593B21" w:rsidP="00593B21">
            <w:pPr>
              <w:jc w:val="both"/>
              <w:rPr>
                <w:sz w:val="20"/>
                <w:szCs w:val="20"/>
              </w:rPr>
            </w:pPr>
            <w:r w:rsidRPr="00593B21">
              <w:rPr>
                <w:sz w:val="20"/>
                <w:szCs w:val="20"/>
              </w:rPr>
              <w:t>30048</w:t>
            </w:r>
          </w:p>
        </w:tc>
        <w:tc>
          <w:tcPr>
            <w:tcW w:w="1300" w:type="dxa"/>
            <w:noWrap/>
            <w:hideMark/>
          </w:tcPr>
          <w:p w14:paraId="0948E364" w14:textId="77777777" w:rsidR="00593B21" w:rsidRPr="00593B21" w:rsidRDefault="00593B21" w:rsidP="00593B21">
            <w:pPr>
              <w:jc w:val="both"/>
              <w:rPr>
                <w:sz w:val="20"/>
                <w:szCs w:val="20"/>
              </w:rPr>
            </w:pPr>
            <w:r w:rsidRPr="00593B21">
              <w:rPr>
                <w:sz w:val="20"/>
                <w:szCs w:val="20"/>
              </w:rPr>
              <w:t>24038</w:t>
            </w:r>
          </w:p>
        </w:tc>
        <w:tc>
          <w:tcPr>
            <w:tcW w:w="1300" w:type="dxa"/>
            <w:noWrap/>
            <w:hideMark/>
          </w:tcPr>
          <w:p w14:paraId="4C481BDD" w14:textId="77777777" w:rsidR="00593B21" w:rsidRPr="00593B21" w:rsidRDefault="00593B21" w:rsidP="00593B21">
            <w:pPr>
              <w:jc w:val="both"/>
              <w:rPr>
                <w:sz w:val="20"/>
                <w:szCs w:val="20"/>
              </w:rPr>
            </w:pPr>
            <w:r w:rsidRPr="00593B21">
              <w:rPr>
                <w:sz w:val="20"/>
                <w:szCs w:val="20"/>
              </w:rPr>
              <w:t>5.5</w:t>
            </w:r>
          </w:p>
        </w:tc>
        <w:tc>
          <w:tcPr>
            <w:tcW w:w="1300" w:type="dxa"/>
            <w:noWrap/>
            <w:hideMark/>
          </w:tcPr>
          <w:p w14:paraId="0561D165" w14:textId="77777777" w:rsidR="00593B21" w:rsidRPr="00593B21" w:rsidRDefault="00593B21" w:rsidP="00593B21">
            <w:pPr>
              <w:jc w:val="both"/>
              <w:rPr>
                <w:sz w:val="20"/>
                <w:szCs w:val="20"/>
              </w:rPr>
            </w:pPr>
            <w:r w:rsidRPr="00593B21">
              <w:rPr>
                <w:sz w:val="20"/>
                <w:szCs w:val="20"/>
              </w:rPr>
              <w:t>11</w:t>
            </w:r>
          </w:p>
        </w:tc>
        <w:tc>
          <w:tcPr>
            <w:tcW w:w="1300" w:type="dxa"/>
            <w:noWrap/>
            <w:hideMark/>
          </w:tcPr>
          <w:p w14:paraId="14AAB695" w14:textId="77777777" w:rsidR="00593B21" w:rsidRPr="00593B21" w:rsidRDefault="00593B21" w:rsidP="00593B21">
            <w:pPr>
              <w:jc w:val="both"/>
              <w:rPr>
                <w:sz w:val="20"/>
                <w:szCs w:val="20"/>
              </w:rPr>
            </w:pPr>
            <w:r w:rsidRPr="00593B21">
              <w:rPr>
                <w:sz w:val="20"/>
                <w:szCs w:val="20"/>
              </w:rPr>
              <w:t>29</w:t>
            </w:r>
          </w:p>
        </w:tc>
      </w:tr>
      <w:tr w:rsidR="00593B21" w:rsidRPr="00593B21" w14:paraId="1DD46C5E" w14:textId="77777777" w:rsidTr="00593B21">
        <w:trPr>
          <w:trHeight w:val="300"/>
        </w:trPr>
        <w:tc>
          <w:tcPr>
            <w:tcW w:w="1300" w:type="dxa"/>
            <w:noWrap/>
            <w:hideMark/>
          </w:tcPr>
          <w:p w14:paraId="37DE0B01" w14:textId="77777777" w:rsidR="00593B21" w:rsidRPr="00593B21" w:rsidRDefault="00593B21" w:rsidP="00593B21">
            <w:pPr>
              <w:jc w:val="both"/>
              <w:rPr>
                <w:sz w:val="20"/>
                <w:szCs w:val="20"/>
              </w:rPr>
            </w:pPr>
            <w:r w:rsidRPr="00593B21">
              <w:rPr>
                <w:sz w:val="20"/>
                <w:szCs w:val="20"/>
              </w:rPr>
              <w:t>FH</w:t>
            </w:r>
          </w:p>
        </w:tc>
        <w:tc>
          <w:tcPr>
            <w:tcW w:w="1300" w:type="dxa"/>
            <w:noWrap/>
            <w:hideMark/>
          </w:tcPr>
          <w:p w14:paraId="5C590173" w14:textId="77777777" w:rsidR="00593B21" w:rsidRPr="00593B21" w:rsidRDefault="00593B21" w:rsidP="00593B21">
            <w:pPr>
              <w:jc w:val="both"/>
              <w:rPr>
                <w:sz w:val="20"/>
                <w:szCs w:val="20"/>
              </w:rPr>
            </w:pPr>
          </w:p>
        </w:tc>
        <w:tc>
          <w:tcPr>
            <w:tcW w:w="1300" w:type="dxa"/>
            <w:noWrap/>
            <w:hideMark/>
          </w:tcPr>
          <w:p w14:paraId="5D997BAE" w14:textId="77777777" w:rsidR="00593B21" w:rsidRPr="00593B21" w:rsidRDefault="00593B21" w:rsidP="00593B21">
            <w:pPr>
              <w:jc w:val="both"/>
              <w:rPr>
                <w:sz w:val="20"/>
                <w:szCs w:val="20"/>
              </w:rPr>
            </w:pPr>
          </w:p>
        </w:tc>
        <w:tc>
          <w:tcPr>
            <w:tcW w:w="1300" w:type="dxa"/>
            <w:noWrap/>
            <w:hideMark/>
          </w:tcPr>
          <w:p w14:paraId="642AB96C" w14:textId="77777777" w:rsidR="00593B21" w:rsidRPr="00593B21" w:rsidRDefault="00593B21" w:rsidP="00593B21">
            <w:pPr>
              <w:jc w:val="both"/>
              <w:rPr>
                <w:sz w:val="20"/>
                <w:szCs w:val="20"/>
              </w:rPr>
            </w:pPr>
          </w:p>
        </w:tc>
        <w:tc>
          <w:tcPr>
            <w:tcW w:w="1300" w:type="dxa"/>
            <w:noWrap/>
            <w:hideMark/>
          </w:tcPr>
          <w:p w14:paraId="56183DB3" w14:textId="77777777" w:rsidR="00593B21" w:rsidRPr="00593B21" w:rsidRDefault="00593B21" w:rsidP="00593B21">
            <w:pPr>
              <w:jc w:val="both"/>
              <w:rPr>
                <w:sz w:val="20"/>
                <w:szCs w:val="20"/>
              </w:rPr>
            </w:pPr>
          </w:p>
        </w:tc>
        <w:tc>
          <w:tcPr>
            <w:tcW w:w="1300" w:type="dxa"/>
            <w:noWrap/>
            <w:hideMark/>
          </w:tcPr>
          <w:p w14:paraId="7B03D138" w14:textId="77777777" w:rsidR="00593B21" w:rsidRPr="00593B21" w:rsidRDefault="00593B21" w:rsidP="00593B21">
            <w:pPr>
              <w:jc w:val="both"/>
              <w:rPr>
                <w:sz w:val="20"/>
                <w:szCs w:val="20"/>
              </w:rPr>
            </w:pPr>
          </w:p>
        </w:tc>
        <w:tc>
          <w:tcPr>
            <w:tcW w:w="1300" w:type="dxa"/>
            <w:noWrap/>
            <w:hideMark/>
          </w:tcPr>
          <w:p w14:paraId="5C7E3F56" w14:textId="77777777" w:rsidR="00593B21" w:rsidRPr="00593B21" w:rsidRDefault="00593B21" w:rsidP="00593B21">
            <w:pPr>
              <w:jc w:val="both"/>
              <w:rPr>
                <w:sz w:val="20"/>
                <w:szCs w:val="20"/>
              </w:rPr>
            </w:pPr>
          </w:p>
        </w:tc>
        <w:tc>
          <w:tcPr>
            <w:tcW w:w="1300" w:type="dxa"/>
            <w:noWrap/>
            <w:hideMark/>
          </w:tcPr>
          <w:p w14:paraId="7250B8F4" w14:textId="77777777" w:rsidR="00593B21" w:rsidRPr="00593B21" w:rsidRDefault="00593B21" w:rsidP="00593B21">
            <w:pPr>
              <w:jc w:val="both"/>
              <w:rPr>
                <w:sz w:val="20"/>
                <w:szCs w:val="20"/>
              </w:rPr>
            </w:pPr>
          </w:p>
        </w:tc>
      </w:tr>
      <w:tr w:rsidR="00593B21" w:rsidRPr="00593B21" w14:paraId="57E7EC98" w14:textId="77777777" w:rsidTr="00593B21">
        <w:trPr>
          <w:trHeight w:val="300"/>
        </w:trPr>
        <w:tc>
          <w:tcPr>
            <w:tcW w:w="1300" w:type="dxa"/>
            <w:noWrap/>
            <w:hideMark/>
          </w:tcPr>
          <w:p w14:paraId="794E1235" w14:textId="77777777" w:rsidR="00593B21" w:rsidRPr="00593B21" w:rsidRDefault="00593B21" w:rsidP="00593B21">
            <w:pPr>
              <w:jc w:val="both"/>
              <w:rPr>
                <w:sz w:val="20"/>
                <w:szCs w:val="20"/>
              </w:rPr>
            </w:pPr>
            <w:r w:rsidRPr="00593B21">
              <w:rPr>
                <w:sz w:val="20"/>
                <w:szCs w:val="20"/>
              </w:rPr>
              <w:t>0600-1800</w:t>
            </w:r>
          </w:p>
        </w:tc>
        <w:tc>
          <w:tcPr>
            <w:tcW w:w="1300" w:type="dxa"/>
            <w:noWrap/>
            <w:hideMark/>
          </w:tcPr>
          <w:p w14:paraId="431D8712" w14:textId="77777777" w:rsidR="00593B21" w:rsidRPr="00593B21" w:rsidRDefault="00593B21" w:rsidP="00593B21">
            <w:pPr>
              <w:jc w:val="both"/>
              <w:rPr>
                <w:sz w:val="20"/>
                <w:szCs w:val="20"/>
              </w:rPr>
            </w:pPr>
            <w:r w:rsidRPr="00593B21">
              <w:rPr>
                <w:sz w:val="20"/>
                <w:szCs w:val="20"/>
              </w:rPr>
              <w:t>29938</w:t>
            </w:r>
          </w:p>
        </w:tc>
        <w:tc>
          <w:tcPr>
            <w:tcW w:w="1300" w:type="dxa"/>
            <w:noWrap/>
            <w:hideMark/>
          </w:tcPr>
          <w:p w14:paraId="5ED39547" w14:textId="77777777" w:rsidR="00593B21" w:rsidRPr="00593B21" w:rsidRDefault="00593B21" w:rsidP="00593B21">
            <w:pPr>
              <w:jc w:val="both"/>
              <w:rPr>
                <w:sz w:val="20"/>
                <w:szCs w:val="20"/>
              </w:rPr>
            </w:pPr>
            <w:r w:rsidRPr="00593B21">
              <w:rPr>
                <w:sz w:val="20"/>
                <w:szCs w:val="20"/>
              </w:rPr>
              <w:t>7485</w:t>
            </w:r>
          </w:p>
        </w:tc>
        <w:tc>
          <w:tcPr>
            <w:tcW w:w="1300" w:type="dxa"/>
            <w:noWrap/>
            <w:hideMark/>
          </w:tcPr>
          <w:p w14:paraId="7612B987" w14:textId="77777777" w:rsidR="00593B21" w:rsidRPr="00593B21" w:rsidRDefault="00593B21" w:rsidP="00593B21">
            <w:pPr>
              <w:jc w:val="both"/>
              <w:rPr>
                <w:sz w:val="20"/>
                <w:szCs w:val="20"/>
              </w:rPr>
            </w:pPr>
            <w:r w:rsidRPr="00593B21">
              <w:rPr>
                <w:sz w:val="20"/>
                <w:szCs w:val="20"/>
              </w:rPr>
              <w:t>37423</w:t>
            </w:r>
          </w:p>
        </w:tc>
        <w:tc>
          <w:tcPr>
            <w:tcW w:w="1300" w:type="dxa"/>
            <w:noWrap/>
            <w:hideMark/>
          </w:tcPr>
          <w:p w14:paraId="47647018" w14:textId="77777777" w:rsidR="00593B21" w:rsidRPr="00593B21" w:rsidRDefault="00593B21" w:rsidP="00593B21">
            <w:pPr>
              <w:jc w:val="both"/>
              <w:rPr>
                <w:sz w:val="20"/>
                <w:szCs w:val="20"/>
              </w:rPr>
            </w:pPr>
            <w:r w:rsidRPr="00593B21">
              <w:rPr>
                <w:sz w:val="20"/>
                <w:szCs w:val="20"/>
              </w:rPr>
              <w:t>29938</w:t>
            </w:r>
          </w:p>
        </w:tc>
        <w:tc>
          <w:tcPr>
            <w:tcW w:w="1300" w:type="dxa"/>
            <w:noWrap/>
            <w:hideMark/>
          </w:tcPr>
          <w:p w14:paraId="732D32E4" w14:textId="77777777" w:rsidR="00593B21" w:rsidRPr="00593B21" w:rsidRDefault="00593B21" w:rsidP="00593B21">
            <w:pPr>
              <w:jc w:val="both"/>
              <w:rPr>
                <w:sz w:val="20"/>
                <w:szCs w:val="20"/>
              </w:rPr>
            </w:pPr>
            <w:r w:rsidRPr="00593B21">
              <w:rPr>
                <w:sz w:val="20"/>
                <w:szCs w:val="20"/>
              </w:rPr>
              <w:t>6.8</w:t>
            </w:r>
          </w:p>
        </w:tc>
        <w:tc>
          <w:tcPr>
            <w:tcW w:w="1300" w:type="dxa"/>
            <w:noWrap/>
            <w:hideMark/>
          </w:tcPr>
          <w:p w14:paraId="28063D6E" w14:textId="77777777" w:rsidR="00593B21" w:rsidRPr="00593B21" w:rsidRDefault="00593B21" w:rsidP="00593B21">
            <w:pPr>
              <w:jc w:val="both"/>
              <w:rPr>
                <w:sz w:val="20"/>
                <w:szCs w:val="20"/>
              </w:rPr>
            </w:pPr>
            <w:r w:rsidRPr="00593B21">
              <w:rPr>
                <w:sz w:val="20"/>
                <w:szCs w:val="20"/>
              </w:rPr>
              <w:t>13.6</w:t>
            </w:r>
          </w:p>
        </w:tc>
        <w:tc>
          <w:tcPr>
            <w:tcW w:w="1300" w:type="dxa"/>
            <w:noWrap/>
            <w:hideMark/>
          </w:tcPr>
          <w:p w14:paraId="126F6E52" w14:textId="77777777" w:rsidR="00593B21" w:rsidRPr="00593B21" w:rsidRDefault="00593B21" w:rsidP="00593B21">
            <w:pPr>
              <w:jc w:val="both"/>
              <w:rPr>
                <w:sz w:val="20"/>
                <w:szCs w:val="20"/>
              </w:rPr>
            </w:pPr>
            <w:r w:rsidRPr="00593B21">
              <w:rPr>
                <w:sz w:val="20"/>
                <w:szCs w:val="20"/>
              </w:rPr>
              <w:t>36</w:t>
            </w:r>
          </w:p>
        </w:tc>
      </w:tr>
      <w:tr w:rsidR="00593B21" w:rsidRPr="00593B21" w14:paraId="66554670" w14:textId="77777777" w:rsidTr="00593B21">
        <w:trPr>
          <w:trHeight w:val="300"/>
        </w:trPr>
        <w:tc>
          <w:tcPr>
            <w:tcW w:w="1300" w:type="dxa"/>
            <w:noWrap/>
            <w:hideMark/>
          </w:tcPr>
          <w:p w14:paraId="776C74E2" w14:textId="77777777" w:rsidR="00593B21" w:rsidRPr="00593B21" w:rsidRDefault="00593B21" w:rsidP="00593B21">
            <w:pPr>
              <w:jc w:val="both"/>
              <w:rPr>
                <w:sz w:val="20"/>
                <w:szCs w:val="20"/>
              </w:rPr>
            </w:pPr>
            <w:r w:rsidRPr="00593B21">
              <w:rPr>
                <w:sz w:val="20"/>
                <w:szCs w:val="20"/>
              </w:rPr>
              <w:t>1800-0600</w:t>
            </w:r>
          </w:p>
        </w:tc>
        <w:tc>
          <w:tcPr>
            <w:tcW w:w="1300" w:type="dxa"/>
            <w:noWrap/>
            <w:hideMark/>
          </w:tcPr>
          <w:p w14:paraId="16CCF100" w14:textId="77777777" w:rsidR="00593B21" w:rsidRPr="00593B21" w:rsidRDefault="00593B21" w:rsidP="00593B21">
            <w:pPr>
              <w:jc w:val="both"/>
              <w:rPr>
                <w:sz w:val="20"/>
                <w:szCs w:val="20"/>
              </w:rPr>
            </w:pPr>
            <w:r w:rsidRPr="00593B21">
              <w:rPr>
                <w:sz w:val="20"/>
                <w:szCs w:val="20"/>
              </w:rPr>
              <w:t>23176</w:t>
            </w:r>
          </w:p>
        </w:tc>
        <w:tc>
          <w:tcPr>
            <w:tcW w:w="1300" w:type="dxa"/>
            <w:noWrap/>
            <w:hideMark/>
          </w:tcPr>
          <w:p w14:paraId="4F4639E2" w14:textId="77777777" w:rsidR="00593B21" w:rsidRPr="00593B21" w:rsidRDefault="00593B21" w:rsidP="00593B21">
            <w:pPr>
              <w:jc w:val="both"/>
              <w:rPr>
                <w:sz w:val="20"/>
                <w:szCs w:val="20"/>
              </w:rPr>
            </w:pPr>
            <w:r w:rsidRPr="00593B21">
              <w:rPr>
                <w:sz w:val="20"/>
                <w:szCs w:val="20"/>
              </w:rPr>
              <w:t>11588</w:t>
            </w:r>
          </w:p>
        </w:tc>
        <w:tc>
          <w:tcPr>
            <w:tcW w:w="1300" w:type="dxa"/>
            <w:noWrap/>
            <w:hideMark/>
          </w:tcPr>
          <w:p w14:paraId="5427655F" w14:textId="77777777" w:rsidR="00593B21" w:rsidRPr="00593B21" w:rsidRDefault="00593B21" w:rsidP="00593B21">
            <w:pPr>
              <w:jc w:val="both"/>
              <w:rPr>
                <w:sz w:val="20"/>
                <w:szCs w:val="20"/>
              </w:rPr>
            </w:pPr>
            <w:r w:rsidRPr="00593B21">
              <w:rPr>
                <w:sz w:val="20"/>
                <w:szCs w:val="20"/>
              </w:rPr>
              <w:t>34764</w:t>
            </w:r>
          </w:p>
        </w:tc>
        <w:tc>
          <w:tcPr>
            <w:tcW w:w="1300" w:type="dxa"/>
            <w:noWrap/>
            <w:hideMark/>
          </w:tcPr>
          <w:p w14:paraId="0668D84A" w14:textId="77777777" w:rsidR="00593B21" w:rsidRPr="00593B21" w:rsidRDefault="00593B21" w:rsidP="00593B21">
            <w:pPr>
              <w:jc w:val="both"/>
              <w:rPr>
                <w:sz w:val="20"/>
                <w:szCs w:val="20"/>
              </w:rPr>
            </w:pPr>
            <w:r w:rsidRPr="00593B21">
              <w:rPr>
                <w:sz w:val="20"/>
                <w:szCs w:val="20"/>
              </w:rPr>
              <w:t>27811</w:t>
            </w:r>
          </w:p>
        </w:tc>
        <w:tc>
          <w:tcPr>
            <w:tcW w:w="1300" w:type="dxa"/>
            <w:noWrap/>
            <w:hideMark/>
          </w:tcPr>
          <w:p w14:paraId="7F3E3C23" w14:textId="77777777" w:rsidR="00593B21" w:rsidRPr="00593B21" w:rsidRDefault="00593B21" w:rsidP="00593B21">
            <w:pPr>
              <w:jc w:val="both"/>
              <w:rPr>
                <w:sz w:val="20"/>
                <w:szCs w:val="20"/>
              </w:rPr>
            </w:pPr>
            <w:r w:rsidRPr="00593B21">
              <w:rPr>
                <w:sz w:val="20"/>
                <w:szCs w:val="20"/>
              </w:rPr>
              <w:t>6.4</w:t>
            </w:r>
          </w:p>
        </w:tc>
        <w:tc>
          <w:tcPr>
            <w:tcW w:w="1300" w:type="dxa"/>
            <w:noWrap/>
            <w:hideMark/>
          </w:tcPr>
          <w:p w14:paraId="1195FFD5" w14:textId="77777777" w:rsidR="00593B21" w:rsidRPr="00593B21" w:rsidRDefault="00593B21" w:rsidP="00593B21">
            <w:pPr>
              <w:jc w:val="both"/>
              <w:rPr>
                <w:sz w:val="20"/>
                <w:szCs w:val="20"/>
              </w:rPr>
            </w:pPr>
            <w:r w:rsidRPr="00593B21">
              <w:rPr>
                <w:sz w:val="20"/>
                <w:szCs w:val="20"/>
              </w:rPr>
              <w:t>12.8</w:t>
            </w:r>
          </w:p>
        </w:tc>
        <w:tc>
          <w:tcPr>
            <w:tcW w:w="1300" w:type="dxa"/>
            <w:noWrap/>
            <w:hideMark/>
          </w:tcPr>
          <w:p w14:paraId="42843E42" w14:textId="77777777" w:rsidR="00593B21" w:rsidRPr="00593B21" w:rsidRDefault="00593B21" w:rsidP="00593B21">
            <w:pPr>
              <w:jc w:val="both"/>
              <w:rPr>
                <w:sz w:val="20"/>
                <w:szCs w:val="20"/>
              </w:rPr>
            </w:pPr>
            <w:r w:rsidRPr="00593B21">
              <w:rPr>
                <w:sz w:val="20"/>
                <w:szCs w:val="20"/>
              </w:rPr>
              <w:t>34</w:t>
            </w:r>
          </w:p>
        </w:tc>
      </w:tr>
      <w:tr w:rsidR="00593B21" w:rsidRPr="00593B21" w14:paraId="7CCC7E5D" w14:textId="77777777" w:rsidTr="00593B21">
        <w:trPr>
          <w:trHeight w:val="300"/>
        </w:trPr>
        <w:tc>
          <w:tcPr>
            <w:tcW w:w="1300" w:type="dxa"/>
            <w:noWrap/>
            <w:hideMark/>
          </w:tcPr>
          <w:p w14:paraId="707C1612" w14:textId="77777777" w:rsidR="00593B21" w:rsidRPr="00593B21" w:rsidRDefault="00593B21" w:rsidP="00593B21">
            <w:pPr>
              <w:jc w:val="both"/>
              <w:rPr>
                <w:sz w:val="20"/>
                <w:szCs w:val="20"/>
              </w:rPr>
            </w:pPr>
            <w:r w:rsidRPr="00593B21">
              <w:rPr>
                <w:sz w:val="20"/>
                <w:szCs w:val="20"/>
              </w:rPr>
              <w:t>VA</w:t>
            </w:r>
          </w:p>
        </w:tc>
        <w:tc>
          <w:tcPr>
            <w:tcW w:w="1300" w:type="dxa"/>
            <w:noWrap/>
            <w:hideMark/>
          </w:tcPr>
          <w:p w14:paraId="63679325" w14:textId="77777777" w:rsidR="00593B21" w:rsidRPr="00593B21" w:rsidRDefault="00593B21" w:rsidP="00593B21">
            <w:pPr>
              <w:jc w:val="both"/>
              <w:rPr>
                <w:sz w:val="20"/>
                <w:szCs w:val="20"/>
              </w:rPr>
            </w:pPr>
          </w:p>
        </w:tc>
        <w:tc>
          <w:tcPr>
            <w:tcW w:w="1300" w:type="dxa"/>
            <w:noWrap/>
            <w:hideMark/>
          </w:tcPr>
          <w:p w14:paraId="1784CDC8" w14:textId="77777777" w:rsidR="00593B21" w:rsidRPr="00593B21" w:rsidRDefault="00593B21" w:rsidP="00593B21">
            <w:pPr>
              <w:jc w:val="both"/>
              <w:rPr>
                <w:sz w:val="20"/>
                <w:szCs w:val="20"/>
              </w:rPr>
            </w:pPr>
          </w:p>
        </w:tc>
        <w:tc>
          <w:tcPr>
            <w:tcW w:w="1300" w:type="dxa"/>
            <w:noWrap/>
            <w:hideMark/>
          </w:tcPr>
          <w:p w14:paraId="5CD7353D" w14:textId="77777777" w:rsidR="00593B21" w:rsidRPr="00593B21" w:rsidRDefault="00593B21" w:rsidP="00593B21">
            <w:pPr>
              <w:jc w:val="both"/>
              <w:rPr>
                <w:sz w:val="20"/>
                <w:szCs w:val="20"/>
              </w:rPr>
            </w:pPr>
          </w:p>
        </w:tc>
        <w:tc>
          <w:tcPr>
            <w:tcW w:w="1300" w:type="dxa"/>
            <w:noWrap/>
            <w:hideMark/>
          </w:tcPr>
          <w:p w14:paraId="47225F38" w14:textId="77777777" w:rsidR="00593B21" w:rsidRPr="00593B21" w:rsidRDefault="00593B21" w:rsidP="00593B21">
            <w:pPr>
              <w:jc w:val="both"/>
              <w:rPr>
                <w:sz w:val="20"/>
                <w:szCs w:val="20"/>
              </w:rPr>
            </w:pPr>
          </w:p>
        </w:tc>
        <w:tc>
          <w:tcPr>
            <w:tcW w:w="1300" w:type="dxa"/>
            <w:noWrap/>
            <w:hideMark/>
          </w:tcPr>
          <w:p w14:paraId="0CABBD11" w14:textId="77777777" w:rsidR="00593B21" w:rsidRPr="00593B21" w:rsidRDefault="00593B21" w:rsidP="00593B21">
            <w:pPr>
              <w:jc w:val="both"/>
              <w:rPr>
                <w:sz w:val="20"/>
                <w:szCs w:val="20"/>
              </w:rPr>
            </w:pPr>
          </w:p>
        </w:tc>
        <w:tc>
          <w:tcPr>
            <w:tcW w:w="1300" w:type="dxa"/>
            <w:noWrap/>
            <w:hideMark/>
          </w:tcPr>
          <w:p w14:paraId="3380E0DC" w14:textId="77777777" w:rsidR="00593B21" w:rsidRPr="00593B21" w:rsidRDefault="00593B21" w:rsidP="00593B21">
            <w:pPr>
              <w:jc w:val="both"/>
              <w:rPr>
                <w:sz w:val="20"/>
                <w:szCs w:val="20"/>
              </w:rPr>
            </w:pPr>
          </w:p>
        </w:tc>
        <w:tc>
          <w:tcPr>
            <w:tcW w:w="1300" w:type="dxa"/>
            <w:noWrap/>
            <w:hideMark/>
          </w:tcPr>
          <w:p w14:paraId="723F2DC9" w14:textId="77777777" w:rsidR="00593B21" w:rsidRPr="00593B21" w:rsidRDefault="00593B21" w:rsidP="00593B21">
            <w:pPr>
              <w:jc w:val="both"/>
              <w:rPr>
                <w:sz w:val="20"/>
                <w:szCs w:val="20"/>
              </w:rPr>
            </w:pPr>
          </w:p>
        </w:tc>
      </w:tr>
      <w:tr w:rsidR="00593B21" w:rsidRPr="00593B21" w14:paraId="59A45C1A" w14:textId="77777777" w:rsidTr="00593B21">
        <w:trPr>
          <w:trHeight w:val="300"/>
        </w:trPr>
        <w:tc>
          <w:tcPr>
            <w:tcW w:w="1300" w:type="dxa"/>
            <w:noWrap/>
            <w:hideMark/>
          </w:tcPr>
          <w:p w14:paraId="4C18A9D9" w14:textId="77777777" w:rsidR="00593B21" w:rsidRPr="00593B21" w:rsidRDefault="00593B21" w:rsidP="00593B21">
            <w:pPr>
              <w:jc w:val="both"/>
              <w:rPr>
                <w:sz w:val="20"/>
                <w:szCs w:val="20"/>
              </w:rPr>
            </w:pPr>
            <w:r w:rsidRPr="00593B21">
              <w:rPr>
                <w:sz w:val="20"/>
                <w:szCs w:val="20"/>
              </w:rPr>
              <w:t>0600-1800</w:t>
            </w:r>
          </w:p>
        </w:tc>
        <w:tc>
          <w:tcPr>
            <w:tcW w:w="1300" w:type="dxa"/>
            <w:noWrap/>
            <w:hideMark/>
          </w:tcPr>
          <w:p w14:paraId="6938D19B" w14:textId="77777777" w:rsidR="00593B21" w:rsidRPr="00593B21" w:rsidRDefault="00593B21" w:rsidP="00593B21">
            <w:pPr>
              <w:jc w:val="both"/>
              <w:rPr>
                <w:sz w:val="20"/>
                <w:szCs w:val="20"/>
              </w:rPr>
            </w:pPr>
            <w:r w:rsidRPr="00593B21">
              <w:rPr>
                <w:sz w:val="20"/>
                <w:szCs w:val="20"/>
              </w:rPr>
              <w:t>39244</w:t>
            </w:r>
          </w:p>
        </w:tc>
        <w:tc>
          <w:tcPr>
            <w:tcW w:w="1300" w:type="dxa"/>
            <w:noWrap/>
            <w:hideMark/>
          </w:tcPr>
          <w:p w14:paraId="43CE171A" w14:textId="77777777" w:rsidR="00593B21" w:rsidRPr="00593B21" w:rsidRDefault="00593B21" w:rsidP="00593B21">
            <w:pPr>
              <w:jc w:val="both"/>
              <w:rPr>
                <w:sz w:val="20"/>
                <w:szCs w:val="20"/>
              </w:rPr>
            </w:pPr>
            <w:r w:rsidRPr="00593B21">
              <w:rPr>
                <w:sz w:val="20"/>
                <w:szCs w:val="20"/>
              </w:rPr>
              <w:t>9811</w:t>
            </w:r>
          </w:p>
        </w:tc>
        <w:tc>
          <w:tcPr>
            <w:tcW w:w="1300" w:type="dxa"/>
            <w:noWrap/>
            <w:hideMark/>
          </w:tcPr>
          <w:p w14:paraId="54591A95" w14:textId="77777777" w:rsidR="00593B21" w:rsidRPr="00593B21" w:rsidRDefault="00593B21" w:rsidP="00593B21">
            <w:pPr>
              <w:jc w:val="both"/>
              <w:rPr>
                <w:sz w:val="20"/>
                <w:szCs w:val="20"/>
              </w:rPr>
            </w:pPr>
            <w:r w:rsidRPr="00593B21">
              <w:rPr>
                <w:sz w:val="20"/>
                <w:szCs w:val="20"/>
              </w:rPr>
              <w:t>49055</w:t>
            </w:r>
          </w:p>
        </w:tc>
        <w:tc>
          <w:tcPr>
            <w:tcW w:w="1300" w:type="dxa"/>
            <w:noWrap/>
            <w:hideMark/>
          </w:tcPr>
          <w:p w14:paraId="795DB3AC" w14:textId="77777777" w:rsidR="00593B21" w:rsidRPr="00593B21" w:rsidRDefault="00593B21" w:rsidP="00593B21">
            <w:pPr>
              <w:jc w:val="both"/>
              <w:rPr>
                <w:sz w:val="20"/>
                <w:szCs w:val="20"/>
              </w:rPr>
            </w:pPr>
            <w:r w:rsidRPr="00593B21">
              <w:rPr>
                <w:sz w:val="20"/>
                <w:szCs w:val="20"/>
              </w:rPr>
              <w:t>39244</w:t>
            </w:r>
          </w:p>
        </w:tc>
        <w:tc>
          <w:tcPr>
            <w:tcW w:w="1300" w:type="dxa"/>
            <w:noWrap/>
            <w:hideMark/>
          </w:tcPr>
          <w:p w14:paraId="1AC2BCC1" w14:textId="77777777" w:rsidR="00593B21" w:rsidRPr="00593B21" w:rsidRDefault="00593B21" w:rsidP="00593B21">
            <w:pPr>
              <w:jc w:val="both"/>
              <w:rPr>
                <w:sz w:val="20"/>
                <w:szCs w:val="20"/>
              </w:rPr>
            </w:pPr>
            <w:r w:rsidRPr="00593B21">
              <w:rPr>
                <w:sz w:val="20"/>
                <w:szCs w:val="20"/>
              </w:rPr>
              <w:t>9</w:t>
            </w:r>
          </w:p>
        </w:tc>
        <w:tc>
          <w:tcPr>
            <w:tcW w:w="1300" w:type="dxa"/>
            <w:noWrap/>
            <w:hideMark/>
          </w:tcPr>
          <w:p w14:paraId="3BD007EA" w14:textId="77777777" w:rsidR="00593B21" w:rsidRPr="00593B21" w:rsidRDefault="00593B21" w:rsidP="00593B21">
            <w:pPr>
              <w:jc w:val="both"/>
              <w:rPr>
                <w:sz w:val="20"/>
                <w:szCs w:val="20"/>
              </w:rPr>
            </w:pPr>
            <w:r w:rsidRPr="00593B21">
              <w:rPr>
                <w:sz w:val="20"/>
                <w:szCs w:val="20"/>
              </w:rPr>
              <w:t>18</w:t>
            </w:r>
          </w:p>
        </w:tc>
        <w:tc>
          <w:tcPr>
            <w:tcW w:w="1300" w:type="dxa"/>
            <w:noWrap/>
            <w:hideMark/>
          </w:tcPr>
          <w:p w14:paraId="36CC60A5" w14:textId="77777777" w:rsidR="00593B21" w:rsidRPr="00593B21" w:rsidRDefault="00593B21" w:rsidP="00593B21">
            <w:pPr>
              <w:jc w:val="both"/>
              <w:rPr>
                <w:sz w:val="20"/>
                <w:szCs w:val="20"/>
              </w:rPr>
            </w:pPr>
            <w:r w:rsidRPr="00593B21">
              <w:rPr>
                <w:sz w:val="20"/>
                <w:szCs w:val="20"/>
              </w:rPr>
              <w:t>47</w:t>
            </w:r>
          </w:p>
        </w:tc>
      </w:tr>
      <w:tr w:rsidR="00593B21" w:rsidRPr="00593B21" w14:paraId="2C71371B" w14:textId="77777777" w:rsidTr="00593B21">
        <w:trPr>
          <w:trHeight w:val="300"/>
        </w:trPr>
        <w:tc>
          <w:tcPr>
            <w:tcW w:w="1300" w:type="dxa"/>
            <w:noWrap/>
            <w:hideMark/>
          </w:tcPr>
          <w:p w14:paraId="116E3A33" w14:textId="77777777" w:rsidR="00593B21" w:rsidRPr="00593B21" w:rsidRDefault="00593B21" w:rsidP="00593B21">
            <w:pPr>
              <w:jc w:val="both"/>
              <w:rPr>
                <w:sz w:val="20"/>
                <w:szCs w:val="20"/>
              </w:rPr>
            </w:pPr>
            <w:r w:rsidRPr="00593B21">
              <w:rPr>
                <w:sz w:val="20"/>
                <w:szCs w:val="20"/>
              </w:rPr>
              <w:t>1800-0600</w:t>
            </w:r>
          </w:p>
        </w:tc>
        <w:tc>
          <w:tcPr>
            <w:tcW w:w="1300" w:type="dxa"/>
            <w:noWrap/>
            <w:hideMark/>
          </w:tcPr>
          <w:p w14:paraId="4CBB6774" w14:textId="77777777" w:rsidR="00593B21" w:rsidRPr="00593B21" w:rsidRDefault="00593B21" w:rsidP="00593B21">
            <w:pPr>
              <w:jc w:val="both"/>
              <w:rPr>
                <w:sz w:val="20"/>
                <w:szCs w:val="20"/>
              </w:rPr>
            </w:pPr>
            <w:r w:rsidRPr="00593B21">
              <w:rPr>
                <w:sz w:val="20"/>
                <w:szCs w:val="20"/>
              </w:rPr>
              <w:t>25629</w:t>
            </w:r>
          </w:p>
        </w:tc>
        <w:tc>
          <w:tcPr>
            <w:tcW w:w="1300" w:type="dxa"/>
            <w:noWrap/>
            <w:hideMark/>
          </w:tcPr>
          <w:p w14:paraId="4C7CBE6F" w14:textId="77777777" w:rsidR="00593B21" w:rsidRPr="00593B21" w:rsidRDefault="00593B21" w:rsidP="00593B21">
            <w:pPr>
              <w:jc w:val="both"/>
              <w:rPr>
                <w:sz w:val="20"/>
                <w:szCs w:val="20"/>
              </w:rPr>
            </w:pPr>
            <w:r w:rsidRPr="00593B21">
              <w:rPr>
                <w:sz w:val="20"/>
                <w:szCs w:val="20"/>
              </w:rPr>
              <w:t>12815</w:t>
            </w:r>
          </w:p>
        </w:tc>
        <w:tc>
          <w:tcPr>
            <w:tcW w:w="1300" w:type="dxa"/>
            <w:noWrap/>
            <w:hideMark/>
          </w:tcPr>
          <w:p w14:paraId="68A27460" w14:textId="77777777" w:rsidR="00593B21" w:rsidRPr="00593B21" w:rsidRDefault="00593B21" w:rsidP="00593B21">
            <w:pPr>
              <w:jc w:val="both"/>
              <w:rPr>
                <w:sz w:val="20"/>
                <w:szCs w:val="20"/>
              </w:rPr>
            </w:pPr>
            <w:r w:rsidRPr="00593B21">
              <w:rPr>
                <w:sz w:val="20"/>
                <w:szCs w:val="20"/>
              </w:rPr>
              <w:t>38444</w:t>
            </w:r>
          </w:p>
        </w:tc>
        <w:tc>
          <w:tcPr>
            <w:tcW w:w="1300" w:type="dxa"/>
            <w:noWrap/>
            <w:hideMark/>
          </w:tcPr>
          <w:p w14:paraId="3B576EBA" w14:textId="77777777" w:rsidR="00593B21" w:rsidRPr="00593B21" w:rsidRDefault="00593B21" w:rsidP="00593B21">
            <w:pPr>
              <w:jc w:val="both"/>
              <w:rPr>
                <w:sz w:val="20"/>
                <w:szCs w:val="20"/>
              </w:rPr>
            </w:pPr>
            <w:r w:rsidRPr="00593B21">
              <w:rPr>
                <w:sz w:val="20"/>
                <w:szCs w:val="20"/>
              </w:rPr>
              <w:t>30755</w:t>
            </w:r>
          </w:p>
        </w:tc>
        <w:tc>
          <w:tcPr>
            <w:tcW w:w="1300" w:type="dxa"/>
            <w:noWrap/>
            <w:hideMark/>
          </w:tcPr>
          <w:p w14:paraId="243FA5F8" w14:textId="77777777" w:rsidR="00593B21" w:rsidRPr="00593B21" w:rsidRDefault="00593B21" w:rsidP="00593B21">
            <w:pPr>
              <w:jc w:val="both"/>
              <w:rPr>
                <w:sz w:val="20"/>
                <w:szCs w:val="20"/>
              </w:rPr>
            </w:pPr>
            <w:r w:rsidRPr="00593B21">
              <w:rPr>
                <w:sz w:val="20"/>
                <w:szCs w:val="20"/>
              </w:rPr>
              <w:t>7</w:t>
            </w:r>
          </w:p>
        </w:tc>
        <w:tc>
          <w:tcPr>
            <w:tcW w:w="1300" w:type="dxa"/>
            <w:noWrap/>
            <w:hideMark/>
          </w:tcPr>
          <w:p w14:paraId="38CEF11D" w14:textId="77777777" w:rsidR="00593B21" w:rsidRPr="00593B21" w:rsidRDefault="00593B21" w:rsidP="00593B21">
            <w:pPr>
              <w:jc w:val="both"/>
              <w:rPr>
                <w:sz w:val="20"/>
                <w:szCs w:val="20"/>
              </w:rPr>
            </w:pPr>
            <w:r w:rsidRPr="00593B21">
              <w:rPr>
                <w:sz w:val="20"/>
                <w:szCs w:val="20"/>
              </w:rPr>
              <w:t>14</w:t>
            </w:r>
          </w:p>
        </w:tc>
        <w:tc>
          <w:tcPr>
            <w:tcW w:w="1300" w:type="dxa"/>
            <w:noWrap/>
            <w:hideMark/>
          </w:tcPr>
          <w:p w14:paraId="7604AD17" w14:textId="77777777" w:rsidR="00593B21" w:rsidRPr="00593B21" w:rsidRDefault="00593B21" w:rsidP="00593B21">
            <w:pPr>
              <w:jc w:val="both"/>
              <w:rPr>
                <w:sz w:val="20"/>
                <w:szCs w:val="20"/>
              </w:rPr>
            </w:pPr>
            <w:r w:rsidRPr="00593B21">
              <w:rPr>
                <w:sz w:val="20"/>
                <w:szCs w:val="20"/>
              </w:rPr>
              <w:t>37</w:t>
            </w:r>
          </w:p>
        </w:tc>
      </w:tr>
      <w:tr w:rsidR="00593B21" w:rsidRPr="00593B21" w14:paraId="236D2238" w14:textId="77777777" w:rsidTr="00593B21">
        <w:trPr>
          <w:trHeight w:val="300"/>
        </w:trPr>
        <w:tc>
          <w:tcPr>
            <w:tcW w:w="1300" w:type="dxa"/>
            <w:noWrap/>
            <w:hideMark/>
          </w:tcPr>
          <w:p w14:paraId="0E5BC215" w14:textId="77777777" w:rsidR="00593B21" w:rsidRPr="00593B21" w:rsidRDefault="00593B21" w:rsidP="00593B21">
            <w:pPr>
              <w:jc w:val="both"/>
              <w:rPr>
                <w:sz w:val="20"/>
                <w:szCs w:val="20"/>
              </w:rPr>
            </w:pPr>
            <w:r w:rsidRPr="00593B21">
              <w:rPr>
                <w:sz w:val="20"/>
                <w:szCs w:val="20"/>
              </w:rPr>
              <w:t>NE</w:t>
            </w:r>
          </w:p>
        </w:tc>
        <w:tc>
          <w:tcPr>
            <w:tcW w:w="1300" w:type="dxa"/>
            <w:noWrap/>
            <w:hideMark/>
          </w:tcPr>
          <w:p w14:paraId="713146BD" w14:textId="77777777" w:rsidR="00593B21" w:rsidRPr="00593B21" w:rsidRDefault="00593B21" w:rsidP="00593B21">
            <w:pPr>
              <w:jc w:val="both"/>
              <w:rPr>
                <w:sz w:val="20"/>
                <w:szCs w:val="20"/>
              </w:rPr>
            </w:pPr>
          </w:p>
        </w:tc>
        <w:tc>
          <w:tcPr>
            <w:tcW w:w="1300" w:type="dxa"/>
            <w:noWrap/>
            <w:hideMark/>
          </w:tcPr>
          <w:p w14:paraId="0A73B9D3" w14:textId="77777777" w:rsidR="00593B21" w:rsidRPr="00593B21" w:rsidRDefault="00593B21" w:rsidP="00593B21">
            <w:pPr>
              <w:jc w:val="both"/>
              <w:rPr>
                <w:sz w:val="20"/>
                <w:szCs w:val="20"/>
              </w:rPr>
            </w:pPr>
          </w:p>
        </w:tc>
        <w:tc>
          <w:tcPr>
            <w:tcW w:w="1300" w:type="dxa"/>
            <w:noWrap/>
            <w:hideMark/>
          </w:tcPr>
          <w:p w14:paraId="14AC7C31" w14:textId="77777777" w:rsidR="00593B21" w:rsidRPr="00593B21" w:rsidRDefault="00593B21" w:rsidP="00593B21">
            <w:pPr>
              <w:jc w:val="both"/>
              <w:rPr>
                <w:sz w:val="20"/>
                <w:szCs w:val="20"/>
              </w:rPr>
            </w:pPr>
          </w:p>
        </w:tc>
        <w:tc>
          <w:tcPr>
            <w:tcW w:w="1300" w:type="dxa"/>
            <w:noWrap/>
            <w:hideMark/>
          </w:tcPr>
          <w:p w14:paraId="3825218B" w14:textId="77777777" w:rsidR="00593B21" w:rsidRPr="00593B21" w:rsidRDefault="00593B21" w:rsidP="00593B21">
            <w:pPr>
              <w:jc w:val="both"/>
              <w:rPr>
                <w:sz w:val="20"/>
                <w:szCs w:val="20"/>
              </w:rPr>
            </w:pPr>
          </w:p>
        </w:tc>
        <w:tc>
          <w:tcPr>
            <w:tcW w:w="1300" w:type="dxa"/>
            <w:noWrap/>
            <w:hideMark/>
          </w:tcPr>
          <w:p w14:paraId="03849EC0" w14:textId="77777777" w:rsidR="00593B21" w:rsidRPr="00593B21" w:rsidRDefault="00593B21" w:rsidP="00593B21">
            <w:pPr>
              <w:jc w:val="both"/>
              <w:rPr>
                <w:sz w:val="20"/>
                <w:szCs w:val="20"/>
              </w:rPr>
            </w:pPr>
          </w:p>
        </w:tc>
        <w:tc>
          <w:tcPr>
            <w:tcW w:w="1300" w:type="dxa"/>
            <w:noWrap/>
            <w:hideMark/>
          </w:tcPr>
          <w:p w14:paraId="11CAE9A5" w14:textId="77777777" w:rsidR="00593B21" w:rsidRPr="00593B21" w:rsidRDefault="00593B21" w:rsidP="00593B21">
            <w:pPr>
              <w:jc w:val="both"/>
              <w:rPr>
                <w:sz w:val="20"/>
                <w:szCs w:val="20"/>
              </w:rPr>
            </w:pPr>
          </w:p>
        </w:tc>
        <w:tc>
          <w:tcPr>
            <w:tcW w:w="1300" w:type="dxa"/>
            <w:noWrap/>
            <w:hideMark/>
          </w:tcPr>
          <w:p w14:paraId="307213C4" w14:textId="77777777" w:rsidR="00593B21" w:rsidRPr="00593B21" w:rsidRDefault="00593B21" w:rsidP="00593B21">
            <w:pPr>
              <w:jc w:val="both"/>
              <w:rPr>
                <w:sz w:val="20"/>
                <w:szCs w:val="20"/>
              </w:rPr>
            </w:pPr>
          </w:p>
        </w:tc>
      </w:tr>
      <w:tr w:rsidR="00593B21" w:rsidRPr="00593B21" w14:paraId="310CABD6" w14:textId="77777777" w:rsidTr="00593B21">
        <w:trPr>
          <w:trHeight w:val="300"/>
        </w:trPr>
        <w:tc>
          <w:tcPr>
            <w:tcW w:w="1300" w:type="dxa"/>
            <w:noWrap/>
            <w:hideMark/>
          </w:tcPr>
          <w:p w14:paraId="2CC673EB" w14:textId="77777777" w:rsidR="00593B21" w:rsidRPr="00593B21" w:rsidRDefault="00593B21" w:rsidP="00593B21">
            <w:pPr>
              <w:jc w:val="both"/>
              <w:rPr>
                <w:sz w:val="20"/>
                <w:szCs w:val="20"/>
              </w:rPr>
            </w:pPr>
            <w:r w:rsidRPr="00593B21">
              <w:rPr>
                <w:sz w:val="20"/>
                <w:szCs w:val="20"/>
              </w:rPr>
              <w:t>0600-1800</w:t>
            </w:r>
          </w:p>
        </w:tc>
        <w:tc>
          <w:tcPr>
            <w:tcW w:w="1300" w:type="dxa"/>
            <w:noWrap/>
            <w:hideMark/>
          </w:tcPr>
          <w:p w14:paraId="5459D357" w14:textId="77777777" w:rsidR="00593B21" w:rsidRPr="00593B21" w:rsidRDefault="00593B21" w:rsidP="00593B21">
            <w:pPr>
              <w:jc w:val="both"/>
              <w:rPr>
                <w:sz w:val="20"/>
                <w:szCs w:val="20"/>
              </w:rPr>
            </w:pPr>
            <w:r w:rsidRPr="00593B21">
              <w:rPr>
                <w:sz w:val="20"/>
                <w:szCs w:val="20"/>
              </w:rPr>
              <w:t>45785</w:t>
            </w:r>
          </w:p>
        </w:tc>
        <w:tc>
          <w:tcPr>
            <w:tcW w:w="1300" w:type="dxa"/>
            <w:noWrap/>
            <w:hideMark/>
          </w:tcPr>
          <w:p w14:paraId="150D89B3" w14:textId="77777777" w:rsidR="00593B21" w:rsidRPr="00593B21" w:rsidRDefault="00593B21" w:rsidP="00593B21">
            <w:pPr>
              <w:jc w:val="both"/>
              <w:rPr>
                <w:sz w:val="20"/>
                <w:szCs w:val="20"/>
              </w:rPr>
            </w:pPr>
            <w:r w:rsidRPr="00593B21">
              <w:rPr>
                <w:sz w:val="20"/>
                <w:szCs w:val="20"/>
              </w:rPr>
              <w:t>11446</w:t>
            </w:r>
          </w:p>
        </w:tc>
        <w:tc>
          <w:tcPr>
            <w:tcW w:w="1300" w:type="dxa"/>
            <w:noWrap/>
            <w:hideMark/>
          </w:tcPr>
          <w:p w14:paraId="43684A61" w14:textId="77777777" w:rsidR="00593B21" w:rsidRPr="00593B21" w:rsidRDefault="00593B21" w:rsidP="00593B21">
            <w:pPr>
              <w:jc w:val="both"/>
              <w:rPr>
                <w:sz w:val="20"/>
                <w:szCs w:val="20"/>
              </w:rPr>
            </w:pPr>
            <w:r w:rsidRPr="00593B21">
              <w:rPr>
                <w:sz w:val="20"/>
                <w:szCs w:val="20"/>
              </w:rPr>
              <w:t>57231</w:t>
            </w:r>
          </w:p>
        </w:tc>
        <w:tc>
          <w:tcPr>
            <w:tcW w:w="1300" w:type="dxa"/>
            <w:noWrap/>
            <w:hideMark/>
          </w:tcPr>
          <w:p w14:paraId="12FA477A" w14:textId="77777777" w:rsidR="00593B21" w:rsidRPr="00593B21" w:rsidRDefault="00593B21" w:rsidP="00593B21">
            <w:pPr>
              <w:jc w:val="both"/>
              <w:rPr>
                <w:sz w:val="20"/>
                <w:szCs w:val="20"/>
              </w:rPr>
            </w:pPr>
            <w:r w:rsidRPr="00593B21">
              <w:rPr>
                <w:sz w:val="20"/>
                <w:szCs w:val="20"/>
              </w:rPr>
              <w:t>45785</w:t>
            </w:r>
          </w:p>
        </w:tc>
        <w:tc>
          <w:tcPr>
            <w:tcW w:w="1300" w:type="dxa"/>
            <w:noWrap/>
            <w:hideMark/>
          </w:tcPr>
          <w:p w14:paraId="2694DDCD" w14:textId="77777777" w:rsidR="00593B21" w:rsidRPr="00593B21" w:rsidRDefault="00593B21" w:rsidP="00593B21">
            <w:pPr>
              <w:jc w:val="both"/>
              <w:rPr>
                <w:sz w:val="20"/>
                <w:szCs w:val="20"/>
              </w:rPr>
            </w:pPr>
            <w:r w:rsidRPr="00593B21">
              <w:rPr>
                <w:sz w:val="20"/>
                <w:szCs w:val="20"/>
              </w:rPr>
              <w:t>10.5</w:t>
            </w:r>
          </w:p>
        </w:tc>
        <w:tc>
          <w:tcPr>
            <w:tcW w:w="1300" w:type="dxa"/>
            <w:noWrap/>
            <w:hideMark/>
          </w:tcPr>
          <w:p w14:paraId="380DCA14" w14:textId="77777777" w:rsidR="00593B21" w:rsidRPr="00593B21" w:rsidRDefault="00593B21" w:rsidP="00593B21">
            <w:pPr>
              <w:jc w:val="both"/>
              <w:rPr>
                <w:sz w:val="20"/>
                <w:szCs w:val="20"/>
              </w:rPr>
            </w:pPr>
            <w:r w:rsidRPr="00593B21">
              <w:rPr>
                <w:sz w:val="20"/>
                <w:szCs w:val="20"/>
              </w:rPr>
              <w:t>21</w:t>
            </w:r>
          </w:p>
        </w:tc>
        <w:tc>
          <w:tcPr>
            <w:tcW w:w="1300" w:type="dxa"/>
            <w:noWrap/>
            <w:hideMark/>
          </w:tcPr>
          <w:p w14:paraId="040E3B7C" w14:textId="77777777" w:rsidR="00593B21" w:rsidRPr="00593B21" w:rsidRDefault="00593B21" w:rsidP="00593B21">
            <w:pPr>
              <w:jc w:val="both"/>
              <w:rPr>
                <w:sz w:val="20"/>
                <w:szCs w:val="20"/>
              </w:rPr>
            </w:pPr>
            <w:r w:rsidRPr="00593B21">
              <w:rPr>
                <w:sz w:val="20"/>
                <w:szCs w:val="20"/>
              </w:rPr>
              <w:t>55</w:t>
            </w:r>
          </w:p>
        </w:tc>
      </w:tr>
      <w:tr w:rsidR="00593B21" w:rsidRPr="00593B21" w14:paraId="7010C33E" w14:textId="77777777" w:rsidTr="00593B21">
        <w:trPr>
          <w:trHeight w:val="300"/>
        </w:trPr>
        <w:tc>
          <w:tcPr>
            <w:tcW w:w="1300" w:type="dxa"/>
            <w:noWrap/>
            <w:hideMark/>
          </w:tcPr>
          <w:p w14:paraId="4E28F587" w14:textId="77777777" w:rsidR="00593B21" w:rsidRPr="00593B21" w:rsidRDefault="00593B21" w:rsidP="00593B21">
            <w:pPr>
              <w:jc w:val="both"/>
              <w:rPr>
                <w:sz w:val="20"/>
                <w:szCs w:val="20"/>
              </w:rPr>
            </w:pPr>
            <w:r w:rsidRPr="00593B21">
              <w:rPr>
                <w:sz w:val="20"/>
                <w:szCs w:val="20"/>
              </w:rPr>
              <w:t>1800-0600</w:t>
            </w:r>
          </w:p>
        </w:tc>
        <w:tc>
          <w:tcPr>
            <w:tcW w:w="1300" w:type="dxa"/>
            <w:noWrap/>
            <w:hideMark/>
          </w:tcPr>
          <w:p w14:paraId="14600C25" w14:textId="77777777" w:rsidR="00593B21" w:rsidRPr="00593B21" w:rsidRDefault="00593B21" w:rsidP="00593B21">
            <w:pPr>
              <w:jc w:val="both"/>
              <w:rPr>
                <w:sz w:val="20"/>
                <w:szCs w:val="20"/>
              </w:rPr>
            </w:pPr>
            <w:r w:rsidRPr="00593B21">
              <w:rPr>
                <w:sz w:val="20"/>
                <w:szCs w:val="20"/>
              </w:rPr>
              <w:t>32799</w:t>
            </w:r>
          </w:p>
        </w:tc>
        <w:tc>
          <w:tcPr>
            <w:tcW w:w="1300" w:type="dxa"/>
            <w:noWrap/>
            <w:hideMark/>
          </w:tcPr>
          <w:p w14:paraId="43BEA196" w14:textId="77777777" w:rsidR="00593B21" w:rsidRPr="00593B21" w:rsidRDefault="00593B21" w:rsidP="00593B21">
            <w:pPr>
              <w:jc w:val="both"/>
              <w:rPr>
                <w:sz w:val="20"/>
                <w:szCs w:val="20"/>
              </w:rPr>
            </w:pPr>
            <w:r w:rsidRPr="00593B21">
              <w:rPr>
                <w:sz w:val="20"/>
                <w:szCs w:val="20"/>
              </w:rPr>
              <w:t>16399</w:t>
            </w:r>
          </w:p>
        </w:tc>
        <w:tc>
          <w:tcPr>
            <w:tcW w:w="1300" w:type="dxa"/>
            <w:noWrap/>
            <w:hideMark/>
          </w:tcPr>
          <w:p w14:paraId="0349CF89" w14:textId="77777777" w:rsidR="00593B21" w:rsidRPr="00593B21" w:rsidRDefault="00593B21" w:rsidP="00593B21">
            <w:pPr>
              <w:jc w:val="both"/>
              <w:rPr>
                <w:sz w:val="20"/>
                <w:szCs w:val="20"/>
              </w:rPr>
            </w:pPr>
            <w:r w:rsidRPr="00593B21">
              <w:rPr>
                <w:sz w:val="20"/>
                <w:szCs w:val="20"/>
              </w:rPr>
              <w:t>49198</w:t>
            </w:r>
          </w:p>
        </w:tc>
        <w:tc>
          <w:tcPr>
            <w:tcW w:w="1300" w:type="dxa"/>
            <w:noWrap/>
            <w:hideMark/>
          </w:tcPr>
          <w:p w14:paraId="41AB7EA8" w14:textId="77777777" w:rsidR="00593B21" w:rsidRPr="00593B21" w:rsidRDefault="00593B21" w:rsidP="00593B21">
            <w:pPr>
              <w:jc w:val="both"/>
              <w:rPr>
                <w:sz w:val="20"/>
                <w:szCs w:val="20"/>
              </w:rPr>
            </w:pPr>
            <w:r w:rsidRPr="00593B21">
              <w:rPr>
                <w:sz w:val="20"/>
                <w:szCs w:val="20"/>
              </w:rPr>
              <w:t>39358</w:t>
            </w:r>
          </w:p>
        </w:tc>
        <w:tc>
          <w:tcPr>
            <w:tcW w:w="1300" w:type="dxa"/>
            <w:noWrap/>
            <w:hideMark/>
          </w:tcPr>
          <w:p w14:paraId="6B26BC3C" w14:textId="77777777" w:rsidR="00593B21" w:rsidRPr="00593B21" w:rsidRDefault="00593B21" w:rsidP="00593B21">
            <w:pPr>
              <w:jc w:val="both"/>
              <w:rPr>
                <w:sz w:val="20"/>
                <w:szCs w:val="20"/>
              </w:rPr>
            </w:pPr>
            <w:r w:rsidRPr="00593B21">
              <w:rPr>
                <w:sz w:val="20"/>
                <w:szCs w:val="20"/>
              </w:rPr>
              <w:t>9</w:t>
            </w:r>
          </w:p>
        </w:tc>
        <w:tc>
          <w:tcPr>
            <w:tcW w:w="1300" w:type="dxa"/>
            <w:noWrap/>
            <w:hideMark/>
          </w:tcPr>
          <w:p w14:paraId="48104C66" w14:textId="77777777" w:rsidR="00593B21" w:rsidRPr="00593B21" w:rsidRDefault="00593B21" w:rsidP="00593B21">
            <w:pPr>
              <w:jc w:val="both"/>
              <w:rPr>
                <w:sz w:val="20"/>
                <w:szCs w:val="20"/>
              </w:rPr>
            </w:pPr>
            <w:r w:rsidRPr="00593B21">
              <w:rPr>
                <w:sz w:val="20"/>
                <w:szCs w:val="20"/>
              </w:rPr>
              <w:t>18</w:t>
            </w:r>
          </w:p>
        </w:tc>
        <w:tc>
          <w:tcPr>
            <w:tcW w:w="1300" w:type="dxa"/>
            <w:noWrap/>
            <w:hideMark/>
          </w:tcPr>
          <w:p w14:paraId="344FAF9C" w14:textId="77777777" w:rsidR="00593B21" w:rsidRPr="00593B21" w:rsidRDefault="00593B21" w:rsidP="00593B21">
            <w:pPr>
              <w:jc w:val="both"/>
              <w:rPr>
                <w:sz w:val="20"/>
                <w:szCs w:val="20"/>
              </w:rPr>
            </w:pPr>
            <w:r w:rsidRPr="00593B21">
              <w:rPr>
                <w:sz w:val="20"/>
                <w:szCs w:val="20"/>
              </w:rPr>
              <w:t>47</w:t>
            </w:r>
          </w:p>
        </w:tc>
      </w:tr>
      <w:tr w:rsidR="00593B21" w:rsidRPr="00593B21" w14:paraId="234155D7" w14:textId="77777777" w:rsidTr="00593B21">
        <w:trPr>
          <w:trHeight w:val="300"/>
        </w:trPr>
        <w:tc>
          <w:tcPr>
            <w:tcW w:w="1300" w:type="dxa"/>
            <w:noWrap/>
            <w:hideMark/>
          </w:tcPr>
          <w:p w14:paraId="4E1F1DFB" w14:textId="77777777" w:rsidR="00593B21" w:rsidRPr="00593B21" w:rsidRDefault="00593B21" w:rsidP="00593B21">
            <w:pPr>
              <w:jc w:val="both"/>
              <w:rPr>
                <w:sz w:val="20"/>
                <w:szCs w:val="20"/>
              </w:rPr>
            </w:pPr>
            <w:r w:rsidRPr="00593B21">
              <w:rPr>
                <w:sz w:val="20"/>
                <w:szCs w:val="20"/>
              </w:rPr>
              <w:t>NW</w:t>
            </w:r>
          </w:p>
        </w:tc>
        <w:tc>
          <w:tcPr>
            <w:tcW w:w="1300" w:type="dxa"/>
            <w:noWrap/>
            <w:hideMark/>
          </w:tcPr>
          <w:p w14:paraId="1ACDF4C9" w14:textId="77777777" w:rsidR="00593B21" w:rsidRPr="00593B21" w:rsidRDefault="00593B21" w:rsidP="00593B21">
            <w:pPr>
              <w:jc w:val="both"/>
              <w:rPr>
                <w:sz w:val="20"/>
                <w:szCs w:val="20"/>
              </w:rPr>
            </w:pPr>
          </w:p>
        </w:tc>
        <w:tc>
          <w:tcPr>
            <w:tcW w:w="1300" w:type="dxa"/>
            <w:noWrap/>
            <w:hideMark/>
          </w:tcPr>
          <w:p w14:paraId="6A348B40" w14:textId="77777777" w:rsidR="00593B21" w:rsidRPr="00593B21" w:rsidRDefault="00593B21" w:rsidP="00593B21">
            <w:pPr>
              <w:jc w:val="both"/>
              <w:rPr>
                <w:sz w:val="20"/>
                <w:szCs w:val="20"/>
              </w:rPr>
            </w:pPr>
          </w:p>
        </w:tc>
        <w:tc>
          <w:tcPr>
            <w:tcW w:w="1300" w:type="dxa"/>
            <w:noWrap/>
            <w:hideMark/>
          </w:tcPr>
          <w:p w14:paraId="7CCEF3FB" w14:textId="77777777" w:rsidR="00593B21" w:rsidRPr="00593B21" w:rsidRDefault="00593B21" w:rsidP="00593B21">
            <w:pPr>
              <w:jc w:val="both"/>
              <w:rPr>
                <w:sz w:val="20"/>
                <w:szCs w:val="20"/>
              </w:rPr>
            </w:pPr>
          </w:p>
        </w:tc>
        <w:tc>
          <w:tcPr>
            <w:tcW w:w="1300" w:type="dxa"/>
            <w:noWrap/>
            <w:hideMark/>
          </w:tcPr>
          <w:p w14:paraId="2A72ED4E" w14:textId="77777777" w:rsidR="00593B21" w:rsidRPr="00593B21" w:rsidRDefault="00593B21" w:rsidP="00593B21">
            <w:pPr>
              <w:jc w:val="both"/>
              <w:rPr>
                <w:sz w:val="20"/>
                <w:szCs w:val="20"/>
              </w:rPr>
            </w:pPr>
          </w:p>
        </w:tc>
        <w:tc>
          <w:tcPr>
            <w:tcW w:w="1300" w:type="dxa"/>
            <w:noWrap/>
            <w:hideMark/>
          </w:tcPr>
          <w:p w14:paraId="16068C66" w14:textId="77777777" w:rsidR="00593B21" w:rsidRPr="00593B21" w:rsidRDefault="00593B21" w:rsidP="00593B21">
            <w:pPr>
              <w:jc w:val="both"/>
              <w:rPr>
                <w:sz w:val="20"/>
                <w:szCs w:val="20"/>
              </w:rPr>
            </w:pPr>
          </w:p>
        </w:tc>
        <w:tc>
          <w:tcPr>
            <w:tcW w:w="1300" w:type="dxa"/>
            <w:noWrap/>
            <w:hideMark/>
          </w:tcPr>
          <w:p w14:paraId="1444EE56" w14:textId="77777777" w:rsidR="00593B21" w:rsidRPr="00593B21" w:rsidRDefault="00593B21" w:rsidP="00593B21">
            <w:pPr>
              <w:jc w:val="both"/>
              <w:rPr>
                <w:sz w:val="20"/>
                <w:szCs w:val="20"/>
              </w:rPr>
            </w:pPr>
          </w:p>
        </w:tc>
        <w:tc>
          <w:tcPr>
            <w:tcW w:w="1300" w:type="dxa"/>
            <w:noWrap/>
            <w:hideMark/>
          </w:tcPr>
          <w:p w14:paraId="33782572" w14:textId="77777777" w:rsidR="00593B21" w:rsidRPr="00593B21" w:rsidRDefault="00593B21" w:rsidP="00593B21">
            <w:pPr>
              <w:jc w:val="both"/>
              <w:rPr>
                <w:sz w:val="20"/>
                <w:szCs w:val="20"/>
              </w:rPr>
            </w:pPr>
          </w:p>
        </w:tc>
      </w:tr>
      <w:tr w:rsidR="00593B21" w:rsidRPr="00593B21" w14:paraId="52CA293D" w14:textId="77777777" w:rsidTr="00593B21">
        <w:trPr>
          <w:trHeight w:val="300"/>
        </w:trPr>
        <w:tc>
          <w:tcPr>
            <w:tcW w:w="1300" w:type="dxa"/>
            <w:noWrap/>
            <w:hideMark/>
          </w:tcPr>
          <w:p w14:paraId="1C86E144" w14:textId="77777777" w:rsidR="00593B21" w:rsidRPr="00593B21" w:rsidRDefault="00593B21" w:rsidP="00593B21">
            <w:pPr>
              <w:jc w:val="both"/>
              <w:rPr>
                <w:sz w:val="20"/>
                <w:szCs w:val="20"/>
              </w:rPr>
            </w:pPr>
            <w:r w:rsidRPr="00593B21">
              <w:rPr>
                <w:sz w:val="20"/>
                <w:szCs w:val="20"/>
              </w:rPr>
              <w:t>0600-1800</w:t>
            </w:r>
          </w:p>
        </w:tc>
        <w:tc>
          <w:tcPr>
            <w:tcW w:w="1300" w:type="dxa"/>
            <w:noWrap/>
            <w:hideMark/>
          </w:tcPr>
          <w:p w14:paraId="7D7C9E1A" w14:textId="77777777" w:rsidR="00593B21" w:rsidRPr="00593B21" w:rsidRDefault="00593B21" w:rsidP="00593B21">
            <w:pPr>
              <w:jc w:val="both"/>
              <w:rPr>
                <w:sz w:val="20"/>
                <w:szCs w:val="20"/>
              </w:rPr>
            </w:pPr>
            <w:r w:rsidRPr="00593B21">
              <w:rPr>
                <w:sz w:val="20"/>
                <w:szCs w:val="20"/>
              </w:rPr>
              <w:t>28108</w:t>
            </w:r>
          </w:p>
        </w:tc>
        <w:tc>
          <w:tcPr>
            <w:tcW w:w="1300" w:type="dxa"/>
            <w:noWrap/>
            <w:hideMark/>
          </w:tcPr>
          <w:p w14:paraId="30CA58B0" w14:textId="77777777" w:rsidR="00593B21" w:rsidRPr="00593B21" w:rsidRDefault="00593B21" w:rsidP="00593B21">
            <w:pPr>
              <w:jc w:val="both"/>
              <w:rPr>
                <w:sz w:val="20"/>
                <w:szCs w:val="20"/>
              </w:rPr>
            </w:pPr>
            <w:r w:rsidRPr="00593B21">
              <w:rPr>
                <w:sz w:val="20"/>
                <w:szCs w:val="20"/>
              </w:rPr>
              <w:t>7027</w:t>
            </w:r>
          </w:p>
        </w:tc>
        <w:tc>
          <w:tcPr>
            <w:tcW w:w="1300" w:type="dxa"/>
            <w:noWrap/>
            <w:hideMark/>
          </w:tcPr>
          <w:p w14:paraId="5DB91A8C" w14:textId="77777777" w:rsidR="00593B21" w:rsidRPr="00593B21" w:rsidRDefault="00593B21" w:rsidP="00593B21">
            <w:pPr>
              <w:jc w:val="both"/>
              <w:rPr>
                <w:sz w:val="20"/>
                <w:szCs w:val="20"/>
              </w:rPr>
            </w:pPr>
            <w:r w:rsidRPr="00593B21">
              <w:rPr>
                <w:sz w:val="20"/>
                <w:szCs w:val="20"/>
              </w:rPr>
              <w:t>35135</w:t>
            </w:r>
          </w:p>
        </w:tc>
        <w:tc>
          <w:tcPr>
            <w:tcW w:w="1300" w:type="dxa"/>
            <w:noWrap/>
            <w:hideMark/>
          </w:tcPr>
          <w:p w14:paraId="213C590F" w14:textId="77777777" w:rsidR="00593B21" w:rsidRPr="00593B21" w:rsidRDefault="00593B21" w:rsidP="00593B21">
            <w:pPr>
              <w:jc w:val="both"/>
              <w:rPr>
                <w:sz w:val="20"/>
                <w:szCs w:val="20"/>
              </w:rPr>
            </w:pPr>
            <w:r w:rsidRPr="00593B21">
              <w:rPr>
                <w:sz w:val="20"/>
                <w:szCs w:val="20"/>
              </w:rPr>
              <w:t>28108</w:t>
            </w:r>
          </w:p>
        </w:tc>
        <w:tc>
          <w:tcPr>
            <w:tcW w:w="1300" w:type="dxa"/>
            <w:noWrap/>
            <w:hideMark/>
          </w:tcPr>
          <w:p w14:paraId="23315304" w14:textId="77777777" w:rsidR="00593B21" w:rsidRPr="00593B21" w:rsidRDefault="00593B21" w:rsidP="00593B21">
            <w:pPr>
              <w:jc w:val="both"/>
              <w:rPr>
                <w:sz w:val="20"/>
                <w:szCs w:val="20"/>
              </w:rPr>
            </w:pPr>
            <w:r w:rsidRPr="00593B21">
              <w:rPr>
                <w:sz w:val="20"/>
                <w:szCs w:val="20"/>
              </w:rPr>
              <w:t>6.4</w:t>
            </w:r>
          </w:p>
        </w:tc>
        <w:tc>
          <w:tcPr>
            <w:tcW w:w="1300" w:type="dxa"/>
            <w:noWrap/>
            <w:hideMark/>
          </w:tcPr>
          <w:p w14:paraId="364A8DA1" w14:textId="77777777" w:rsidR="00593B21" w:rsidRPr="00593B21" w:rsidRDefault="00593B21" w:rsidP="00593B21">
            <w:pPr>
              <w:jc w:val="both"/>
              <w:rPr>
                <w:sz w:val="20"/>
                <w:szCs w:val="20"/>
              </w:rPr>
            </w:pPr>
            <w:r w:rsidRPr="00593B21">
              <w:rPr>
                <w:sz w:val="20"/>
                <w:szCs w:val="20"/>
              </w:rPr>
              <w:t>12.8</w:t>
            </w:r>
          </w:p>
        </w:tc>
        <w:tc>
          <w:tcPr>
            <w:tcW w:w="1300" w:type="dxa"/>
            <w:noWrap/>
            <w:hideMark/>
          </w:tcPr>
          <w:p w14:paraId="652836C6" w14:textId="77777777" w:rsidR="00593B21" w:rsidRPr="00593B21" w:rsidRDefault="00593B21" w:rsidP="00593B21">
            <w:pPr>
              <w:jc w:val="both"/>
              <w:rPr>
                <w:sz w:val="20"/>
                <w:szCs w:val="20"/>
              </w:rPr>
            </w:pPr>
            <w:r w:rsidRPr="00593B21">
              <w:rPr>
                <w:sz w:val="20"/>
                <w:szCs w:val="20"/>
              </w:rPr>
              <w:t>34</w:t>
            </w:r>
          </w:p>
        </w:tc>
      </w:tr>
      <w:tr w:rsidR="00593B21" w:rsidRPr="00593B21" w14:paraId="707FE65A" w14:textId="77777777" w:rsidTr="00593B21">
        <w:trPr>
          <w:trHeight w:val="300"/>
        </w:trPr>
        <w:tc>
          <w:tcPr>
            <w:tcW w:w="1300" w:type="dxa"/>
            <w:noWrap/>
            <w:hideMark/>
          </w:tcPr>
          <w:p w14:paraId="309CE4CC" w14:textId="77777777" w:rsidR="00593B21" w:rsidRPr="00593B21" w:rsidRDefault="00593B21" w:rsidP="00593B21">
            <w:pPr>
              <w:jc w:val="both"/>
              <w:rPr>
                <w:sz w:val="20"/>
                <w:szCs w:val="20"/>
              </w:rPr>
            </w:pPr>
            <w:r w:rsidRPr="00593B21">
              <w:rPr>
                <w:sz w:val="20"/>
                <w:szCs w:val="20"/>
              </w:rPr>
              <w:t>1800-0600</w:t>
            </w:r>
          </w:p>
        </w:tc>
        <w:tc>
          <w:tcPr>
            <w:tcW w:w="1300" w:type="dxa"/>
            <w:noWrap/>
            <w:hideMark/>
          </w:tcPr>
          <w:p w14:paraId="0E024592" w14:textId="77777777" w:rsidR="00593B21" w:rsidRPr="00593B21" w:rsidRDefault="00593B21" w:rsidP="00593B21">
            <w:pPr>
              <w:jc w:val="both"/>
              <w:rPr>
                <w:sz w:val="20"/>
                <w:szCs w:val="20"/>
              </w:rPr>
            </w:pPr>
            <w:r w:rsidRPr="00593B21">
              <w:rPr>
                <w:sz w:val="20"/>
                <w:szCs w:val="20"/>
              </w:rPr>
              <w:t>21112</w:t>
            </w:r>
          </w:p>
        </w:tc>
        <w:tc>
          <w:tcPr>
            <w:tcW w:w="1300" w:type="dxa"/>
            <w:noWrap/>
            <w:hideMark/>
          </w:tcPr>
          <w:p w14:paraId="0833B541" w14:textId="77777777" w:rsidR="00593B21" w:rsidRPr="00593B21" w:rsidRDefault="00593B21" w:rsidP="00593B21">
            <w:pPr>
              <w:jc w:val="both"/>
              <w:rPr>
                <w:sz w:val="20"/>
                <w:szCs w:val="20"/>
              </w:rPr>
            </w:pPr>
            <w:r w:rsidRPr="00593B21">
              <w:rPr>
                <w:sz w:val="20"/>
                <w:szCs w:val="20"/>
              </w:rPr>
              <w:t>10556</w:t>
            </w:r>
          </w:p>
        </w:tc>
        <w:tc>
          <w:tcPr>
            <w:tcW w:w="1300" w:type="dxa"/>
            <w:noWrap/>
            <w:hideMark/>
          </w:tcPr>
          <w:p w14:paraId="42BD2F77" w14:textId="77777777" w:rsidR="00593B21" w:rsidRPr="00593B21" w:rsidRDefault="00593B21" w:rsidP="00593B21">
            <w:pPr>
              <w:jc w:val="both"/>
              <w:rPr>
                <w:sz w:val="20"/>
                <w:szCs w:val="20"/>
              </w:rPr>
            </w:pPr>
            <w:r w:rsidRPr="00593B21">
              <w:rPr>
                <w:sz w:val="20"/>
                <w:szCs w:val="20"/>
              </w:rPr>
              <w:t>31668</w:t>
            </w:r>
          </w:p>
        </w:tc>
        <w:tc>
          <w:tcPr>
            <w:tcW w:w="1300" w:type="dxa"/>
            <w:noWrap/>
            <w:hideMark/>
          </w:tcPr>
          <w:p w14:paraId="6ED2D28D" w14:textId="77777777" w:rsidR="00593B21" w:rsidRPr="00593B21" w:rsidRDefault="00593B21" w:rsidP="00593B21">
            <w:pPr>
              <w:jc w:val="both"/>
              <w:rPr>
                <w:sz w:val="20"/>
                <w:szCs w:val="20"/>
              </w:rPr>
            </w:pPr>
            <w:r w:rsidRPr="00593B21">
              <w:rPr>
                <w:sz w:val="20"/>
                <w:szCs w:val="20"/>
              </w:rPr>
              <w:t>25334</w:t>
            </w:r>
          </w:p>
        </w:tc>
        <w:tc>
          <w:tcPr>
            <w:tcW w:w="1300" w:type="dxa"/>
            <w:noWrap/>
            <w:hideMark/>
          </w:tcPr>
          <w:p w14:paraId="28E461C3" w14:textId="77777777" w:rsidR="00593B21" w:rsidRPr="00593B21" w:rsidRDefault="00593B21" w:rsidP="00593B21">
            <w:pPr>
              <w:jc w:val="both"/>
              <w:rPr>
                <w:sz w:val="20"/>
                <w:szCs w:val="20"/>
              </w:rPr>
            </w:pPr>
            <w:r w:rsidRPr="00593B21">
              <w:rPr>
                <w:sz w:val="20"/>
                <w:szCs w:val="20"/>
              </w:rPr>
              <w:t>5.8</w:t>
            </w:r>
          </w:p>
        </w:tc>
        <w:tc>
          <w:tcPr>
            <w:tcW w:w="1300" w:type="dxa"/>
            <w:noWrap/>
            <w:hideMark/>
          </w:tcPr>
          <w:p w14:paraId="5C87371A" w14:textId="77777777" w:rsidR="00593B21" w:rsidRPr="00593B21" w:rsidRDefault="00593B21" w:rsidP="00593B21">
            <w:pPr>
              <w:jc w:val="both"/>
              <w:rPr>
                <w:sz w:val="20"/>
                <w:szCs w:val="20"/>
              </w:rPr>
            </w:pPr>
            <w:r w:rsidRPr="00593B21">
              <w:rPr>
                <w:sz w:val="20"/>
                <w:szCs w:val="20"/>
              </w:rPr>
              <w:t>11.6</w:t>
            </w:r>
          </w:p>
        </w:tc>
        <w:tc>
          <w:tcPr>
            <w:tcW w:w="1300" w:type="dxa"/>
            <w:noWrap/>
            <w:hideMark/>
          </w:tcPr>
          <w:p w14:paraId="4A59C24D" w14:textId="77777777" w:rsidR="00593B21" w:rsidRPr="00593B21" w:rsidRDefault="00593B21" w:rsidP="00593B21">
            <w:pPr>
              <w:jc w:val="both"/>
              <w:rPr>
                <w:sz w:val="20"/>
                <w:szCs w:val="20"/>
              </w:rPr>
            </w:pPr>
            <w:r w:rsidRPr="00593B21">
              <w:rPr>
                <w:sz w:val="20"/>
                <w:szCs w:val="20"/>
              </w:rPr>
              <w:t>31</w:t>
            </w:r>
          </w:p>
        </w:tc>
      </w:tr>
      <w:tr w:rsidR="00593B21" w:rsidRPr="00593B21" w14:paraId="5BA28E7A" w14:textId="77777777" w:rsidTr="00593B21">
        <w:trPr>
          <w:trHeight w:val="300"/>
        </w:trPr>
        <w:tc>
          <w:tcPr>
            <w:tcW w:w="1300" w:type="dxa"/>
            <w:noWrap/>
            <w:hideMark/>
          </w:tcPr>
          <w:p w14:paraId="75B4F77D" w14:textId="77777777" w:rsidR="00593B21" w:rsidRPr="00593B21" w:rsidRDefault="00593B21" w:rsidP="00593B21">
            <w:pPr>
              <w:jc w:val="both"/>
              <w:rPr>
                <w:sz w:val="20"/>
                <w:szCs w:val="20"/>
              </w:rPr>
            </w:pPr>
            <w:r w:rsidRPr="00593B21">
              <w:rPr>
                <w:sz w:val="20"/>
                <w:szCs w:val="20"/>
              </w:rPr>
              <w:t>SE</w:t>
            </w:r>
          </w:p>
        </w:tc>
        <w:tc>
          <w:tcPr>
            <w:tcW w:w="1300" w:type="dxa"/>
            <w:noWrap/>
            <w:hideMark/>
          </w:tcPr>
          <w:p w14:paraId="3A876CB9" w14:textId="77777777" w:rsidR="00593B21" w:rsidRPr="00593B21" w:rsidRDefault="00593B21" w:rsidP="00593B21">
            <w:pPr>
              <w:jc w:val="both"/>
              <w:rPr>
                <w:sz w:val="20"/>
                <w:szCs w:val="20"/>
              </w:rPr>
            </w:pPr>
          </w:p>
        </w:tc>
        <w:tc>
          <w:tcPr>
            <w:tcW w:w="1300" w:type="dxa"/>
            <w:noWrap/>
            <w:hideMark/>
          </w:tcPr>
          <w:p w14:paraId="7862C7DA" w14:textId="77777777" w:rsidR="00593B21" w:rsidRPr="00593B21" w:rsidRDefault="00593B21" w:rsidP="00593B21">
            <w:pPr>
              <w:jc w:val="both"/>
              <w:rPr>
                <w:sz w:val="20"/>
                <w:szCs w:val="20"/>
              </w:rPr>
            </w:pPr>
          </w:p>
        </w:tc>
        <w:tc>
          <w:tcPr>
            <w:tcW w:w="1300" w:type="dxa"/>
            <w:noWrap/>
            <w:hideMark/>
          </w:tcPr>
          <w:p w14:paraId="0099DD73" w14:textId="77777777" w:rsidR="00593B21" w:rsidRPr="00593B21" w:rsidRDefault="00593B21" w:rsidP="00593B21">
            <w:pPr>
              <w:jc w:val="both"/>
              <w:rPr>
                <w:sz w:val="20"/>
                <w:szCs w:val="20"/>
              </w:rPr>
            </w:pPr>
          </w:p>
        </w:tc>
        <w:tc>
          <w:tcPr>
            <w:tcW w:w="1300" w:type="dxa"/>
            <w:noWrap/>
            <w:hideMark/>
          </w:tcPr>
          <w:p w14:paraId="29D143F2" w14:textId="77777777" w:rsidR="00593B21" w:rsidRPr="00593B21" w:rsidRDefault="00593B21" w:rsidP="00593B21">
            <w:pPr>
              <w:jc w:val="both"/>
              <w:rPr>
                <w:sz w:val="20"/>
                <w:szCs w:val="20"/>
              </w:rPr>
            </w:pPr>
          </w:p>
        </w:tc>
        <w:tc>
          <w:tcPr>
            <w:tcW w:w="1300" w:type="dxa"/>
            <w:noWrap/>
            <w:hideMark/>
          </w:tcPr>
          <w:p w14:paraId="5C28531C" w14:textId="77777777" w:rsidR="00593B21" w:rsidRPr="00593B21" w:rsidRDefault="00593B21" w:rsidP="00593B21">
            <w:pPr>
              <w:jc w:val="both"/>
              <w:rPr>
                <w:sz w:val="20"/>
                <w:szCs w:val="20"/>
              </w:rPr>
            </w:pPr>
          </w:p>
        </w:tc>
        <w:tc>
          <w:tcPr>
            <w:tcW w:w="1300" w:type="dxa"/>
            <w:noWrap/>
            <w:hideMark/>
          </w:tcPr>
          <w:p w14:paraId="1209475B" w14:textId="77777777" w:rsidR="00593B21" w:rsidRPr="00593B21" w:rsidRDefault="00593B21" w:rsidP="00593B21">
            <w:pPr>
              <w:jc w:val="both"/>
              <w:rPr>
                <w:sz w:val="20"/>
                <w:szCs w:val="20"/>
              </w:rPr>
            </w:pPr>
          </w:p>
        </w:tc>
        <w:tc>
          <w:tcPr>
            <w:tcW w:w="1300" w:type="dxa"/>
            <w:noWrap/>
            <w:hideMark/>
          </w:tcPr>
          <w:p w14:paraId="090338B1" w14:textId="77777777" w:rsidR="00593B21" w:rsidRPr="00593B21" w:rsidRDefault="00593B21" w:rsidP="00593B21">
            <w:pPr>
              <w:jc w:val="both"/>
              <w:rPr>
                <w:sz w:val="20"/>
                <w:szCs w:val="20"/>
              </w:rPr>
            </w:pPr>
          </w:p>
        </w:tc>
      </w:tr>
      <w:tr w:rsidR="00593B21" w:rsidRPr="00593B21" w14:paraId="6C2AD12A" w14:textId="77777777" w:rsidTr="00593B21">
        <w:trPr>
          <w:trHeight w:val="300"/>
        </w:trPr>
        <w:tc>
          <w:tcPr>
            <w:tcW w:w="1300" w:type="dxa"/>
            <w:noWrap/>
            <w:hideMark/>
          </w:tcPr>
          <w:p w14:paraId="0640D6A9" w14:textId="77777777" w:rsidR="00593B21" w:rsidRPr="00593B21" w:rsidRDefault="00593B21" w:rsidP="00593B21">
            <w:pPr>
              <w:jc w:val="both"/>
              <w:rPr>
                <w:sz w:val="20"/>
                <w:szCs w:val="20"/>
              </w:rPr>
            </w:pPr>
            <w:r w:rsidRPr="00593B21">
              <w:rPr>
                <w:sz w:val="20"/>
                <w:szCs w:val="20"/>
              </w:rPr>
              <w:t>0600-1800</w:t>
            </w:r>
          </w:p>
        </w:tc>
        <w:tc>
          <w:tcPr>
            <w:tcW w:w="1300" w:type="dxa"/>
            <w:noWrap/>
            <w:hideMark/>
          </w:tcPr>
          <w:p w14:paraId="0077B9EF" w14:textId="77777777" w:rsidR="00593B21" w:rsidRPr="00593B21" w:rsidRDefault="00593B21" w:rsidP="00593B21">
            <w:pPr>
              <w:jc w:val="both"/>
              <w:rPr>
                <w:sz w:val="20"/>
                <w:szCs w:val="20"/>
              </w:rPr>
            </w:pPr>
            <w:r w:rsidRPr="00593B21">
              <w:rPr>
                <w:sz w:val="20"/>
                <w:szCs w:val="20"/>
              </w:rPr>
              <w:t>51683</w:t>
            </w:r>
          </w:p>
        </w:tc>
        <w:tc>
          <w:tcPr>
            <w:tcW w:w="1300" w:type="dxa"/>
            <w:noWrap/>
            <w:hideMark/>
          </w:tcPr>
          <w:p w14:paraId="0C24C392" w14:textId="77777777" w:rsidR="00593B21" w:rsidRPr="00593B21" w:rsidRDefault="00593B21" w:rsidP="00593B21">
            <w:pPr>
              <w:jc w:val="both"/>
              <w:rPr>
                <w:sz w:val="20"/>
                <w:szCs w:val="20"/>
              </w:rPr>
            </w:pPr>
            <w:r w:rsidRPr="00593B21">
              <w:rPr>
                <w:sz w:val="20"/>
                <w:szCs w:val="20"/>
              </w:rPr>
              <w:t>12921</w:t>
            </w:r>
          </w:p>
        </w:tc>
        <w:tc>
          <w:tcPr>
            <w:tcW w:w="1300" w:type="dxa"/>
            <w:noWrap/>
            <w:hideMark/>
          </w:tcPr>
          <w:p w14:paraId="796F5EED" w14:textId="77777777" w:rsidR="00593B21" w:rsidRPr="00593B21" w:rsidRDefault="00593B21" w:rsidP="00593B21">
            <w:pPr>
              <w:jc w:val="both"/>
              <w:rPr>
                <w:sz w:val="20"/>
                <w:szCs w:val="20"/>
              </w:rPr>
            </w:pPr>
            <w:r w:rsidRPr="00593B21">
              <w:rPr>
                <w:sz w:val="20"/>
                <w:szCs w:val="20"/>
              </w:rPr>
              <w:t>64604</w:t>
            </w:r>
          </w:p>
        </w:tc>
        <w:tc>
          <w:tcPr>
            <w:tcW w:w="1300" w:type="dxa"/>
            <w:noWrap/>
            <w:hideMark/>
          </w:tcPr>
          <w:p w14:paraId="409999DA" w14:textId="77777777" w:rsidR="00593B21" w:rsidRPr="00593B21" w:rsidRDefault="00593B21" w:rsidP="00593B21">
            <w:pPr>
              <w:jc w:val="both"/>
              <w:rPr>
                <w:sz w:val="20"/>
                <w:szCs w:val="20"/>
              </w:rPr>
            </w:pPr>
            <w:r w:rsidRPr="00593B21">
              <w:rPr>
                <w:sz w:val="20"/>
                <w:szCs w:val="20"/>
              </w:rPr>
              <w:t>51683</w:t>
            </w:r>
          </w:p>
        </w:tc>
        <w:tc>
          <w:tcPr>
            <w:tcW w:w="1300" w:type="dxa"/>
            <w:noWrap/>
            <w:hideMark/>
          </w:tcPr>
          <w:p w14:paraId="5FB02A11" w14:textId="77777777" w:rsidR="00593B21" w:rsidRPr="00593B21" w:rsidRDefault="00593B21" w:rsidP="00593B21">
            <w:pPr>
              <w:jc w:val="both"/>
              <w:rPr>
                <w:sz w:val="20"/>
                <w:szCs w:val="20"/>
              </w:rPr>
            </w:pPr>
            <w:r w:rsidRPr="00593B21">
              <w:rPr>
                <w:sz w:val="20"/>
                <w:szCs w:val="20"/>
              </w:rPr>
              <w:t>12</w:t>
            </w:r>
          </w:p>
        </w:tc>
        <w:tc>
          <w:tcPr>
            <w:tcW w:w="1300" w:type="dxa"/>
            <w:noWrap/>
            <w:hideMark/>
          </w:tcPr>
          <w:p w14:paraId="044AC145" w14:textId="77777777" w:rsidR="00593B21" w:rsidRPr="00593B21" w:rsidRDefault="00593B21" w:rsidP="00593B21">
            <w:pPr>
              <w:jc w:val="both"/>
              <w:rPr>
                <w:sz w:val="20"/>
                <w:szCs w:val="20"/>
              </w:rPr>
            </w:pPr>
            <w:r w:rsidRPr="00593B21">
              <w:rPr>
                <w:sz w:val="20"/>
                <w:szCs w:val="20"/>
              </w:rPr>
              <w:t>24</w:t>
            </w:r>
          </w:p>
        </w:tc>
        <w:tc>
          <w:tcPr>
            <w:tcW w:w="1300" w:type="dxa"/>
            <w:noWrap/>
            <w:hideMark/>
          </w:tcPr>
          <w:p w14:paraId="42E5278B" w14:textId="77777777" w:rsidR="00593B21" w:rsidRPr="00593B21" w:rsidRDefault="00593B21" w:rsidP="00593B21">
            <w:pPr>
              <w:jc w:val="both"/>
              <w:rPr>
                <w:sz w:val="20"/>
                <w:szCs w:val="20"/>
              </w:rPr>
            </w:pPr>
            <w:r w:rsidRPr="00593B21">
              <w:rPr>
                <w:sz w:val="20"/>
                <w:szCs w:val="20"/>
              </w:rPr>
              <w:t>63</w:t>
            </w:r>
          </w:p>
        </w:tc>
      </w:tr>
      <w:tr w:rsidR="00593B21" w:rsidRPr="00593B21" w14:paraId="73C120C5" w14:textId="77777777" w:rsidTr="00593B21">
        <w:trPr>
          <w:trHeight w:val="300"/>
        </w:trPr>
        <w:tc>
          <w:tcPr>
            <w:tcW w:w="1300" w:type="dxa"/>
            <w:noWrap/>
            <w:hideMark/>
          </w:tcPr>
          <w:p w14:paraId="41A73803" w14:textId="77777777" w:rsidR="00593B21" w:rsidRPr="00593B21" w:rsidRDefault="00593B21" w:rsidP="00593B21">
            <w:pPr>
              <w:jc w:val="both"/>
              <w:rPr>
                <w:sz w:val="20"/>
                <w:szCs w:val="20"/>
              </w:rPr>
            </w:pPr>
            <w:r w:rsidRPr="00593B21">
              <w:rPr>
                <w:sz w:val="20"/>
                <w:szCs w:val="20"/>
              </w:rPr>
              <w:t>1800-0600</w:t>
            </w:r>
          </w:p>
        </w:tc>
        <w:tc>
          <w:tcPr>
            <w:tcW w:w="1300" w:type="dxa"/>
            <w:noWrap/>
            <w:hideMark/>
          </w:tcPr>
          <w:p w14:paraId="471C9964" w14:textId="77777777" w:rsidR="00593B21" w:rsidRPr="00593B21" w:rsidRDefault="00593B21" w:rsidP="00593B21">
            <w:pPr>
              <w:jc w:val="both"/>
              <w:rPr>
                <w:sz w:val="20"/>
                <w:szCs w:val="20"/>
              </w:rPr>
            </w:pPr>
            <w:r w:rsidRPr="00593B21">
              <w:rPr>
                <w:sz w:val="20"/>
                <w:szCs w:val="20"/>
              </w:rPr>
              <w:t>40007</w:t>
            </w:r>
          </w:p>
        </w:tc>
        <w:tc>
          <w:tcPr>
            <w:tcW w:w="1300" w:type="dxa"/>
            <w:noWrap/>
            <w:hideMark/>
          </w:tcPr>
          <w:p w14:paraId="2F35640D" w14:textId="77777777" w:rsidR="00593B21" w:rsidRPr="00593B21" w:rsidRDefault="00593B21" w:rsidP="00593B21">
            <w:pPr>
              <w:jc w:val="both"/>
              <w:rPr>
                <w:sz w:val="20"/>
                <w:szCs w:val="20"/>
              </w:rPr>
            </w:pPr>
            <w:r w:rsidRPr="00593B21">
              <w:rPr>
                <w:sz w:val="20"/>
                <w:szCs w:val="20"/>
              </w:rPr>
              <w:t>20000</w:t>
            </w:r>
          </w:p>
        </w:tc>
        <w:tc>
          <w:tcPr>
            <w:tcW w:w="1300" w:type="dxa"/>
            <w:noWrap/>
            <w:hideMark/>
          </w:tcPr>
          <w:p w14:paraId="2E4C0E95" w14:textId="77777777" w:rsidR="00593B21" w:rsidRPr="00593B21" w:rsidRDefault="00593B21" w:rsidP="00593B21">
            <w:pPr>
              <w:jc w:val="both"/>
              <w:rPr>
                <w:sz w:val="20"/>
                <w:szCs w:val="20"/>
              </w:rPr>
            </w:pPr>
            <w:r w:rsidRPr="00593B21">
              <w:rPr>
                <w:sz w:val="20"/>
                <w:szCs w:val="20"/>
              </w:rPr>
              <w:t>60007</w:t>
            </w:r>
          </w:p>
        </w:tc>
        <w:tc>
          <w:tcPr>
            <w:tcW w:w="1300" w:type="dxa"/>
            <w:noWrap/>
            <w:hideMark/>
          </w:tcPr>
          <w:p w14:paraId="36D82506" w14:textId="77777777" w:rsidR="00593B21" w:rsidRPr="00593B21" w:rsidRDefault="00593B21" w:rsidP="00593B21">
            <w:pPr>
              <w:jc w:val="both"/>
              <w:rPr>
                <w:sz w:val="20"/>
                <w:szCs w:val="20"/>
              </w:rPr>
            </w:pPr>
            <w:r w:rsidRPr="00593B21">
              <w:rPr>
                <w:sz w:val="20"/>
                <w:szCs w:val="20"/>
              </w:rPr>
              <w:t>48006</w:t>
            </w:r>
          </w:p>
        </w:tc>
        <w:tc>
          <w:tcPr>
            <w:tcW w:w="1300" w:type="dxa"/>
            <w:noWrap/>
            <w:hideMark/>
          </w:tcPr>
          <w:p w14:paraId="1D11282E" w14:textId="77777777" w:rsidR="00593B21" w:rsidRPr="00593B21" w:rsidRDefault="00593B21" w:rsidP="00593B21">
            <w:pPr>
              <w:jc w:val="both"/>
              <w:rPr>
                <w:sz w:val="20"/>
                <w:szCs w:val="20"/>
              </w:rPr>
            </w:pPr>
            <w:r w:rsidRPr="00593B21">
              <w:rPr>
                <w:sz w:val="20"/>
                <w:szCs w:val="20"/>
              </w:rPr>
              <w:t>11</w:t>
            </w:r>
          </w:p>
        </w:tc>
        <w:tc>
          <w:tcPr>
            <w:tcW w:w="1300" w:type="dxa"/>
            <w:noWrap/>
            <w:hideMark/>
          </w:tcPr>
          <w:p w14:paraId="363F2DC0" w14:textId="77777777" w:rsidR="00593B21" w:rsidRPr="00593B21" w:rsidRDefault="00593B21" w:rsidP="00593B21">
            <w:pPr>
              <w:jc w:val="both"/>
              <w:rPr>
                <w:sz w:val="20"/>
                <w:szCs w:val="20"/>
              </w:rPr>
            </w:pPr>
            <w:r w:rsidRPr="00593B21">
              <w:rPr>
                <w:sz w:val="20"/>
                <w:szCs w:val="20"/>
              </w:rPr>
              <w:t>22</w:t>
            </w:r>
          </w:p>
        </w:tc>
        <w:tc>
          <w:tcPr>
            <w:tcW w:w="1300" w:type="dxa"/>
            <w:noWrap/>
            <w:hideMark/>
          </w:tcPr>
          <w:p w14:paraId="30CAEBB4" w14:textId="77777777" w:rsidR="00593B21" w:rsidRPr="00593B21" w:rsidRDefault="00593B21" w:rsidP="00593B21">
            <w:pPr>
              <w:jc w:val="both"/>
              <w:rPr>
                <w:sz w:val="20"/>
                <w:szCs w:val="20"/>
              </w:rPr>
            </w:pPr>
            <w:r w:rsidRPr="00593B21">
              <w:rPr>
                <w:sz w:val="20"/>
                <w:szCs w:val="20"/>
              </w:rPr>
              <w:t>57</w:t>
            </w:r>
          </w:p>
        </w:tc>
      </w:tr>
      <w:tr w:rsidR="00593B21" w:rsidRPr="00593B21" w14:paraId="091275B7" w14:textId="77777777" w:rsidTr="004B6439">
        <w:trPr>
          <w:trHeight w:val="300"/>
        </w:trPr>
        <w:tc>
          <w:tcPr>
            <w:tcW w:w="1300" w:type="dxa"/>
            <w:noWrap/>
            <w:hideMark/>
          </w:tcPr>
          <w:p w14:paraId="5313113D" w14:textId="6B981AC1" w:rsidR="00593B21" w:rsidRPr="004A68C7" w:rsidRDefault="004A68C7" w:rsidP="00593B21">
            <w:pPr>
              <w:jc w:val="both"/>
              <w:rPr>
                <w:b/>
                <w:color w:val="FF0000"/>
                <w:sz w:val="20"/>
                <w:szCs w:val="20"/>
              </w:rPr>
            </w:pPr>
            <w:r w:rsidRPr="008218B6">
              <w:rPr>
                <w:b/>
                <w:sz w:val="20"/>
                <w:szCs w:val="20"/>
              </w:rPr>
              <w:t>Total</w:t>
            </w:r>
          </w:p>
        </w:tc>
        <w:tc>
          <w:tcPr>
            <w:tcW w:w="1300" w:type="dxa"/>
            <w:noWrap/>
            <w:hideMark/>
          </w:tcPr>
          <w:p w14:paraId="1D892BC0" w14:textId="4208C4DF" w:rsidR="00593B21" w:rsidRPr="00593B21" w:rsidRDefault="00593B21" w:rsidP="00593B21">
            <w:pPr>
              <w:jc w:val="both"/>
              <w:rPr>
                <w:sz w:val="20"/>
                <w:szCs w:val="20"/>
              </w:rPr>
            </w:pPr>
          </w:p>
        </w:tc>
        <w:tc>
          <w:tcPr>
            <w:tcW w:w="1300" w:type="dxa"/>
            <w:noWrap/>
            <w:hideMark/>
          </w:tcPr>
          <w:p w14:paraId="32602F61" w14:textId="77777777" w:rsidR="00593B21" w:rsidRPr="00593B21" w:rsidRDefault="00593B21" w:rsidP="00593B21">
            <w:pPr>
              <w:jc w:val="both"/>
              <w:rPr>
                <w:sz w:val="20"/>
                <w:szCs w:val="20"/>
              </w:rPr>
            </w:pPr>
          </w:p>
        </w:tc>
        <w:tc>
          <w:tcPr>
            <w:tcW w:w="1300" w:type="dxa"/>
            <w:noWrap/>
            <w:hideMark/>
          </w:tcPr>
          <w:p w14:paraId="2F0672C8" w14:textId="77777777" w:rsidR="00593B21" w:rsidRPr="00593B21" w:rsidRDefault="00593B21" w:rsidP="00593B21">
            <w:pPr>
              <w:jc w:val="both"/>
              <w:rPr>
                <w:sz w:val="20"/>
                <w:szCs w:val="20"/>
              </w:rPr>
            </w:pPr>
          </w:p>
        </w:tc>
        <w:tc>
          <w:tcPr>
            <w:tcW w:w="1300" w:type="dxa"/>
            <w:noWrap/>
            <w:hideMark/>
          </w:tcPr>
          <w:p w14:paraId="256E34A1" w14:textId="6764EC75" w:rsidR="00593B21" w:rsidRPr="00593B21" w:rsidRDefault="00593B21" w:rsidP="00593B21">
            <w:pPr>
              <w:jc w:val="both"/>
              <w:rPr>
                <w:sz w:val="20"/>
                <w:szCs w:val="20"/>
              </w:rPr>
            </w:pPr>
          </w:p>
        </w:tc>
        <w:tc>
          <w:tcPr>
            <w:tcW w:w="1300" w:type="dxa"/>
            <w:noWrap/>
            <w:hideMark/>
          </w:tcPr>
          <w:p w14:paraId="0FE5D364" w14:textId="77777777" w:rsidR="00593B21" w:rsidRPr="00593B21" w:rsidRDefault="00593B21" w:rsidP="00593B21">
            <w:pPr>
              <w:jc w:val="both"/>
              <w:rPr>
                <w:sz w:val="20"/>
                <w:szCs w:val="20"/>
              </w:rPr>
            </w:pPr>
          </w:p>
        </w:tc>
        <w:tc>
          <w:tcPr>
            <w:tcW w:w="1300" w:type="dxa"/>
            <w:noWrap/>
            <w:hideMark/>
          </w:tcPr>
          <w:p w14:paraId="7EEB6111" w14:textId="77777777" w:rsidR="00593B21" w:rsidRPr="00593B21" w:rsidRDefault="00593B21" w:rsidP="00593B21">
            <w:pPr>
              <w:jc w:val="both"/>
              <w:rPr>
                <w:sz w:val="20"/>
                <w:szCs w:val="20"/>
              </w:rPr>
            </w:pPr>
          </w:p>
        </w:tc>
        <w:tc>
          <w:tcPr>
            <w:tcW w:w="1300" w:type="dxa"/>
            <w:shd w:val="clear" w:color="auto" w:fill="FFFF00"/>
            <w:noWrap/>
            <w:hideMark/>
          </w:tcPr>
          <w:p w14:paraId="26F7BCCB" w14:textId="77777777" w:rsidR="00593B21" w:rsidRPr="00593B21" w:rsidRDefault="00593B21" w:rsidP="00593B21">
            <w:pPr>
              <w:jc w:val="both"/>
              <w:rPr>
                <w:b/>
                <w:sz w:val="20"/>
                <w:szCs w:val="20"/>
              </w:rPr>
            </w:pPr>
            <w:r w:rsidRPr="00593B21">
              <w:rPr>
                <w:b/>
                <w:sz w:val="20"/>
                <w:szCs w:val="20"/>
              </w:rPr>
              <w:t>501</w:t>
            </w:r>
          </w:p>
        </w:tc>
      </w:tr>
    </w:tbl>
    <w:p w14:paraId="4202B1A6" w14:textId="336C42CC" w:rsidR="00593B21" w:rsidRPr="00593B21" w:rsidRDefault="00593B21" w:rsidP="00593B21">
      <w:pPr>
        <w:pStyle w:val="Caption"/>
        <w:rPr>
          <w:sz w:val="20"/>
          <w:szCs w:val="20"/>
        </w:rPr>
      </w:pPr>
      <w:bookmarkStart w:id="21" w:name="_Toc310683480"/>
      <w:r>
        <w:t xml:space="preserve">Table </w:t>
      </w:r>
      <w:fldSimple w:instr=" SEQ Table \* ARABIC ">
        <w:r w:rsidR="000718E0">
          <w:rPr>
            <w:noProof/>
          </w:rPr>
          <w:t>10</w:t>
        </w:r>
      </w:fldSimple>
      <w:r>
        <w:t xml:space="preserve"> Staffing Estimates for 12-Hour Shits</w:t>
      </w:r>
      <w:bookmarkEnd w:id="21"/>
    </w:p>
    <w:p w14:paraId="0277AC05" w14:textId="64059F16" w:rsidR="00947216" w:rsidRDefault="00593B21" w:rsidP="001E5699">
      <w:pPr>
        <w:jc w:val="both"/>
      </w:pPr>
      <w:r>
        <w:t>This model is very similar to the one used for the eight hour schedule with a few exceptions:</w:t>
      </w:r>
    </w:p>
    <w:p w14:paraId="766D8EA1" w14:textId="1708BE7A" w:rsidR="00593B21" w:rsidRDefault="00593B21" w:rsidP="00593B21">
      <w:pPr>
        <w:pStyle w:val="ListParagraph"/>
        <w:numPr>
          <w:ilvl w:val="0"/>
          <w:numId w:val="37"/>
        </w:numPr>
        <w:jc w:val="both"/>
      </w:pPr>
      <w:r>
        <w:t xml:space="preserve">We assumed that 25% of calls on day shift required backup and 50% on night shift required backup. In the </w:t>
      </w:r>
      <w:r w:rsidR="002E6C99">
        <w:t>eight-hour</w:t>
      </w:r>
      <w:r>
        <w:t xml:space="preserve"> model we were assuming 50% backup for 16 hours per day-in this one 12 hours per day.</w:t>
      </w:r>
    </w:p>
    <w:p w14:paraId="134EB781" w14:textId="2C0AD81F" w:rsidR="00593B21" w:rsidRDefault="002E6C99" w:rsidP="00593B21">
      <w:pPr>
        <w:pStyle w:val="ListParagraph"/>
        <w:numPr>
          <w:ilvl w:val="0"/>
          <w:numId w:val="37"/>
        </w:numPr>
        <w:jc w:val="both"/>
      </w:pPr>
      <w:r>
        <w:t xml:space="preserve">We have utilized a shift relief factor of 2.6 </w:t>
      </w:r>
      <w:r w:rsidR="00A02305">
        <w:t xml:space="preserve">(typical for 12 hour schedules) </w:t>
      </w:r>
      <w:r>
        <w:t xml:space="preserve">however it should be noted that 12-hour schedules result in a 42-hour workweek. The actual shift relief factor will vary based on how the department adjusts for that anomaly. </w:t>
      </w:r>
    </w:p>
    <w:p w14:paraId="5B4B64F9" w14:textId="1684AE49" w:rsidR="00593B21" w:rsidRDefault="002E6C99" w:rsidP="001E5699">
      <w:pPr>
        <w:jc w:val="both"/>
      </w:pPr>
      <w:r>
        <w:t xml:space="preserve">Based on these assumptions APD would </w:t>
      </w:r>
      <w:r w:rsidRPr="00A02305">
        <w:t>require</w:t>
      </w:r>
      <w:r w:rsidRPr="00A02305">
        <w:rPr>
          <w:b/>
        </w:rPr>
        <w:t xml:space="preserve"> 501 officers in patrol</w:t>
      </w:r>
      <w:r>
        <w:t>.</w:t>
      </w:r>
    </w:p>
    <w:p w14:paraId="6F11BCCB" w14:textId="132742A0" w:rsidR="00A02305" w:rsidRDefault="00A02305">
      <w:r>
        <w:br w:type="page"/>
      </w:r>
    </w:p>
    <w:p w14:paraId="6433A341" w14:textId="77777777" w:rsidR="002E6C99" w:rsidRPr="00BB1C04" w:rsidRDefault="002E6C99" w:rsidP="001E5699">
      <w:pPr>
        <w:jc w:val="both"/>
      </w:pPr>
    </w:p>
    <w:p w14:paraId="5F93F531" w14:textId="659B4774" w:rsidR="00C33AE3" w:rsidRPr="008659AC" w:rsidRDefault="008659AC" w:rsidP="001E5699">
      <w:pPr>
        <w:jc w:val="both"/>
        <w:rPr>
          <w:rFonts w:asciiTheme="majorHAnsi" w:hAnsiTheme="majorHAnsi"/>
          <w:b/>
          <w:sz w:val="28"/>
          <w:szCs w:val="28"/>
        </w:rPr>
      </w:pPr>
      <w:r w:rsidRPr="008659AC">
        <w:rPr>
          <w:rFonts w:asciiTheme="majorHAnsi" w:hAnsiTheme="majorHAnsi"/>
          <w:b/>
          <w:sz w:val="28"/>
          <w:szCs w:val="28"/>
        </w:rPr>
        <w:t>Work Schedule</w:t>
      </w:r>
    </w:p>
    <w:p w14:paraId="4A32327D" w14:textId="77777777" w:rsidR="00692FE3" w:rsidRPr="00BB1C04" w:rsidRDefault="00692FE3" w:rsidP="001E5699">
      <w:pPr>
        <w:jc w:val="both"/>
      </w:pPr>
    </w:p>
    <w:p w14:paraId="02C7CF83" w14:textId="77777777" w:rsidR="00C33AE3" w:rsidRPr="00BB1C04" w:rsidRDefault="00C33AE3" w:rsidP="001E5699">
      <w:pPr>
        <w:jc w:val="both"/>
      </w:pPr>
      <w:r w:rsidRPr="00BB1C04">
        <w:t>The second component of patrol resource analysis is the work schedule. The work schedule is critical because it is a tool to ensure that resources are aligned with organizational objectives.</w:t>
      </w:r>
    </w:p>
    <w:p w14:paraId="46708FDC" w14:textId="77777777" w:rsidR="00C33AE3" w:rsidRPr="00BB1C04" w:rsidRDefault="00C33AE3" w:rsidP="001E5699">
      <w:pPr>
        <w:jc w:val="both"/>
      </w:pPr>
    </w:p>
    <w:p w14:paraId="30BC2EA3" w14:textId="2F5F53D6" w:rsidR="00E355B5" w:rsidRDefault="00E355B5" w:rsidP="001E5699">
      <w:pPr>
        <w:jc w:val="both"/>
      </w:pPr>
      <w:r>
        <w:t xml:space="preserve">Our work in </w:t>
      </w:r>
      <w:r w:rsidR="0032369C">
        <w:t>Albuquerque</w:t>
      </w:r>
      <w:r>
        <w:t xml:space="preserve"> suggests that patrol performance is significantly affected by work schedule. Among the critical issues are:</w:t>
      </w:r>
    </w:p>
    <w:p w14:paraId="3E55FBDB" w14:textId="6900F5BD" w:rsidR="00E355B5" w:rsidRDefault="00E355B5" w:rsidP="0074291B">
      <w:pPr>
        <w:pStyle w:val="ListParagraph"/>
        <w:numPr>
          <w:ilvl w:val="0"/>
          <w:numId w:val="9"/>
        </w:numPr>
        <w:jc w:val="both"/>
      </w:pPr>
      <w:r>
        <w:t>Work schedules are not well aligned with the workload</w:t>
      </w:r>
    </w:p>
    <w:p w14:paraId="3DC27B4C" w14:textId="77252DE6" w:rsidR="00E355B5" w:rsidRDefault="00E355B5" w:rsidP="0074291B">
      <w:pPr>
        <w:pStyle w:val="ListParagraph"/>
        <w:numPr>
          <w:ilvl w:val="0"/>
          <w:numId w:val="9"/>
        </w:numPr>
        <w:jc w:val="both"/>
      </w:pPr>
      <w:r>
        <w:t xml:space="preserve">There are several </w:t>
      </w:r>
      <w:r w:rsidR="00077BAA">
        <w:t>different</w:t>
      </w:r>
      <w:r>
        <w:t xml:space="preserve"> work </w:t>
      </w:r>
      <w:r w:rsidR="00077BAA">
        <w:t>schedules in use</w:t>
      </w:r>
      <w:r w:rsidR="00E52F8A">
        <w:t>,</w:t>
      </w:r>
      <w:r w:rsidR="00077BAA">
        <w:t xml:space="preserve"> resulting in unnecessary complexity</w:t>
      </w:r>
    </w:p>
    <w:p w14:paraId="2825BF61" w14:textId="20B043EF" w:rsidR="00077BAA" w:rsidRPr="00BB1C04" w:rsidRDefault="00077BAA" w:rsidP="0074291B">
      <w:pPr>
        <w:pStyle w:val="ListParagraph"/>
        <w:numPr>
          <w:ilvl w:val="0"/>
          <w:numId w:val="9"/>
        </w:numPr>
        <w:jc w:val="both"/>
      </w:pPr>
      <w:r>
        <w:t>In some cases work schedules were implemented to motivate police officer performance. While this may have been beneficial for the officers, it appears that these schedules are not based on deployment requirements.</w:t>
      </w:r>
    </w:p>
    <w:p w14:paraId="7F0683CD" w14:textId="77777777" w:rsidR="00C33AE3" w:rsidRPr="00BB1C04" w:rsidRDefault="00C33AE3" w:rsidP="001E5699">
      <w:pPr>
        <w:jc w:val="both"/>
      </w:pPr>
    </w:p>
    <w:p w14:paraId="492DDB4B" w14:textId="153419FD" w:rsidR="00077BAA" w:rsidRDefault="00077BAA" w:rsidP="001E5699">
      <w:pPr>
        <w:jc w:val="both"/>
      </w:pPr>
      <w:r>
        <w:t xml:space="preserve">In order to better understand these issues it is instructive to review the </w:t>
      </w:r>
      <w:r w:rsidR="00E52F8A">
        <w:t>scheduling</w:t>
      </w:r>
      <w:r>
        <w:t xml:space="preserve"> process.</w:t>
      </w:r>
    </w:p>
    <w:p w14:paraId="39AB5A05" w14:textId="77777777" w:rsidR="00077BAA" w:rsidRDefault="00077BAA" w:rsidP="001E5699">
      <w:pPr>
        <w:jc w:val="both"/>
      </w:pPr>
    </w:p>
    <w:p w14:paraId="7DA9485B" w14:textId="77777777" w:rsidR="00077BAA" w:rsidRPr="00BB1C04" w:rsidRDefault="00077BAA" w:rsidP="001E5699">
      <w:pPr>
        <w:jc w:val="both"/>
      </w:pPr>
      <w:r w:rsidRPr="00BB1C04">
        <w:t>Police work schedules come in all shapes and sizes. Although each seems unique there is a methodology to apply so that we can compare work schedules. Among the important components of a work schedule are:</w:t>
      </w:r>
    </w:p>
    <w:p w14:paraId="6249C364" w14:textId="77777777" w:rsidR="00077BAA" w:rsidRPr="00BB1C04" w:rsidRDefault="00077BAA" w:rsidP="001E5699">
      <w:pPr>
        <w:numPr>
          <w:ilvl w:val="0"/>
          <w:numId w:val="2"/>
        </w:numPr>
        <w:jc w:val="both"/>
      </w:pPr>
      <w:r w:rsidRPr="00BB1C04">
        <w:t>Average work week</w:t>
      </w:r>
    </w:p>
    <w:p w14:paraId="42D9C8BE" w14:textId="77777777" w:rsidR="00077BAA" w:rsidRPr="00BB1C04" w:rsidRDefault="00077BAA" w:rsidP="001E5699">
      <w:pPr>
        <w:numPr>
          <w:ilvl w:val="0"/>
          <w:numId w:val="2"/>
        </w:numPr>
        <w:jc w:val="both"/>
      </w:pPr>
      <w:r w:rsidRPr="00BB1C04">
        <w:t>Shift length</w:t>
      </w:r>
    </w:p>
    <w:p w14:paraId="37F6ECB4" w14:textId="77777777" w:rsidR="00077BAA" w:rsidRPr="00BB1C04" w:rsidRDefault="00077BAA" w:rsidP="001E5699">
      <w:pPr>
        <w:numPr>
          <w:ilvl w:val="0"/>
          <w:numId w:val="2"/>
        </w:numPr>
        <w:jc w:val="both"/>
      </w:pPr>
      <w:r w:rsidRPr="00BB1C04">
        <w:t>Number of consecutive work days</w:t>
      </w:r>
    </w:p>
    <w:p w14:paraId="16E37A67" w14:textId="77777777" w:rsidR="00077BAA" w:rsidRPr="00BB1C04" w:rsidRDefault="00077BAA" w:rsidP="001E5699">
      <w:pPr>
        <w:numPr>
          <w:ilvl w:val="0"/>
          <w:numId w:val="2"/>
        </w:numPr>
        <w:jc w:val="both"/>
      </w:pPr>
      <w:r w:rsidRPr="00BB1C04">
        <w:t>Weekend time off</w:t>
      </w:r>
    </w:p>
    <w:p w14:paraId="2FDB800F" w14:textId="77777777" w:rsidR="00077BAA" w:rsidRPr="00BB1C04" w:rsidRDefault="00077BAA" w:rsidP="001E5699">
      <w:pPr>
        <w:numPr>
          <w:ilvl w:val="0"/>
          <w:numId w:val="2"/>
        </w:numPr>
        <w:jc w:val="both"/>
      </w:pPr>
      <w:r w:rsidRPr="00BB1C04">
        <w:t>Staffing by day of week.</w:t>
      </w:r>
    </w:p>
    <w:p w14:paraId="12CC9399" w14:textId="77777777" w:rsidR="00077BAA" w:rsidRDefault="00077BAA" w:rsidP="001E5699">
      <w:pPr>
        <w:numPr>
          <w:ilvl w:val="0"/>
          <w:numId w:val="2"/>
        </w:numPr>
        <w:jc w:val="both"/>
      </w:pPr>
      <w:r w:rsidRPr="00BB1C04">
        <w:t>Percentage of officers on duty each day.</w:t>
      </w:r>
    </w:p>
    <w:p w14:paraId="4D470762" w14:textId="77777777" w:rsidR="00077BAA" w:rsidRDefault="00077BAA" w:rsidP="001E5699">
      <w:pPr>
        <w:jc w:val="both"/>
      </w:pPr>
    </w:p>
    <w:p w14:paraId="77362F17" w14:textId="77777777" w:rsidR="00CB70B9" w:rsidRDefault="00077BAA" w:rsidP="001E5699">
      <w:pPr>
        <w:jc w:val="both"/>
      </w:pPr>
      <w:r>
        <w:t>Consider the following figure that illustrates a common work schedule.</w:t>
      </w:r>
    </w:p>
    <w:p w14:paraId="373125BC" w14:textId="77777777" w:rsidR="00CB70B9" w:rsidRDefault="00CB70B9" w:rsidP="001E5699">
      <w:pPr>
        <w:jc w:val="both"/>
      </w:pPr>
    </w:p>
    <w:tbl>
      <w:tblPr>
        <w:tblW w:w="723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17"/>
        <w:gridCol w:w="875"/>
        <w:gridCol w:w="875"/>
        <w:gridCol w:w="874"/>
        <w:gridCol w:w="874"/>
        <w:gridCol w:w="874"/>
        <w:gridCol w:w="874"/>
        <w:gridCol w:w="874"/>
      </w:tblGrid>
      <w:tr w:rsidR="00CB70B9" w:rsidRPr="00BB1C04" w14:paraId="46D9A7FE" w14:textId="77777777" w:rsidTr="001142C3">
        <w:tc>
          <w:tcPr>
            <w:tcW w:w="1117" w:type="dxa"/>
            <w:shd w:val="clear" w:color="auto" w:fill="auto"/>
          </w:tcPr>
          <w:p w14:paraId="2A2BAEF0" w14:textId="77777777" w:rsidR="00CB70B9" w:rsidRPr="00BB1C04" w:rsidRDefault="00CB70B9" w:rsidP="001E5699">
            <w:pPr>
              <w:jc w:val="both"/>
            </w:pPr>
          </w:p>
        </w:tc>
        <w:tc>
          <w:tcPr>
            <w:tcW w:w="875" w:type="dxa"/>
          </w:tcPr>
          <w:p w14:paraId="68E2E6BB" w14:textId="77777777" w:rsidR="00CB70B9" w:rsidRPr="00BB1C04" w:rsidRDefault="00CB70B9" w:rsidP="001E5699">
            <w:pPr>
              <w:jc w:val="both"/>
            </w:pPr>
            <w:r w:rsidRPr="00BB1C04">
              <w:t>S</w:t>
            </w:r>
          </w:p>
        </w:tc>
        <w:tc>
          <w:tcPr>
            <w:tcW w:w="875" w:type="dxa"/>
            <w:shd w:val="clear" w:color="auto" w:fill="auto"/>
          </w:tcPr>
          <w:p w14:paraId="63BA80F4" w14:textId="77777777" w:rsidR="00CB70B9" w:rsidRPr="00BB1C04" w:rsidRDefault="00CB70B9" w:rsidP="001E5699">
            <w:pPr>
              <w:jc w:val="both"/>
            </w:pPr>
            <w:r w:rsidRPr="00BB1C04">
              <w:t>M</w:t>
            </w:r>
          </w:p>
        </w:tc>
        <w:tc>
          <w:tcPr>
            <w:tcW w:w="874" w:type="dxa"/>
            <w:shd w:val="clear" w:color="auto" w:fill="auto"/>
          </w:tcPr>
          <w:p w14:paraId="04F1F57F" w14:textId="77777777" w:rsidR="00CB70B9" w:rsidRPr="00BB1C04" w:rsidRDefault="00CB70B9" w:rsidP="001E5699">
            <w:pPr>
              <w:jc w:val="both"/>
            </w:pPr>
            <w:r w:rsidRPr="00BB1C04">
              <w:t>T</w:t>
            </w:r>
          </w:p>
        </w:tc>
        <w:tc>
          <w:tcPr>
            <w:tcW w:w="874" w:type="dxa"/>
            <w:shd w:val="clear" w:color="auto" w:fill="auto"/>
          </w:tcPr>
          <w:p w14:paraId="5163CF58" w14:textId="77777777" w:rsidR="00CB70B9" w:rsidRPr="00BB1C04" w:rsidRDefault="00CB70B9" w:rsidP="001E5699">
            <w:pPr>
              <w:jc w:val="both"/>
            </w:pPr>
            <w:r w:rsidRPr="00BB1C04">
              <w:t>W</w:t>
            </w:r>
          </w:p>
        </w:tc>
        <w:tc>
          <w:tcPr>
            <w:tcW w:w="874" w:type="dxa"/>
            <w:shd w:val="clear" w:color="auto" w:fill="auto"/>
          </w:tcPr>
          <w:p w14:paraId="7D16445F" w14:textId="77777777" w:rsidR="00CB70B9" w:rsidRPr="00BB1C04" w:rsidRDefault="00CB70B9" w:rsidP="001E5699">
            <w:pPr>
              <w:jc w:val="both"/>
            </w:pPr>
            <w:r w:rsidRPr="00BB1C04">
              <w:t>T</w:t>
            </w:r>
          </w:p>
        </w:tc>
        <w:tc>
          <w:tcPr>
            <w:tcW w:w="874" w:type="dxa"/>
            <w:shd w:val="clear" w:color="auto" w:fill="auto"/>
          </w:tcPr>
          <w:p w14:paraId="5A49F5CF" w14:textId="77777777" w:rsidR="00CB70B9" w:rsidRPr="00BB1C04" w:rsidRDefault="00CB70B9" w:rsidP="001E5699">
            <w:pPr>
              <w:jc w:val="both"/>
            </w:pPr>
            <w:r w:rsidRPr="00BB1C04">
              <w:t>F</w:t>
            </w:r>
          </w:p>
        </w:tc>
        <w:tc>
          <w:tcPr>
            <w:tcW w:w="874" w:type="dxa"/>
            <w:shd w:val="clear" w:color="auto" w:fill="auto"/>
          </w:tcPr>
          <w:p w14:paraId="6267E56E" w14:textId="77777777" w:rsidR="00CB70B9" w:rsidRPr="00BB1C04" w:rsidRDefault="00CB70B9" w:rsidP="001E5699">
            <w:pPr>
              <w:jc w:val="both"/>
            </w:pPr>
            <w:r w:rsidRPr="00BB1C04">
              <w:t>S</w:t>
            </w:r>
          </w:p>
        </w:tc>
      </w:tr>
      <w:tr w:rsidR="00CB70B9" w:rsidRPr="00BB1C04" w14:paraId="544798C4" w14:textId="77777777" w:rsidTr="001142C3">
        <w:tc>
          <w:tcPr>
            <w:tcW w:w="1117" w:type="dxa"/>
            <w:shd w:val="clear" w:color="auto" w:fill="auto"/>
          </w:tcPr>
          <w:p w14:paraId="270E9EDB" w14:textId="77777777" w:rsidR="00CB70B9" w:rsidRPr="00BB1C04" w:rsidRDefault="00CB70B9" w:rsidP="001E5699">
            <w:pPr>
              <w:jc w:val="both"/>
            </w:pPr>
            <w:r w:rsidRPr="00BB1C04">
              <w:t>1</w:t>
            </w:r>
          </w:p>
        </w:tc>
        <w:tc>
          <w:tcPr>
            <w:tcW w:w="875" w:type="dxa"/>
          </w:tcPr>
          <w:p w14:paraId="76F0FA64" w14:textId="77777777" w:rsidR="00CB70B9" w:rsidRPr="00BB1C04" w:rsidRDefault="00CB70B9" w:rsidP="001E5699">
            <w:pPr>
              <w:jc w:val="both"/>
            </w:pPr>
            <w:r w:rsidRPr="00BB1C04">
              <w:t>Off</w:t>
            </w:r>
          </w:p>
        </w:tc>
        <w:tc>
          <w:tcPr>
            <w:tcW w:w="875" w:type="dxa"/>
            <w:shd w:val="clear" w:color="auto" w:fill="auto"/>
          </w:tcPr>
          <w:p w14:paraId="15C2CF6F" w14:textId="77777777" w:rsidR="00CB70B9" w:rsidRPr="00BB1C04" w:rsidRDefault="00CB70B9" w:rsidP="001E5699">
            <w:pPr>
              <w:jc w:val="both"/>
            </w:pPr>
            <w:r>
              <w:t>Off</w:t>
            </w:r>
          </w:p>
        </w:tc>
        <w:tc>
          <w:tcPr>
            <w:tcW w:w="874" w:type="dxa"/>
            <w:shd w:val="clear" w:color="auto" w:fill="auto"/>
          </w:tcPr>
          <w:p w14:paraId="6D9C8799" w14:textId="77777777" w:rsidR="00CB70B9" w:rsidRPr="00BB1C04" w:rsidRDefault="00CB70B9" w:rsidP="001E5699">
            <w:pPr>
              <w:jc w:val="both"/>
            </w:pPr>
          </w:p>
        </w:tc>
        <w:tc>
          <w:tcPr>
            <w:tcW w:w="874" w:type="dxa"/>
            <w:shd w:val="clear" w:color="auto" w:fill="auto"/>
          </w:tcPr>
          <w:p w14:paraId="290AF437" w14:textId="77777777" w:rsidR="00CB70B9" w:rsidRPr="00BB1C04" w:rsidRDefault="00CB70B9" w:rsidP="001E5699">
            <w:pPr>
              <w:jc w:val="both"/>
            </w:pPr>
          </w:p>
        </w:tc>
        <w:tc>
          <w:tcPr>
            <w:tcW w:w="874" w:type="dxa"/>
            <w:shd w:val="clear" w:color="auto" w:fill="auto"/>
          </w:tcPr>
          <w:p w14:paraId="2447B0BB" w14:textId="77777777" w:rsidR="00CB70B9" w:rsidRPr="00BB1C04" w:rsidRDefault="00CB70B9" w:rsidP="001E5699">
            <w:pPr>
              <w:jc w:val="both"/>
            </w:pPr>
          </w:p>
        </w:tc>
        <w:tc>
          <w:tcPr>
            <w:tcW w:w="874" w:type="dxa"/>
            <w:shd w:val="clear" w:color="auto" w:fill="auto"/>
          </w:tcPr>
          <w:p w14:paraId="6D53CC19" w14:textId="77777777" w:rsidR="00CB70B9" w:rsidRPr="00BB1C04" w:rsidRDefault="00CB70B9" w:rsidP="001E5699">
            <w:pPr>
              <w:jc w:val="both"/>
            </w:pPr>
          </w:p>
        </w:tc>
        <w:tc>
          <w:tcPr>
            <w:tcW w:w="874" w:type="dxa"/>
            <w:shd w:val="clear" w:color="auto" w:fill="auto"/>
          </w:tcPr>
          <w:p w14:paraId="42C9D6F0" w14:textId="77777777" w:rsidR="00CB70B9" w:rsidRPr="00BB1C04" w:rsidRDefault="00CB70B9" w:rsidP="001E5699">
            <w:pPr>
              <w:jc w:val="both"/>
            </w:pPr>
            <w:r w:rsidRPr="00BB1C04">
              <w:t>Off</w:t>
            </w:r>
          </w:p>
        </w:tc>
      </w:tr>
      <w:tr w:rsidR="00CB70B9" w:rsidRPr="00BB1C04" w14:paraId="012BE8A5" w14:textId="77777777" w:rsidTr="001142C3">
        <w:tc>
          <w:tcPr>
            <w:tcW w:w="1117" w:type="dxa"/>
            <w:shd w:val="clear" w:color="auto" w:fill="auto"/>
          </w:tcPr>
          <w:p w14:paraId="59BC8067" w14:textId="77777777" w:rsidR="00CB70B9" w:rsidRPr="00BB1C04" w:rsidRDefault="00CB70B9" w:rsidP="001E5699">
            <w:pPr>
              <w:jc w:val="both"/>
            </w:pPr>
            <w:r w:rsidRPr="00BB1C04">
              <w:t>2</w:t>
            </w:r>
          </w:p>
        </w:tc>
        <w:tc>
          <w:tcPr>
            <w:tcW w:w="875" w:type="dxa"/>
          </w:tcPr>
          <w:p w14:paraId="2F96CA28" w14:textId="77777777" w:rsidR="00CB70B9" w:rsidRPr="00BB1C04" w:rsidRDefault="00CB70B9" w:rsidP="001E5699">
            <w:pPr>
              <w:jc w:val="both"/>
            </w:pPr>
          </w:p>
        </w:tc>
        <w:tc>
          <w:tcPr>
            <w:tcW w:w="875" w:type="dxa"/>
            <w:shd w:val="clear" w:color="auto" w:fill="auto"/>
          </w:tcPr>
          <w:p w14:paraId="46D63919" w14:textId="77777777" w:rsidR="00CB70B9" w:rsidRPr="00BB1C04" w:rsidRDefault="00CB70B9" w:rsidP="001E5699">
            <w:pPr>
              <w:jc w:val="both"/>
            </w:pPr>
            <w:r w:rsidRPr="00BB1C04">
              <w:t>Off</w:t>
            </w:r>
          </w:p>
        </w:tc>
        <w:tc>
          <w:tcPr>
            <w:tcW w:w="874" w:type="dxa"/>
            <w:shd w:val="clear" w:color="auto" w:fill="auto"/>
          </w:tcPr>
          <w:p w14:paraId="23594262" w14:textId="77777777" w:rsidR="00CB70B9" w:rsidRPr="00BB1C04" w:rsidRDefault="00CB70B9" w:rsidP="001E5699">
            <w:pPr>
              <w:jc w:val="both"/>
            </w:pPr>
            <w:r w:rsidRPr="00BB1C04">
              <w:t>Off</w:t>
            </w:r>
          </w:p>
        </w:tc>
        <w:tc>
          <w:tcPr>
            <w:tcW w:w="874" w:type="dxa"/>
            <w:shd w:val="clear" w:color="auto" w:fill="auto"/>
          </w:tcPr>
          <w:p w14:paraId="32547C53" w14:textId="77777777" w:rsidR="00CB70B9" w:rsidRPr="00BB1C04" w:rsidRDefault="00CB70B9" w:rsidP="001E5699">
            <w:pPr>
              <w:jc w:val="both"/>
            </w:pPr>
          </w:p>
        </w:tc>
        <w:tc>
          <w:tcPr>
            <w:tcW w:w="874" w:type="dxa"/>
            <w:shd w:val="clear" w:color="auto" w:fill="auto"/>
          </w:tcPr>
          <w:p w14:paraId="6E324402" w14:textId="77777777" w:rsidR="00CB70B9" w:rsidRPr="00BB1C04" w:rsidRDefault="00CB70B9" w:rsidP="001E5699">
            <w:pPr>
              <w:jc w:val="both"/>
            </w:pPr>
          </w:p>
        </w:tc>
        <w:tc>
          <w:tcPr>
            <w:tcW w:w="874" w:type="dxa"/>
            <w:shd w:val="clear" w:color="auto" w:fill="auto"/>
          </w:tcPr>
          <w:p w14:paraId="1967E1FC" w14:textId="77777777" w:rsidR="00CB70B9" w:rsidRPr="00BB1C04" w:rsidRDefault="00CB70B9" w:rsidP="001E5699">
            <w:pPr>
              <w:jc w:val="both"/>
            </w:pPr>
          </w:p>
        </w:tc>
        <w:tc>
          <w:tcPr>
            <w:tcW w:w="874" w:type="dxa"/>
            <w:shd w:val="clear" w:color="auto" w:fill="auto"/>
          </w:tcPr>
          <w:p w14:paraId="415551B2" w14:textId="77777777" w:rsidR="00CB70B9" w:rsidRPr="00BB1C04" w:rsidRDefault="00CB70B9" w:rsidP="001E5699">
            <w:pPr>
              <w:jc w:val="both"/>
            </w:pPr>
          </w:p>
        </w:tc>
      </w:tr>
      <w:tr w:rsidR="00CB70B9" w:rsidRPr="00BB1C04" w14:paraId="137F9DCD" w14:textId="77777777" w:rsidTr="001142C3">
        <w:tc>
          <w:tcPr>
            <w:tcW w:w="1117" w:type="dxa"/>
            <w:shd w:val="clear" w:color="auto" w:fill="auto"/>
          </w:tcPr>
          <w:p w14:paraId="0C88A04A" w14:textId="77777777" w:rsidR="00CB70B9" w:rsidRPr="00BB1C04" w:rsidRDefault="00CB70B9" w:rsidP="001E5699">
            <w:pPr>
              <w:jc w:val="both"/>
            </w:pPr>
            <w:r w:rsidRPr="00BB1C04">
              <w:t>3</w:t>
            </w:r>
          </w:p>
        </w:tc>
        <w:tc>
          <w:tcPr>
            <w:tcW w:w="875" w:type="dxa"/>
          </w:tcPr>
          <w:p w14:paraId="707A0003" w14:textId="77777777" w:rsidR="00CB70B9" w:rsidRPr="00BB1C04" w:rsidRDefault="00CB70B9" w:rsidP="001E5699">
            <w:pPr>
              <w:jc w:val="both"/>
            </w:pPr>
          </w:p>
        </w:tc>
        <w:tc>
          <w:tcPr>
            <w:tcW w:w="875" w:type="dxa"/>
            <w:shd w:val="clear" w:color="auto" w:fill="auto"/>
          </w:tcPr>
          <w:p w14:paraId="135F6339" w14:textId="77777777" w:rsidR="00CB70B9" w:rsidRPr="00BB1C04" w:rsidRDefault="00CB70B9" w:rsidP="001E5699">
            <w:pPr>
              <w:jc w:val="both"/>
            </w:pPr>
          </w:p>
        </w:tc>
        <w:tc>
          <w:tcPr>
            <w:tcW w:w="874" w:type="dxa"/>
            <w:shd w:val="clear" w:color="auto" w:fill="auto"/>
          </w:tcPr>
          <w:p w14:paraId="4D6E41C5" w14:textId="77777777" w:rsidR="00CB70B9" w:rsidRPr="00BB1C04" w:rsidRDefault="00CB70B9" w:rsidP="001E5699">
            <w:pPr>
              <w:jc w:val="both"/>
            </w:pPr>
            <w:r w:rsidRPr="00BB1C04">
              <w:t>Off</w:t>
            </w:r>
          </w:p>
        </w:tc>
        <w:tc>
          <w:tcPr>
            <w:tcW w:w="874" w:type="dxa"/>
            <w:shd w:val="clear" w:color="auto" w:fill="auto"/>
          </w:tcPr>
          <w:p w14:paraId="19DE0806" w14:textId="77777777" w:rsidR="00CB70B9" w:rsidRPr="00BB1C04" w:rsidRDefault="00CB70B9" w:rsidP="001E5699">
            <w:pPr>
              <w:jc w:val="both"/>
            </w:pPr>
            <w:r w:rsidRPr="00BB1C04">
              <w:t>Off</w:t>
            </w:r>
          </w:p>
        </w:tc>
        <w:tc>
          <w:tcPr>
            <w:tcW w:w="874" w:type="dxa"/>
            <w:shd w:val="clear" w:color="auto" w:fill="auto"/>
          </w:tcPr>
          <w:p w14:paraId="75E67F68" w14:textId="77777777" w:rsidR="00CB70B9" w:rsidRPr="00BB1C04" w:rsidRDefault="00CB70B9" w:rsidP="001E5699">
            <w:pPr>
              <w:jc w:val="both"/>
            </w:pPr>
          </w:p>
        </w:tc>
        <w:tc>
          <w:tcPr>
            <w:tcW w:w="874" w:type="dxa"/>
            <w:shd w:val="clear" w:color="auto" w:fill="auto"/>
          </w:tcPr>
          <w:p w14:paraId="26B29F96" w14:textId="77777777" w:rsidR="00CB70B9" w:rsidRPr="00BB1C04" w:rsidRDefault="00CB70B9" w:rsidP="001E5699">
            <w:pPr>
              <w:jc w:val="both"/>
            </w:pPr>
          </w:p>
        </w:tc>
        <w:tc>
          <w:tcPr>
            <w:tcW w:w="874" w:type="dxa"/>
            <w:shd w:val="clear" w:color="auto" w:fill="auto"/>
          </w:tcPr>
          <w:p w14:paraId="2DA0F910" w14:textId="77777777" w:rsidR="00CB70B9" w:rsidRPr="00BB1C04" w:rsidRDefault="00CB70B9" w:rsidP="001E5699">
            <w:pPr>
              <w:jc w:val="both"/>
            </w:pPr>
          </w:p>
        </w:tc>
      </w:tr>
      <w:tr w:rsidR="00CB70B9" w:rsidRPr="00BB1C04" w14:paraId="3D4B1538" w14:textId="77777777" w:rsidTr="001142C3">
        <w:tc>
          <w:tcPr>
            <w:tcW w:w="1117" w:type="dxa"/>
            <w:shd w:val="clear" w:color="auto" w:fill="auto"/>
          </w:tcPr>
          <w:p w14:paraId="21D583C9" w14:textId="77777777" w:rsidR="00CB70B9" w:rsidRPr="00BB1C04" w:rsidRDefault="00CB70B9" w:rsidP="001E5699">
            <w:pPr>
              <w:jc w:val="both"/>
            </w:pPr>
            <w:r w:rsidRPr="00BB1C04">
              <w:t>4</w:t>
            </w:r>
          </w:p>
        </w:tc>
        <w:tc>
          <w:tcPr>
            <w:tcW w:w="875" w:type="dxa"/>
          </w:tcPr>
          <w:p w14:paraId="172D8658" w14:textId="77777777" w:rsidR="00CB70B9" w:rsidRPr="00BB1C04" w:rsidRDefault="00CB70B9" w:rsidP="001E5699">
            <w:pPr>
              <w:jc w:val="both"/>
            </w:pPr>
          </w:p>
        </w:tc>
        <w:tc>
          <w:tcPr>
            <w:tcW w:w="875" w:type="dxa"/>
            <w:shd w:val="clear" w:color="auto" w:fill="auto"/>
          </w:tcPr>
          <w:p w14:paraId="4887AD05" w14:textId="77777777" w:rsidR="00CB70B9" w:rsidRPr="00BB1C04" w:rsidRDefault="00CB70B9" w:rsidP="001E5699">
            <w:pPr>
              <w:jc w:val="both"/>
            </w:pPr>
          </w:p>
        </w:tc>
        <w:tc>
          <w:tcPr>
            <w:tcW w:w="874" w:type="dxa"/>
            <w:shd w:val="clear" w:color="auto" w:fill="auto"/>
          </w:tcPr>
          <w:p w14:paraId="1805647F" w14:textId="77777777" w:rsidR="00CB70B9" w:rsidRPr="00BB1C04" w:rsidRDefault="00CB70B9" w:rsidP="001E5699">
            <w:pPr>
              <w:jc w:val="both"/>
            </w:pPr>
          </w:p>
        </w:tc>
        <w:tc>
          <w:tcPr>
            <w:tcW w:w="874" w:type="dxa"/>
            <w:shd w:val="clear" w:color="auto" w:fill="auto"/>
          </w:tcPr>
          <w:p w14:paraId="21ED2126" w14:textId="77777777" w:rsidR="00CB70B9" w:rsidRPr="00BB1C04" w:rsidRDefault="00CB70B9" w:rsidP="001E5699">
            <w:pPr>
              <w:jc w:val="both"/>
            </w:pPr>
            <w:r w:rsidRPr="00BB1C04">
              <w:t>Off</w:t>
            </w:r>
          </w:p>
        </w:tc>
        <w:tc>
          <w:tcPr>
            <w:tcW w:w="874" w:type="dxa"/>
            <w:shd w:val="clear" w:color="auto" w:fill="auto"/>
          </w:tcPr>
          <w:p w14:paraId="211D6D72" w14:textId="77777777" w:rsidR="00CB70B9" w:rsidRPr="00BB1C04" w:rsidRDefault="00CB70B9" w:rsidP="001E5699">
            <w:pPr>
              <w:jc w:val="both"/>
            </w:pPr>
            <w:r w:rsidRPr="00BB1C04">
              <w:t>Off</w:t>
            </w:r>
          </w:p>
        </w:tc>
        <w:tc>
          <w:tcPr>
            <w:tcW w:w="874" w:type="dxa"/>
            <w:shd w:val="clear" w:color="auto" w:fill="auto"/>
          </w:tcPr>
          <w:p w14:paraId="00FC8290" w14:textId="77777777" w:rsidR="00CB70B9" w:rsidRPr="00BB1C04" w:rsidRDefault="00CB70B9" w:rsidP="001E5699">
            <w:pPr>
              <w:jc w:val="both"/>
            </w:pPr>
          </w:p>
        </w:tc>
        <w:tc>
          <w:tcPr>
            <w:tcW w:w="874" w:type="dxa"/>
            <w:shd w:val="clear" w:color="auto" w:fill="auto"/>
          </w:tcPr>
          <w:p w14:paraId="7229811C" w14:textId="77777777" w:rsidR="00CB70B9" w:rsidRPr="00BB1C04" w:rsidRDefault="00CB70B9" w:rsidP="001E5699">
            <w:pPr>
              <w:jc w:val="both"/>
            </w:pPr>
          </w:p>
        </w:tc>
      </w:tr>
      <w:tr w:rsidR="00CB70B9" w:rsidRPr="00BB1C04" w14:paraId="6E8F5650" w14:textId="77777777" w:rsidTr="001142C3">
        <w:tc>
          <w:tcPr>
            <w:tcW w:w="1117" w:type="dxa"/>
            <w:shd w:val="clear" w:color="auto" w:fill="auto"/>
          </w:tcPr>
          <w:p w14:paraId="0479E914" w14:textId="77777777" w:rsidR="00CB70B9" w:rsidRPr="00BB1C04" w:rsidRDefault="00CB70B9" w:rsidP="001E5699">
            <w:pPr>
              <w:jc w:val="both"/>
            </w:pPr>
            <w:r w:rsidRPr="00BB1C04">
              <w:t>5</w:t>
            </w:r>
          </w:p>
        </w:tc>
        <w:tc>
          <w:tcPr>
            <w:tcW w:w="875" w:type="dxa"/>
          </w:tcPr>
          <w:p w14:paraId="53EF4EAD" w14:textId="77777777" w:rsidR="00CB70B9" w:rsidRPr="00BB1C04" w:rsidRDefault="00CB70B9" w:rsidP="001E5699">
            <w:pPr>
              <w:jc w:val="both"/>
            </w:pPr>
          </w:p>
        </w:tc>
        <w:tc>
          <w:tcPr>
            <w:tcW w:w="875" w:type="dxa"/>
            <w:shd w:val="clear" w:color="auto" w:fill="auto"/>
          </w:tcPr>
          <w:p w14:paraId="1EAA1559" w14:textId="77777777" w:rsidR="00CB70B9" w:rsidRPr="00BB1C04" w:rsidRDefault="00CB70B9" w:rsidP="001E5699">
            <w:pPr>
              <w:jc w:val="both"/>
            </w:pPr>
          </w:p>
        </w:tc>
        <w:tc>
          <w:tcPr>
            <w:tcW w:w="874" w:type="dxa"/>
            <w:shd w:val="clear" w:color="auto" w:fill="auto"/>
          </w:tcPr>
          <w:p w14:paraId="7E01AA48" w14:textId="77777777" w:rsidR="00CB70B9" w:rsidRPr="00BB1C04" w:rsidRDefault="00CB70B9" w:rsidP="001E5699">
            <w:pPr>
              <w:jc w:val="both"/>
            </w:pPr>
          </w:p>
        </w:tc>
        <w:tc>
          <w:tcPr>
            <w:tcW w:w="874" w:type="dxa"/>
            <w:shd w:val="clear" w:color="auto" w:fill="auto"/>
          </w:tcPr>
          <w:p w14:paraId="20EE79C7" w14:textId="77777777" w:rsidR="00CB70B9" w:rsidRPr="00BB1C04" w:rsidRDefault="00CB70B9" w:rsidP="001E5699">
            <w:pPr>
              <w:jc w:val="both"/>
            </w:pPr>
          </w:p>
        </w:tc>
        <w:tc>
          <w:tcPr>
            <w:tcW w:w="874" w:type="dxa"/>
            <w:shd w:val="clear" w:color="auto" w:fill="auto"/>
          </w:tcPr>
          <w:p w14:paraId="77C2973D" w14:textId="77777777" w:rsidR="00CB70B9" w:rsidRPr="00BB1C04" w:rsidRDefault="00CB70B9" w:rsidP="001E5699">
            <w:pPr>
              <w:jc w:val="both"/>
            </w:pPr>
            <w:r w:rsidRPr="00BB1C04">
              <w:t>Off</w:t>
            </w:r>
          </w:p>
        </w:tc>
        <w:tc>
          <w:tcPr>
            <w:tcW w:w="874" w:type="dxa"/>
            <w:shd w:val="clear" w:color="auto" w:fill="auto"/>
          </w:tcPr>
          <w:p w14:paraId="7F30F817" w14:textId="77777777" w:rsidR="00CB70B9" w:rsidRPr="00BB1C04" w:rsidRDefault="00CB70B9" w:rsidP="001E5699">
            <w:pPr>
              <w:jc w:val="both"/>
            </w:pPr>
            <w:r w:rsidRPr="00BB1C04">
              <w:t>Off</w:t>
            </w:r>
          </w:p>
        </w:tc>
        <w:tc>
          <w:tcPr>
            <w:tcW w:w="874" w:type="dxa"/>
            <w:shd w:val="clear" w:color="auto" w:fill="auto"/>
          </w:tcPr>
          <w:p w14:paraId="14AA9128" w14:textId="77777777" w:rsidR="00CB70B9" w:rsidRPr="00BB1C04" w:rsidRDefault="00CB70B9" w:rsidP="001E5699">
            <w:pPr>
              <w:jc w:val="both"/>
            </w:pPr>
          </w:p>
        </w:tc>
      </w:tr>
      <w:tr w:rsidR="00CB70B9" w:rsidRPr="00BB1C04" w14:paraId="010AC193" w14:textId="77777777" w:rsidTr="001142C3">
        <w:tc>
          <w:tcPr>
            <w:tcW w:w="1117" w:type="dxa"/>
            <w:shd w:val="clear" w:color="auto" w:fill="auto"/>
          </w:tcPr>
          <w:p w14:paraId="0BEF3067" w14:textId="77777777" w:rsidR="00CB70B9" w:rsidRPr="00BB1C04" w:rsidRDefault="00CB70B9" w:rsidP="001E5699">
            <w:pPr>
              <w:jc w:val="both"/>
            </w:pPr>
            <w:r w:rsidRPr="00BB1C04">
              <w:t>6</w:t>
            </w:r>
          </w:p>
        </w:tc>
        <w:tc>
          <w:tcPr>
            <w:tcW w:w="875" w:type="dxa"/>
          </w:tcPr>
          <w:p w14:paraId="7220A446" w14:textId="77777777" w:rsidR="00CB70B9" w:rsidRPr="00BB1C04" w:rsidRDefault="00CB70B9" w:rsidP="001E5699">
            <w:pPr>
              <w:jc w:val="both"/>
            </w:pPr>
          </w:p>
        </w:tc>
        <w:tc>
          <w:tcPr>
            <w:tcW w:w="875" w:type="dxa"/>
            <w:shd w:val="clear" w:color="auto" w:fill="auto"/>
          </w:tcPr>
          <w:p w14:paraId="694B0EDC" w14:textId="77777777" w:rsidR="00CB70B9" w:rsidRPr="00BB1C04" w:rsidRDefault="00CB70B9" w:rsidP="001E5699">
            <w:pPr>
              <w:jc w:val="both"/>
            </w:pPr>
          </w:p>
        </w:tc>
        <w:tc>
          <w:tcPr>
            <w:tcW w:w="874" w:type="dxa"/>
            <w:shd w:val="clear" w:color="auto" w:fill="auto"/>
          </w:tcPr>
          <w:p w14:paraId="7F85EA74" w14:textId="77777777" w:rsidR="00CB70B9" w:rsidRPr="00BB1C04" w:rsidRDefault="00CB70B9" w:rsidP="001E5699">
            <w:pPr>
              <w:jc w:val="both"/>
            </w:pPr>
          </w:p>
        </w:tc>
        <w:tc>
          <w:tcPr>
            <w:tcW w:w="874" w:type="dxa"/>
            <w:shd w:val="clear" w:color="auto" w:fill="auto"/>
          </w:tcPr>
          <w:p w14:paraId="4F8070DB" w14:textId="77777777" w:rsidR="00CB70B9" w:rsidRPr="00BB1C04" w:rsidRDefault="00CB70B9" w:rsidP="001E5699">
            <w:pPr>
              <w:jc w:val="both"/>
            </w:pPr>
          </w:p>
        </w:tc>
        <w:tc>
          <w:tcPr>
            <w:tcW w:w="874" w:type="dxa"/>
            <w:shd w:val="clear" w:color="auto" w:fill="auto"/>
          </w:tcPr>
          <w:p w14:paraId="0D766032" w14:textId="77777777" w:rsidR="00CB70B9" w:rsidRPr="00BB1C04" w:rsidRDefault="00CB70B9" w:rsidP="001E5699">
            <w:pPr>
              <w:jc w:val="both"/>
            </w:pPr>
          </w:p>
        </w:tc>
        <w:tc>
          <w:tcPr>
            <w:tcW w:w="874" w:type="dxa"/>
            <w:shd w:val="clear" w:color="auto" w:fill="auto"/>
          </w:tcPr>
          <w:p w14:paraId="11552174" w14:textId="77777777" w:rsidR="00CB70B9" w:rsidRPr="00BB1C04" w:rsidRDefault="00CB70B9" w:rsidP="001E5699">
            <w:pPr>
              <w:jc w:val="both"/>
            </w:pPr>
            <w:r w:rsidRPr="00BB1C04">
              <w:t>Off</w:t>
            </w:r>
          </w:p>
        </w:tc>
        <w:tc>
          <w:tcPr>
            <w:tcW w:w="874" w:type="dxa"/>
            <w:shd w:val="clear" w:color="auto" w:fill="auto"/>
          </w:tcPr>
          <w:p w14:paraId="09F116F7" w14:textId="77777777" w:rsidR="00CB70B9" w:rsidRPr="00BB1C04" w:rsidRDefault="00CB70B9" w:rsidP="001E5699">
            <w:pPr>
              <w:jc w:val="both"/>
            </w:pPr>
            <w:r>
              <w:t>Off</w:t>
            </w:r>
          </w:p>
        </w:tc>
      </w:tr>
      <w:tr w:rsidR="00CB70B9" w:rsidRPr="00BB1C04" w14:paraId="17C66B2A" w14:textId="77777777" w:rsidTr="001142C3">
        <w:tc>
          <w:tcPr>
            <w:tcW w:w="1117" w:type="dxa"/>
            <w:shd w:val="clear" w:color="auto" w:fill="auto"/>
          </w:tcPr>
          <w:p w14:paraId="14B0CE97" w14:textId="77777777" w:rsidR="00CB70B9" w:rsidRPr="00BB1C04" w:rsidRDefault="00CB70B9" w:rsidP="001E5699">
            <w:pPr>
              <w:jc w:val="both"/>
            </w:pPr>
            <w:r w:rsidRPr="00BB1C04">
              <w:t>7</w:t>
            </w:r>
          </w:p>
        </w:tc>
        <w:tc>
          <w:tcPr>
            <w:tcW w:w="875" w:type="dxa"/>
          </w:tcPr>
          <w:p w14:paraId="5DF23472" w14:textId="77777777" w:rsidR="00CB70B9" w:rsidRPr="00BB1C04" w:rsidRDefault="00CB70B9" w:rsidP="001E5699">
            <w:pPr>
              <w:jc w:val="both"/>
            </w:pPr>
            <w:r>
              <w:t>Off</w:t>
            </w:r>
          </w:p>
        </w:tc>
        <w:tc>
          <w:tcPr>
            <w:tcW w:w="875" w:type="dxa"/>
            <w:shd w:val="clear" w:color="auto" w:fill="auto"/>
          </w:tcPr>
          <w:p w14:paraId="2FD2EA98" w14:textId="77777777" w:rsidR="00CB70B9" w:rsidRPr="00BB1C04" w:rsidRDefault="00CB70B9" w:rsidP="001E5699">
            <w:pPr>
              <w:jc w:val="both"/>
            </w:pPr>
          </w:p>
        </w:tc>
        <w:tc>
          <w:tcPr>
            <w:tcW w:w="874" w:type="dxa"/>
            <w:shd w:val="clear" w:color="auto" w:fill="auto"/>
          </w:tcPr>
          <w:p w14:paraId="497E9E0A" w14:textId="77777777" w:rsidR="00CB70B9" w:rsidRPr="00BB1C04" w:rsidRDefault="00CB70B9" w:rsidP="001E5699">
            <w:pPr>
              <w:jc w:val="both"/>
            </w:pPr>
          </w:p>
        </w:tc>
        <w:tc>
          <w:tcPr>
            <w:tcW w:w="874" w:type="dxa"/>
            <w:shd w:val="clear" w:color="auto" w:fill="auto"/>
          </w:tcPr>
          <w:p w14:paraId="1981B0CA" w14:textId="77777777" w:rsidR="00CB70B9" w:rsidRPr="00BB1C04" w:rsidRDefault="00CB70B9" w:rsidP="001E5699">
            <w:pPr>
              <w:jc w:val="both"/>
            </w:pPr>
          </w:p>
        </w:tc>
        <w:tc>
          <w:tcPr>
            <w:tcW w:w="874" w:type="dxa"/>
            <w:shd w:val="clear" w:color="auto" w:fill="auto"/>
          </w:tcPr>
          <w:p w14:paraId="1F67EFFB" w14:textId="77777777" w:rsidR="00CB70B9" w:rsidRPr="00BB1C04" w:rsidRDefault="00CB70B9" w:rsidP="001E5699">
            <w:pPr>
              <w:jc w:val="both"/>
            </w:pPr>
          </w:p>
        </w:tc>
        <w:tc>
          <w:tcPr>
            <w:tcW w:w="874" w:type="dxa"/>
            <w:shd w:val="clear" w:color="auto" w:fill="auto"/>
          </w:tcPr>
          <w:p w14:paraId="716E254E" w14:textId="77777777" w:rsidR="00CB70B9" w:rsidRPr="00BB1C04" w:rsidRDefault="00CB70B9" w:rsidP="001E5699">
            <w:pPr>
              <w:jc w:val="both"/>
            </w:pPr>
          </w:p>
        </w:tc>
        <w:tc>
          <w:tcPr>
            <w:tcW w:w="874" w:type="dxa"/>
            <w:shd w:val="clear" w:color="auto" w:fill="auto"/>
          </w:tcPr>
          <w:p w14:paraId="299A1939" w14:textId="77777777" w:rsidR="00CB70B9" w:rsidRPr="00BB1C04" w:rsidRDefault="00CB70B9" w:rsidP="001E5699">
            <w:pPr>
              <w:jc w:val="both"/>
            </w:pPr>
            <w:r w:rsidRPr="00BB1C04">
              <w:t>Off</w:t>
            </w:r>
          </w:p>
        </w:tc>
      </w:tr>
      <w:tr w:rsidR="00CB70B9" w:rsidRPr="00BB1C04" w14:paraId="09CE6F58" w14:textId="77777777" w:rsidTr="001142C3">
        <w:tc>
          <w:tcPr>
            <w:tcW w:w="1117" w:type="dxa"/>
            <w:shd w:val="clear" w:color="auto" w:fill="auto"/>
          </w:tcPr>
          <w:p w14:paraId="3209DA5D" w14:textId="77777777" w:rsidR="00CB70B9" w:rsidRPr="00BB1C04" w:rsidRDefault="00CB70B9" w:rsidP="001E5699">
            <w:pPr>
              <w:jc w:val="both"/>
            </w:pPr>
            <w:r w:rsidRPr="00BB1C04">
              <w:t>% On</w:t>
            </w:r>
          </w:p>
        </w:tc>
        <w:tc>
          <w:tcPr>
            <w:tcW w:w="875" w:type="dxa"/>
          </w:tcPr>
          <w:p w14:paraId="3F0AECCA" w14:textId="77777777" w:rsidR="00CB70B9" w:rsidRPr="00BB1C04" w:rsidRDefault="00CB70B9" w:rsidP="001E5699">
            <w:pPr>
              <w:jc w:val="both"/>
            </w:pPr>
            <w:r w:rsidRPr="00BB1C04">
              <w:t>71</w:t>
            </w:r>
          </w:p>
        </w:tc>
        <w:tc>
          <w:tcPr>
            <w:tcW w:w="875" w:type="dxa"/>
            <w:shd w:val="clear" w:color="auto" w:fill="auto"/>
          </w:tcPr>
          <w:p w14:paraId="212AD468" w14:textId="77777777" w:rsidR="00CB70B9" w:rsidRPr="00BB1C04" w:rsidRDefault="00CB70B9" w:rsidP="001E5699">
            <w:pPr>
              <w:jc w:val="both"/>
            </w:pPr>
            <w:r w:rsidRPr="00BB1C04">
              <w:t>71</w:t>
            </w:r>
          </w:p>
        </w:tc>
        <w:tc>
          <w:tcPr>
            <w:tcW w:w="874" w:type="dxa"/>
            <w:shd w:val="clear" w:color="auto" w:fill="auto"/>
          </w:tcPr>
          <w:p w14:paraId="03235727" w14:textId="77777777" w:rsidR="00CB70B9" w:rsidRPr="00BB1C04" w:rsidRDefault="00CB70B9" w:rsidP="001E5699">
            <w:pPr>
              <w:jc w:val="both"/>
            </w:pPr>
            <w:r w:rsidRPr="00BB1C04">
              <w:t>71</w:t>
            </w:r>
          </w:p>
        </w:tc>
        <w:tc>
          <w:tcPr>
            <w:tcW w:w="874" w:type="dxa"/>
            <w:shd w:val="clear" w:color="auto" w:fill="auto"/>
          </w:tcPr>
          <w:p w14:paraId="7DD31D93" w14:textId="77777777" w:rsidR="00CB70B9" w:rsidRPr="00BB1C04" w:rsidRDefault="00CB70B9" w:rsidP="001E5699">
            <w:pPr>
              <w:jc w:val="both"/>
            </w:pPr>
            <w:r w:rsidRPr="00BB1C04">
              <w:t>71</w:t>
            </w:r>
          </w:p>
        </w:tc>
        <w:tc>
          <w:tcPr>
            <w:tcW w:w="874" w:type="dxa"/>
            <w:shd w:val="clear" w:color="auto" w:fill="auto"/>
          </w:tcPr>
          <w:p w14:paraId="27228944" w14:textId="77777777" w:rsidR="00CB70B9" w:rsidRPr="00BB1C04" w:rsidRDefault="00CB70B9" w:rsidP="001E5699">
            <w:pPr>
              <w:jc w:val="both"/>
            </w:pPr>
            <w:r w:rsidRPr="00BB1C04">
              <w:t>71</w:t>
            </w:r>
          </w:p>
        </w:tc>
        <w:tc>
          <w:tcPr>
            <w:tcW w:w="874" w:type="dxa"/>
            <w:shd w:val="clear" w:color="auto" w:fill="auto"/>
          </w:tcPr>
          <w:p w14:paraId="72F8BFA8" w14:textId="77777777" w:rsidR="00CB70B9" w:rsidRPr="00BB1C04" w:rsidRDefault="00CB70B9" w:rsidP="001E5699">
            <w:pPr>
              <w:jc w:val="both"/>
            </w:pPr>
            <w:r w:rsidRPr="00BB1C04">
              <w:t>71</w:t>
            </w:r>
          </w:p>
        </w:tc>
        <w:tc>
          <w:tcPr>
            <w:tcW w:w="874" w:type="dxa"/>
            <w:shd w:val="clear" w:color="auto" w:fill="auto"/>
          </w:tcPr>
          <w:p w14:paraId="4BDD7496" w14:textId="77777777" w:rsidR="00CB70B9" w:rsidRPr="00BB1C04" w:rsidRDefault="00CB70B9" w:rsidP="001E5699">
            <w:pPr>
              <w:jc w:val="both"/>
            </w:pPr>
            <w:r w:rsidRPr="00BB1C04">
              <w:t>71</w:t>
            </w:r>
          </w:p>
        </w:tc>
      </w:tr>
    </w:tbl>
    <w:p w14:paraId="4F923612" w14:textId="77777777" w:rsidR="00CB70B9" w:rsidRPr="00BB1C04" w:rsidRDefault="00CB70B9" w:rsidP="001E5699">
      <w:pPr>
        <w:pStyle w:val="Caption"/>
        <w:jc w:val="both"/>
        <w:rPr>
          <w:sz w:val="24"/>
        </w:rPr>
      </w:pPr>
      <w:bookmarkStart w:id="22" w:name="_Toc310683460"/>
      <w:r>
        <w:t xml:space="preserve">Figure </w:t>
      </w:r>
      <w:fldSimple w:instr=" SEQ Figure \* ARABIC ">
        <w:r w:rsidR="000718E0">
          <w:rPr>
            <w:noProof/>
          </w:rPr>
          <w:t>13</w:t>
        </w:r>
      </w:fldSimple>
      <w:r>
        <w:t xml:space="preserve"> Example of 5-2 Work Schedule</w:t>
      </w:r>
      <w:bookmarkEnd w:id="22"/>
    </w:p>
    <w:p w14:paraId="79E8ADC1" w14:textId="3D2ABE42" w:rsidR="00C33AE3" w:rsidRPr="00BB1C04" w:rsidRDefault="0032369C" w:rsidP="001E5699">
      <w:pPr>
        <w:jc w:val="both"/>
      </w:pPr>
      <w:r>
        <w:lastRenderedPageBreak/>
        <w:t>Figure 13</w:t>
      </w:r>
      <w:r w:rsidR="00C33AE3" w:rsidRPr="00BB1C04">
        <w:t xml:space="preserve"> illustrates a work schedule in whi</w:t>
      </w:r>
      <w:r w:rsidR="00F00722">
        <w:t>ch officers work a five-day on/</w:t>
      </w:r>
      <w:r w:rsidR="00C33AE3" w:rsidRPr="00BB1C04">
        <w:t>two-day off schedule with eight-hour days. We observe that the shift has unique properties:</w:t>
      </w:r>
    </w:p>
    <w:p w14:paraId="6E5EBE92" w14:textId="2D121B89" w:rsidR="00C33AE3" w:rsidRPr="00BB1C04" w:rsidRDefault="00C33AE3" w:rsidP="001E5699">
      <w:pPr>
        <w:numPr>
          <w:ilvl w:val="0"/>
          <w:numId w:val="3"/>
        </w:numPr>
        <w:jc w:val="both"/>
      </w:pPr>
      <w:r w:rsidRPr="00BB1C04">
        <w:t>Fi</w:t>
      </w:r>
      <w:r w:rsidR="00897C08">
        <w:t xml:space="preserve">xed </w:t>
      </w:r>
      <w:r w:rsidRPr="00BB1C04">
        <w:t>days off</w:t>
      </w:r>
    </w:p>
    <w:p w14:paraId="43C1D1D0" w14:textId="77777777" w:rsidR="00C33AE3" w:rsidRPr="00BB1C04" w:rsidRDefault="00C33AE3" w:rsidP="001E5699">
      <w:pPr>
        <w:numPr>
          <w:ilvl w:val="0"/>
          <w:numId w:val="3"/>
        </w:numPr>
        <w:jc w:val="both"/>
      </w:pPr>
      <w:r w:rsidRPr="00BB1C04">
        <w:t>Three groups of officers have either a full or partial weekend day off</w:t>
      </w:r>
    </w:p>
    <w:p w14:paraId="7D9AEC41" w14:textId="77777777" w:rsidR="00C33AE3" w:rsidRPr="00BB1C04" w:rsidRDefault="00C33AE3" w:rsidP="001E5699">
      <w:pPr>
        <w:numPr>
          <w:ilvl w:val="0"/>
          <w:numId w:val="3"/>
        </w:numPr>
        <w:jc w:val="both"/>
      </w:pPr>
      <w:r w:rsidRPr="00BB1C04">
        <w:t>Equal staffing by day of week</w:t>
      </w:r>
    </w:p>
    <w:p w14:paraId="3B6675B2" w14:textId="77777777" w:rsidR="00C33AE3" w:rsidRPr="00BB1C04" w:rsidRDefault="00C33AE3" w:rsidP="001E5699">
      <w:pPr>
        <w:numPr>
          <w:ilvl w:val="0"/>
          <w:numId w:val="3"/>
        </w:numPr>
        <w:jc w:val="both"/>
      </w:pPr>
      <w:r w:rsidRPr="00BB1C04">
        <w:t>Longest on duty cycle is five days.</w:t>
      </w:r>
    </w:p>
    <w:p w14:paraId="64BDFFB5" w14:textId="77777777" w:rsidR="00C33AE3" w:rsidRPr="00BB1C04" w:rsidRDefault="00C33AE3" w:rsidP="001E5699">
      <w:pPr>
        <w:jc w:val="both"/>
      </w:pPr>
    </w:p>
    <w:p w14:paraId="6807BEFC" w14:textId="2BD1C730" w:rsidR="00C33AE3" w:rsidRPr="00BB1C04" w:rsidRDefault="00C33AE3" w:rsidP="001E5699">
      <w:pPr>
        <w:jc w:val="both"/>
      </w:pPr>
      <w:r w:rsidRPr="00BB1C04">
        <w:t>Importantly, we observe that on every day</w:t>
      </w:r>
      <w:r w:rsidR="00F00722">
        <w:t>,</w:t>
      </w:r>
      <w:r w:rsidRPr="00BB1C04">
        <w:t xml:space="preserve"> 71 percent of the officers</w:t>
      </w:r>
      <w:r w:rsidR="00E52F8A">
        <w:t xml:space="preserve"> are assigned to be on duty, and</w:t>
      </w:r>
      <w:r w:rsidRPr="00BB1C04">
        <w:t xml:space="preserve"> that the number of officers on duty each day is the same. These are two very important criteria that can be used in evaluating a work schedule.</w:t>
      </w:r>
    </w:p>
    <w:p w14:paraId="0C36A989" w14:textId="77777777" w:rsidR="00C33AE3" w:rsidRPr="00BB1C04" w:rsidRDefault="00C33AE3" w:rsidP="001E5699">
      <w:pPr>
        <w:jc w:val="both"/>
      </w:pPr>
    </w:p>
    <w:p w14:paraId="28129409" w14:textId="3D3533D4" w:rsidR="00C33AE3" w:rsidRDefault="0032369C" w:rsidP="001E5699">
      <w:pPr>
        <w:jc w:val="both"/>
      </w:pPr>
      <w:r>
        <w:t>Figure 14</w:t>
      </w:r>
      <w:r w:rsidR="00C33AE3" w:rsidRPr="00BB1C04">
        <w:t xml:space="preserve"> shows how we can build a schedule that increases staffing on weekends. Let’s say we have a workgroup with nine officers and we wish to provide staffing proportional to the daily workload. Each officer is assigned a day off group, but groups two and three each have two officers. This allows the reduction of staffing on some days, and the increase on others. This schedule is particularly attractive to employees that want </w:t>
      </w:r>
      <w:r w:rsidR="002466DC">
        <w:t>fixed</w:t>
      </w:r>
      <w:r w:rsidR="00C33AE3" w:rsidRPr="00BB1C04">
        <w:t xml:space="preserve"> days off. It works well for officers that are going to school, and may be beneficial for those that assist in childcare. The disadvantage is that a substantial portion of employees never gets a weekend off.</w:t>
      </w:r>
    </w:p>
    <w:p w14:paraId="09EC0469" w14:textId="77777777" w:rsidR="00CB70B9" w:rsidRDefault="00CB70B9" w:rsidP="001E5699">
      <w:pPr>
        <w:jc w:val="both"/>
      </w:pPr>
    </w:p>
    <w:tbl>
      <w:tblPr>
        <w:tblW w:w="82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16"/>
        <w:gridCol w:w="1020"/>
        <w:gridCol w:w="1020"/>
        <w:gridCol w:w="1020"/>
        <w:gridCol w:w="1020"/>
        <w:gridCol w:w="1020"/>
        <w:gridCol w:w="1020"/>
        <w:gridCol w:w="1020"/>
      </w:tblGrid>
      <w:tr w:rsidR="00CB70B9" w:rsidRPr="00897C08" w14:paraId="6C124E5C" w14:textId="77777777" w:rsidTr="001142C3">
        <w:tc>
          <w:tcPr>
            <w:tcW w:w="1116" w:type="dxa"/>
            <w:shd w:val="clear" w:color="auto" w:fill="auto"/>
          </w:tcPr>
          <w:p w14:paraId="45933145" w14:textId="77777777" w:rsidR="00CB70B9" w:rsidRPr="00897C08" w:rsidRDefault="00CB70B9" w:rsidP="001E5699">
            <w:pPr>
              <w:jc w:val="both"/>
              <w:rPr>
                <w:b/>
                <w:bCs/>
                <w:i/>
                <w:iCs/>
              </w:rPr>
            </w:pPr>
          </w:p>
        </w:tc>
        <w:tc>
          <w:tcPr>
            <w:tcW w:w="1020" w:type="dxa"/>
          </w:tcPr>
          <w:p w14:paraId="3AD606BF" w14:textId="77777777" w:rsidR="00CB70B9" w:rsidRPr="00897C08" w:rsidRDefault="00CB70B9" w:rsidP="001E5699">
            <w:pPr>
              <w:jc w:val="both"/>
            </w:pPr>
            <w:r w:rsidRPr="00897C08">
              <w:t>S</w:t>
            </w:r>
          </w:p>
        </w:tc>
        <w:tc>
          <w:tcPr>
            <w:tcW w:w="1020" w:type="dxa"/>
            <w:shd w:val="clear" w:color="auto" w:fill="auto"/>
          </w:tcPr>
          <w:p w14:paraId="3FCDAFB1" w14:textId="77777777" w:rsidR="00CB70B9" w:rsidRPr="00897C08" w:rsidRDefault="00CB70B9" w:rsidP="001E5699">
            <w:pPr>
              <w:jc w:val="both"/>
              <w:rPr>
                <w:b/>
                <w:bCs/>
                <w:i/>
                <w:iCs/>
              </w:rPr>
            </w:pPr>
            <w:r w:rsidRPr="00897C08">
              <w:t>M</w:t>
            </w:r>
          </w:p>
        </w:tc>
        <w:tc>
          <w:tcPr>
            <w:tcW w:w="1020" w:type="dxa"/>
            <w:shd w:val="clear" w:color="auto" w:fill="auto"/>
          </w:tcPr>
          <w:p w14:paraId="50D9FF21" w14:textId="77777777" w:rsidR="00CB70B9" w:rsidRPr="00897C08" w:rsidRDefault="00CB70B9" w:rsidP="001E5699">
            <w:pPr>
              <w:jc w:val="both"/>
              <w:rPr>
                <w:b/>
                <w:bCs/>
                <w:i/>
                <w:iCs/>
              </w:rPr>
            </w:pPr>
            <w:r w:rsidRPr="00897C08">
              <w:t>T</w:t>
            </w:r>
          </w:p>
        </w:tc>
        <w:tc>
          <w:tcPr>
            <w:tcW w:w="1020" w:type="dxa"/>
            <w:shd w:val="clear" w:color="auto" w:fill="auto"/>
          </w:tcPr>
          <w:p w14:paraId="561D690F" w14:textId="77777777" w:rsidR="00CB70B9" w:rsidRPr="00897C08" w:rsidRDefault="00CB70B9" w:rsidP="001E5699">
            <w:pPr>
              <w:jc w:val="both"/>
              <w:rPr>
                <w:b/>
                <w:bCs/>
                <w:i/>
                <w:iCs/>
              </w:rPr>
            </w:pPr>
            <w:r w:rsidRPr="00897C08">
              <w:t>W</w:t>
            </w:r>
          </w:p>
        </w:tc>
        <w:tc>
          <w:tcPr>
            <w:tcW w:w="1020" w:type="dxa"/>
            <w:shd w:val="clear" w:color="auto" w:fill="auto"/>
          </w:tcPr>
          <w:p w14:paraId="415436A5" w14:textId="77777777" w:rsidR="00CB70B9" w:rsidRPr="00897C08" w:rsidRDefault="00CB70B9" w:rsidP="001E5699">
            <w:pPr>
              <w:jc w:val="both"/>
              <w:rPr>
                <w:b/>
                <w:bCs/>
                <w:i/>
                <w:iCs/>
              </w:rPr>
            </w:pPr>
            <w:r w:rsidRPr="00897C08">
              <w:t>T</w:t>
            </w:r>
          </w:p>
        </w:tc>
        <w:tc>
          <w:tcPr>
            <w:tcW w:w="1020" w:type="dxa"/>
            <w:shd w:val="clear" w:color="auto" w:fill="auto"/>
          </w:tcPr>
          <w:p w14:paraId="56C13BBF" w14:textId="77777777" w:rsidR="00CB70B9" w:rsidRPr="00897C08" w:rsidRDefault="00CB70B9" w:rsidP="001E5699">
            <w:pPr>
              <w:jc w:val="both"/>
              <w:rPr>
                <w:b/>
                <w:bCs/>
                <w:i/>
                <w:iCs/>
              </w:rPr>
            </w:pPr>
            <w:r w:rsidRPr="00897C08">
              <w:t>F</w:t>
            </w:r>
          </w:p>
        </w:tc>
        <w:tc>
          <w:tcPr>
            <w:tcW w:w="1020" w:type="dxa"/>
            <w:shd w:val="clear" w:color="auto" w:fill="auto"/>
          </w:tcPr>
          <w:p w14:paraId="4E1DE621" w14:textId="77777777" w:rsidR="00CB70B9" w:rsidRPr="00897C08" w:rsidRDefault="00CB70B9" w:rsidP="001E5699">
            <w:pPr>
              <w:jc w:val="both"/>
              <w:rPr>
                <w:b/>
                <w:bCs/>
                <w:i/>
                <w:iCs/>
              </w:rPr>
            </w:pPr>
            <w:r w:rsidRPr="00897C08">
              <w:t>S</w:t>
            </w:r>
          </w:p>
        </w:tc>
      </w:tr>
      <w:tr w:rsidR="00CB70B9" w:rsidRPr="00897C08" w14:paraId="24388961" w14:textId="77777777" w:rsidTr="001142C3">
        <w:tc>
          <w:tcPr>
            <w:tcW w:w="1116" w:type="dxa"/>
            <w:shd w:val="clear" w:color="auto" w:fill="auto"/>
          </w:tcPr>
          <w:p w14:paraId="15551F7A" w14:textId="77777777" w:rsidR="00CB70B9" w:rsidRPr="00897C08" w:rsidRDefault="00CB70B9" w:rsidP="001E5699">
            <w:pPr>
              <w:jc w:val="both"/>
            </w:pPr>
            <w:r>
              <w:t>1</w:t>
            </w:r>
          </w:p>
        </w:tc>
        <w:tc>
          <w:tcPr>
            <w:tcW w:w="1020" w:type="dxa"/>
          </w:tcPr>
          <w:p w14:paraId="7DA54F21" w14:textId="77777777" w:rsidR="00CB70B9" w:rsidRPr="00897C08" w:rsidRDefault="00CB70B9" w:rsidP="001E5699">
            <w:pPr>
              <w:jc w:val="both"/>
            </w:pPr>
            <w:r>
              <w:t>Off</w:t>
            </w:r>
          </w:p>
        </w:tc>
        <w:tc>
          <w:tcPr>
            <w:tcW w:w="1020" w:type="dxa"/>
            <w:shd w:val="clear" w:color="auto" w:fill="auto"/>
          </w:tcPr>
          <w:p w14:paraId="49D98D97" w14:textId="77777777" w:rsidR="00CB70B9" w:rsidRPr="00897C08" w:rsidRDefault="00CB70B9" w:rsidP="001E5699">
            <w:pPr>
              <w:jc w:val="both"/>
            </w:pPr>
          </w:p>
        </w:tc>
        <w:tc>
          <w:tcPr>
            <w:tcW w:w="1020" w:type="dxa"/>
            <w:shd w:val="clear" w:color="auto" w:fill="auto"/>
          </w:tcPr>
          <w:p w14:paraId="3A19A336" w14:textId="77777777" w:rsidR="00CB70B9" w:rsidRPr="00897C08" w:rsidRDefault="00CB70B9" w:rsidP="001E5699">
            <w:pPr>
              <w:jc w:val="both"/>
            </w:pPr>
          </w:p>
        </w:tc>
        <w:tc>
          <w:tcPr>
            <w:tcW w:w="1020" w:type="dxa"/>
            <w:shd w:val="clear" w:color="auto" w:fill="auto"/>
          </w:tcPr>
          <w:p w14:paraId="049721CB" w14:textId="77777777" w:rsidR="00CB70B9" w:rsidRPr="00897C08" w:rsidRDefault="00CB70B9" w:rsidP="001E5699">
            <w:pPr>
              <w:jc w:val="both"/>
            </w:pPr>
          </w:p>
        </w:tc>
        <w:tc>
          <w:tcPr>
            <w:tcW w:w="1020" w:type="dxa"/>
            <w:shd w:val="clear" w:color="auto" w:fill="auto"/>
          </w:tcPr>
          <w:p w14:paraId="34F80DB0" w14:textId="77777777" w:rsidR="00CB70B9" w:rsidRPr="00897C08" w:rsidRDefault="00CB70B9" w:rsidP="001E5699">
            <w:pPr>
              <w:jc w:val="both"/>
            </w:pPr>
          </w:p>
        </w:tc>
        <w:tc>
          <w:tcPr>
            <w:tcW w:w="1020" w:type="dxa"/>
            <w:shd w:val="clear" w:color="auto" w:fill="auto"/>
          </w:tcPr>
          <w:p w14:paraId="2B31E178" w14:textId="77777777" w:rsidR="00CB70B9" w:rsidRPr="00897C08" w:rsidRDefault="00CB70B9" w:rsidP="001E5699">
            <w:pPr>
              <w:jc w:val="both"/>
            </w:pPr>
          </w:p>
        </w:tc>
        <w:tc>
          <w:tcPr>
            <w:tcW w:w="1020" w:type="dxa"/>
            <w:shd w:val="clear" w:color="auto" w:fill="auto"/>
          </w:tcPr>
          <w:p w14:paraId="33A38BD7" w14:textId="77777777" w:rsidR="00CB70B9" w:rsidRPr="00897C08" w:rsidRDefault="00CB70B9" w:rsidP="001E5699">
            <w:pPr>
              <w:jc w:val="both"/>
            </w:pPr>
            <w:r>
              <w:t>Off</w:t>
            </w:r>
          </w:p>
        </w:tc>
      </w:tr>
      <w:tr w:rsidR="00CB70B9" w:rsidRPr="00897C08" w14:paraId="1FFB1ED3" w14:textId="77777777" w:rsidTr="001142C3">
        <w:tc>
          <w:tcPr>
            <w:tcW w:w="1116" w:type="dxa"/>
            <w:shd w:val="clear" w:color="auto" w:fill="auto"/>
          </w:tcPr>
          <w:p w14:paraId="27FB12A6" w14:textId="77777777" w:rsidR="00CB70B9" w:rsidRPr="00897C08" w:rsidRDefault="00CB70B9" w:rsidP="001E5699">
            <w:pPr>
              <w:jc w:val="both"/>
              <w:rPr>
                <w:b/>
                <w:bCs/>
                <w:i/>
                <w:iCs/>
              </w:rPr>
            </w:pPr>
            <w:r w:rsidRPr="00897C08">
              <w:t>2 (2)</w:t>
            </w:r>
          </w:p>
        </w:tc>
        <w:tc>
          <w:tcPr>
            <w:tcW w:w="1020" w:type="dxa"/>
          </w:tcPr>
          <w:p w14:paraId="66073DEC" w14:textId="77777777" w:rsidR="00CB70B9" w:rsidRPr="00897C08" w:rsidRDefault="00CB70B9" w:rsidP="001E5699">
            <w:pPr>
              <w:jc w:val="both"/>
            </w:pPr>
          </w:p>
        </w:tc>
        <w:tc>
          <w:tcPr>
            <w:tcW w:w="1020" w:type="dxa"/>
            <w:shd w:val="clear" w:color="auto" w:fill="auto"/>
          </w:tcPr>
          <w:p w14:paraId="3EDF7BD9" w14:textId="77777777" w:rsidR="00CB70B9" w:rsidRPr="00897C08" w:rsidRDefault="00CB70B9" w:rsidP="001E5699">
            <w:pPr>
              <w:jc w:val="both"/>
            </w:pPr>
            <w:r w:rsidRPr="00897C08">
              <w:t>Off</w:t>
            </w:r>
          </w:p>
        </w:tc>
        <w:tc>
          <w:tcPr>
            <w:tcW w:w="1020" w:type="dxa"/>
            <w:shd w:val="clear" w:color="auto" w:fill="auto"/>
          </w:tcPr>
          <w:p w14:paraId="1E9F0A00" w14:textId="77777777" w:rsidR="00CB70B9" w:rsidRPr="00897C08" w:rsidRDefault="00CB70B9" w:rsidP="001E5699">
            <w:pPr>
              <w:jc w:val="both"/>
            </w:pPr>
            <w:r w:rsidRPr="00897C08">
              <w:t>Off</w:t>
            </w:r>
          </w:p>
        </w:tc>
        <w:tc>
          <w:tcPr>
            <w:tcW w:w="1020" w:type="dxa"/>
            <w:shd w:val="clear" w:color="auto" w:fill="auto"/>
          </w:tcPr>
          <w:p w14:paraId="564F777E" w14:textId="77777777" w:rsidR="00CB70B9" w:rsidRPr="00897C08" w:rsidRDefault="00CB70B9" w:rsidP="001E5699">
            <w:pPr>
              <w:jc w:val="both"/>
            </w:pPr>
          </w:p>
        </w:tc>
        <w:tc>
          <w:tcPr>
            <w:tcW w:w="1020" w:type="dxa"/>
            <w:shd w:val="clear" w:color="auto" w:fill="auto"/>
          </w:tcPr>
          <w:p w14:paraId="41A80047" w14:textId="77777777" w:rsidR="00CB70B9" w:rsidRPr="00897C08" w:rsidRDefault="00CB70B9" w:rsidP="001E5699">
            <w:pPr>
              <w:jc w:val="both"/>
            </w:pPr>
          </w:p>
        </w:tc>
        <w:tc>
          <w:tcPr>
            <w:tcW w:w="1020" w:type="dxa"/>
            <w:shd w:val="clear" w:color="auto" w:fill="auto"/>
          </w:tcPr>
          <w:p w14:paraId="651F8606" w14:textId="77777777" w:rsidR="00CB70B9" w:rsidRPr="00897C08" w:rsidRDefault="00CB70B9" w:rsidP="001E5699">
            <w:pPr>
              <w:jc w:val="both"/>
            </w:pPr>
          </w:p>
        </w:tc>
        <w:tc>
          <w:tcPr>
            <w:tcW w:w="1020" w:type="dxa"/>
            <w:shd w:val="clear" w:color="auto" w:fill="auto"/>
          </w:tcPr>
          <w:p w14:paraId="0565730B" w14:textId="77777777" w:rsidR="00CB70B9" w:rsidRPr="00897C08" w:rsidRDefault="00CB70B9" w:rsidP="001E5699">
            <w:pPr>
              <w:jc w:val="both"/>
            </w:pPr>
          </w:p>
        </w:tc>
      </w:tr>
      <w:tr w:rsidR="00CB70B9" w:rsidRPr="00897C08" w14:paraId="468F785C" w14:textId="77777777" w:rsidTr="001142C3">
        <w:tc>
          <w:tcPr>
            <w:tcW w:w="1116" w:type="dxa"/>
            <w:shd w:val="clear" w:color="auto" w:fill="auto"/>
          </w:tcPr>
          <w:p w14:paraId="7FDA5678" w14:textId="77777777" w:rsidR="00CB70B9" w:rsidRPr="00897C08" w:rsidRDefault="00CB70B9" w:rsidP="001E5699">
            <w:pPr>
              <w:jc w:val="both"/>
              <w:rPr>
                <w:b/>
                <w:bCs/>
                <w:i/>
                <w:iCs/>
              </w:rPr>
            </w:pPr>
            <w:r w:rsidRPr="00897C08">
              <w:t>3 (2)</w:t>
            </w:r>
          </w:p>
        </w:tc>
        <w:tc>
          <w:tcPr>
            <w:tcW w:w="1020" w:type="dxa"/>
          </w:tcPr>
          <w:p w14:paraId="76344748" w14:textId="77777777" w:rsidR="00CB70B9" w:rsidRPr="00897C08" w:rsidRDefault="00CB70B9" w:rsidP="001E5699">
            <w:pPr>
              <w:jc w:val="both"/>
            </w:pPr>
          </w:p>
        </w:tc>
        <w:tc>
          <w:tcPr>
            <w:tcW w:w="1020" w:type="dxa"/>
            <w:shd w:val="clear" w:color="auto" w:fill="auto"/>
          </w:tcPr>
          <w:p w14:paraId="4E9F8194" w14:textId="77777777" w:rsidR="00CB70B9" w:rsidRPr="00897C08" w:rsidRDefault="00CB70B9" w:rsidP="001E5699">
            <w:pPr>
              <w:jc w:val="both"/>
            </w:pPr>
          </w:p>
        </w:tc>
        <w:tc>
          <w:tcPr>
            <w:tcW w:w="1020" w:type="dxa"/>
            <w:shd w:val="clear" w:color="auto" w:fill="auto"/>
          </w:tcPr>
          <w:p w14:paraId="583ADE4F" w14:textId="77777777" w:rsidR="00CB70B9" w:rsidRPr="00897C08" w:rsidRDefault="00CB70B9" w:rsidP="001E5699">
            <w:pPr>
              <w:jc w:val="both"/>
            </w:pPr>
            <w:r w:rsidRPr="00897C08">
              <w:t>Off</w:t>
            </w:r>
          </w:p>
        </w:tc>
        <w:tc>
          <w:tcPr>
            <w:tcW w:w="1020" w:type="dxa"/>
            <w:shd w:val="clear" w:color="auto" w:fill="auto"/>
          </w:tcPr>
          <w:p w14:paraId="656F6AD8" w14:textId="77777777" w:rsidR="00CB70B9" w:rsidRPr="00897C08" w:rsidRDefault="00CB70B9" w:rsidP="001E5699">
            <w:pPr>
              <w:jc w:val="both"/>
            </w:pPr>
            <w:r w:rsidRPr="00897C08">
              <w:t>Off</w:t>
            </w:r>
          </w:p>
        </w:tc>
        <w:tc>
          <w:tcPr>
            <w:tcW w:w="1020" w:type="dxa"/>
            <w:shd w:val="clear" w:color="auto" w:fill="auto"/>
          </w:tcPr>
          <w:p w14:paraId="7E62BAC1" w14:textId="77777777" w:rsidR="00CB70B9" w:rsidRPr="00897C08" w:rsidRDefault="00CB70B9" w:rsidP="001E5699">
            <w:pPr>
              <w:jc w:val="both"/>
            </w:pPr>
          </w:p>
        </w:tc>
        <w:tc>
          <w:tcPr>
            <w:tcW w:w="1020" w:type="dxa"/>
            <w:shd w:val="clear" w:color="auto" w:fill="auto"/>
          </w:tcPr>
          <w:p w14:paraId="2CA37999" w14:textId="77777777" w:rsidR="00CB70B9" w:rsidRPr="00897C08" w:rsidRDefault="00CB70B9" w:rsidP="001E5699">
            <w:pPr>
              <w:jc w:val="both"/>
            </w:pPr>
          </w:p>
        </w:tc>
        <w:tc>
          <w:tcPr>
            <w:tcW w:w="1020" w:type="dxa"/>
            <w:shd w:val="clear" w:color="auto" w:fill="auto"/>
          </w:tcPr>
          <w:p w14:paraId="167CA33F" w14:textId="77777777" w:rsidR="00CB70B9" w:rsidRPr="00897C08" w:rsidRDefault="00CB70B9" w:rsidP="001E5699">
            <w:pPr>
              <w:jc w:val="both"/>
            </w:pPr>
          </w:p>
        </w:tc>
      </w:tr>
      <w:tr w:rsidR="00CB70B9" w:rsidRPr="00897C08" w14:paraId="1D624539" w14:textId="77777777" w:rsidTr="001142C3">
        <w:tc>
          <w:tcPr>
            <w:tcW w:w="1116" w:type="dxa"/>
            <w:shd w:val="clear" w:color="auto" w:fill="auto"/>
          </w:tcPr>
          <w:p w14:paraId="09093E69" w14:textId="77777777" w:rsidR="00CB70B9" w:rsidRPr="00897C08" w:rsidRDefault="00CB70B9" w:rsidP="001E5699">
            <w:pPr>
              <w:jc w:val="both"/>
              <w:rPr>
                <w:b/>
                <w:bCs/>
                <w:i/>
                <w:iCs/>
              </w:rPr>
            </w:pPr>
            <w:r w:rsidRPr="00897C08">
              <w:t>4</w:t>
            </w:r>
          </w:p>
        </w:tc>
        <w:tc>
          <w:tcPr>
            <w:tcW w:w="1020" w:type="dxa"/>
          </w:tcPr>
          <w:p w14:paraId="42AC0595" w14:textId="77777777" w:rsidR="00CB70B9" w:rsidRPr="00897C08" w:rsidRDefault="00CB70B9" w:rsidP="001E5699">
            <w:pPr>
              <w:jc w:val="both"/>
            </w:pPr>
          </w:p>
        </w:tc>
        <w:tc>
          <w:tcPr>
            <w:tcW w:w="1020" w:type="dxa"/>
            <w:shd w:val="clear" w:color="auto" w:fill="auto"/>
          </w:tcPr>
          <w:p w14:paraId="5C5EEAE3" w14:textId="77777777" w:rsidR="00CB70B9" w:rsidRPr="00897C08" w:rsidRDefault="00CB70B9" w:rsidP="001E5699">
            <w:pPr>
              <w:jc w:val="both"/>
            </w:pPr>
          </w:p>
        </w:tc>
        <w:tc>
          <w:tcPr>
            <w:tcW w:w="1020" w:type="dxa"/>
            <w:shd w:val="clear" w:color="auto" w:fill="auto"/>
          </w:tcPr>
          <w:p w14:paraId="4065E46D" w14:textId="77777777" w:rsidR="00CB70B9" w:rsidRPr="00897C08" w:rsidRDefault="00CB70B9" w:rsidP="001E5699">
            <w:pPr>
              <w:jc w:val="both"/>
            </w:pPr>
          </w:p>
        </w:tc>
        <w:tc>
          <w:tcPr>
            <w:tcW w:w="1020" w:type="dxa"/>
            <w:shd w:val="clear" w:color="auto" w:fill="auto"/>
          </w:tcPr>
          <w:p w14:paraId="1FF8FAE6" w14:textId="77777777" w:rsidR="00CB70B9" w:rsidRPr="00897C08" w:rsidRDefault="00CB70B9" w:rsidP="001E5699">
            <w:pPr>
              <w:jc w:val="both"/>
            </w:pPr>
            <w:r w:rsidRPr="00897C08">
              <w:t>Off</w:t>
            </w:r>
          </w:p>
        </w:tc>
        <w:tc>
          <w:tcPr>
            <w:tcW w:w="1020" w:type="dxa"/>
            <w:shd w:val="clear" w:color="auto" w:fill="auto"/>
          </w:tcPr>
          <w:p w14:paraId="2DBE001B" w14:textId="77777777" w:rsidR="00CB70B9" w:rsidRPr="00897C08" w:rsidRDefault="00CB70B9" w:rsidP="001E5699">
            <w:pPr>
              <w:jc w:val="both"/>
            </w:pPr>
            <w:r w:rsidRPr="00897C08">
              <w:t>Off</w:t>
            </w:r>
          </w:p>
        </w:tc>
        <w:tc>
          <w:tcPr>
            <w:tcW w:w="1020" w:type="dxa"/>
            <w:shd w:val="clear" w:color="auto" w:fill="auto"/>
          </w:tcPr>
          <w:p w14:paraId="6D16C846" w14:textId="77777777" w:rsidR="00CB70B9" w:rsidRPr="00897C08" w:rsidRDefault="00CB70B9" w:rsidP="001E5699">
            <w:pPr>
              <w:jc w:val="both"/>
            </w:pPr>
          </w:p>
        </w:tc>
        <w:tc>
          <w:tcPr>
            <w:tcW w:w="1020" w:type="dxa"/>
            <w:shd w:val="clear" w:color="auto" w:fill="auto"/>
          </w:tcPr>
          <w:p w14:paraId="1E0E15AD" w14:textId="77777777" w:rsidR="00CB70B9" w:rsidRPr="00897C08" w:rsidRDefault="00CB70B9" w:rsidP="001E5699">
            <w:pPr>
              <w:jc w:val="both"/>
            </w:pPr>
          </w:p>
        </w:tc>
      </w:tr>
      <w:tr w:rsidR="00CB70B9" w:rsidRPr="00897C08" w14:paraId="6E580AEC" w14:textId="77777777" w:rsidTr="001142C3">
        <w:tc>
          <w:tcPr>
            <w:tcW w:w="1116" w:type="dxa"/>
            <w:shd w:val="clear" w:color="auto" w:fill="auto"/>
          </w:tcPr>
          <w:p w14:paraId="5E065819" w14:textId="77777777" w:rsidR="00CB70B9" w:rsidRPr="00897C08" w:rsidRDefault="00CB70B9" w:rsidP="001E5699">
            <w:pPr>
              <w:jc w:val="both"/>
              <w:rPr>
                <w:b/>
                <w:bCs/>
                <w:i/>
                <w:iCs/>
              </w:rPr>
            </w:pPr>
            <w:r w:rsidRPr="00897C08">
              <w:t>5</w:t>
            </w:r>
          </w:p>
        </w:tc>
        <w:tc>
          <w:tcPr>
            <w:tcW w:w="1020" w:type="dxa"/>
          </w:tcPr>
          <w:p w14:paraId="346EA05B" w14:textId="77777777" w:rsidR="00CB70B9" w:rsidRPr="00897C08" w:rsidRDefault="00CB70B9" w:rsidP="001E5699">
            <w:pPr>
              <w:jc w:val="both"/>
            </w:pPr>
          </w:p>
        </w:tc>
        <w:tc>
          <w:tcPr>
            <w:tcW w:w="1020" w:type="dxa"/>
            <w:shd w:val="clear" w:color="auto" w:fill="auto"/>
          </w:tcPr>
          <w:p w14:paraId="130AA4C5" w14:textId="77777777" w:rsidR="00CB70B9" w:rsidRPr="00897C08" w:rsidRDefault="00CB70B9" w:rsidP="001E5699">
            <w:pPr>
              <w:jc w:val="both"/>
            </w:pPr>
          </w:p>
        </w:tc>
        <w:tc>
          <w:tcPr>
            <w:tcW w:w="1020" w:type="dxa"/>
            <w:shd w:val="clear" w:color="auto" w:fill="auto"/>
          </w:tcPr>
          <w:p w14:paraId="1A5FC7A6" w14:textId="77777777" w:rsidR="00CB70B9" w:rsidRPr="00897C08" w:rsidRDefault="00CB70B9" w:rsidP="001E5699">
            <w:pPr>
              <w:jc w:val="both"/>
            </w:pPr>
          </w:p>
        </w:tc>
        <w:tc>
          <w:tcPr>
            <w:tcW w:w="1020" w:type="dxa"/>
            <w:shd w:val="clear" w:color="auto" w:fill="auto"/>
          </w:tcPr>
          <w:p w14:paraId="677AF9FA" w14:textId="77777777" w:rsidR="00CB70B9" w:rsidRPr="00897C08" w:rsidRDefault="00CB70B9" w:rsidP="001E5699">
            <w:pPr>
              <w:jc w:val="both"/>
            </w:pPr>
          </w:p>
        </w:tc>
        <w:tc>
          <w:tcPr>
            <w:tcW w:w="1020" w:type="dxa"/>
            <w:shd w:val="clear" w:color="auto" w:fill="auto"/>
          </w:tcPr>
          <w:p w14:paraId="73D4E161" w14:textId="77777777" w:rsidR="00CB70B9" w:rsidRPr="00897C08" w:rsidRDefault="00CB70B9" w:rsidP="001E5699">
            <w:pPr>
              <w:jc w:val="both"/>
            </w:pPr>
            <w:r w:rsidRPr="00897C08">
              <w:t>Off</w:t>
            </w:r>
          </w:p>
        </w:tc>
        <w:tc>
          <w:tcPr>
            <w:tcW w:w="1020" w:type="dxa"/>
            <w:shd w:val="clear" w:color="auto" w:fill="auto"/>
          </w:tcPr>
          <w:p w14:paraId="48D74637" w14:textId="77777777" w:rsidR="00CB70B9" w:rsidRPr="00897C08" w:rsidRDefault="00CB70B9" w:rsidP="001E5699">
            <w:pPr>
              <w:jc w:val="both"/>
            </w:pPr>
            <w:r w:rsidRPr="00897C08">
              <w:t>Off</w:t>
            </w:r>
          </w:p>
        </w:tc>
        <w:tc>
          <w:tcPr>
            <w:tcW w:w="1020" w:type="dxa"/>
            <w:shd w:val="clear" w:color="auto" w:fill="auto"/>
          </w:tcPr>
          <w:p w14:paraId="05AD8F1D" w14:textId="77777777" w:rsidR="00CB70B9" w:rsidRPr="00897C08" w:rsidRDefault="00CB70B9" w:rsidP="001E5699">
            <w:pPr>
              <w:jc w:val="both"/>
            </w:pPr>
          </w:p>
        </w:tc>
      </w:tr>
      <w:tr w:rsidR="00CB70B9" w:rsidRPr="00897C08" w14:paraId="41744DBB" w14:textId="77777777" w:rsidTr="001142C3">
        <w:tc>
          <w:tcPr>
            <w:tcW w:w="1116" w:type="dxa"/>
            <w:shd w:val="clear" w:color="auto" w:fill="auto"/>
          </w:tcPr>
          <w:p w14:paraId="42A7F333" w14:textId="77777777" w:rsidR="00CB70B9" w:rsidRPr="00897C08" w:rsidRDefault="00CB70B9" w:rsidP="001E5699">
            <w:pPr>
              <w:jc w:val="both"/>
              <w:rPr>
                <w:b/>
                <w:bCs/>
                <w:i/>
                <w:iCs/>
              </w:rPr>
            </w:pPr>
            <w:r w:rsidRPr="00897C08">
              <w:t>6</w:t>
            </w:r>
          </w:p>
        </w:tc>
        <w:tc>
          <w:tcPr>
            <w:tcW w:w="1020" w:type="dxa"/>
          </w:tcPr>
          <w:p w14:paraId="4029C1EC" w14:textId="77777777" w:rsidR="00CB70B9" w:rsidRPr="00897C08" w:rsidRDefault="00CB70B9" w:rsidP="001E5699">
            <w:pPr>
              <w:jc w:val="both"/>
            </w:pPr>
          </w:p>
        </w:tc>
        <w:tc>
          <w:tcPr>
            <w:tcW w:w="1020" w:type="dxa"/>
            <w:shd w:val="clear" w:color="auto" w:fill="auto"/>
          </w:tcPr>
          <w:p w14:paraId="1D013EC6" w14:textId="77777777" w:rsidR="00CB70B9" w:rsidRPr="00897C08" w:rsidRDefault="00CB70B9" w:rsidP="001E5699">
            <w:pPr>
              <w:jc w:val="both"/>
            </w:pPr>
          </w:p>
        </w:tc>
        <w:tc>
          <w:tcPr>
            <w:tcW w:w="1020" w:type="dxa"/>
            <w:shd w:val="clear" w:color="auto" w:fill="auto"/>
          </w:tcPr>
          <w:p w14:paraId="53D1E2B5" w14:textId="77777777" w:rsidR="00CB70B9" w:rsidRPr="00897C08" w:rsidRDefault="00CB70B9" w:rsidP="001E5699">
            <w:pPr>
              <w:jc w:val="both"/>
            </w:pPr>
          </w:p>
        </w:tc>
        <w:tc>
          <w:tcPr>
            <w:tcW w:w="1020" w:type="dxa"/>
            <w:shd w:val="clear" w:color="auto" w:fill="auto"/>
          </w:tcPr>
          <w:p w14:paraId="35F31D1C" w14:textId="77777777" w:rsidR="00CB70B9" w:rsidRPr="00897C08" w:rsidRDefault="00CB70B9" w:rsidP="001E5699">
            <w:pPr>
              <w:jc w:val="both"/>
            </w:pPr>
          </w:p>
        </w:tc>
        <w:tc>
          <w:tcPr>
            <w:tcW w:w="1020" w:type="dxa"/>
            <w:shd w:val="clear" w:color="auto" w:fill="auto"/>
          </w:tcPr>
          <w:p w14:paraId="4AB08F77" w14:textId="77777777" w:rsidR="00CB70B9" w:rsidRPr="00897C08" w:rsidRDefault="00CB70B9" w:rsidP="001E5699">
            <w:pPr>
              <w:jc w:val="both"/>
            </w:pPr>
          </w:p>
        </w:tc>
        <w:tc>
          <w:tcPr>
            <w:tcW w:w="1020" w:type="dxa"/>
            <w:shd w:val="clear" w:color="auto" w:fill="auto"/>
          </w:tcPr>
          <w:p w14:paraId="727CAF54" w14:textId="77777777" w:rsidR="00CB70B9" w:rsidRPr="00897C08" w:rsidRDefault="00CB70B9" w:rsidP="001E5699">
            <w:pPr>
              <w:jc w:val="both"/>
            </w:pPr>
            <w:r w:rsidRPr="00897C08">
              <w:t>Off</w:t>
            </w:r>
          </w:p>
        </w:tc>
        <w:tc>
          <w:tcPr>
            <w:tcW w:w="1020" w:type="dxa"/>
            <w:shd w:val="clear" w:color="auto" w:fill="auto"/>
          </w:tcPr>
          <w:p w14:paraId="345F2752" w14:textId="77777777" w:rsidR="00CB70B9" w:rsidRPr="00897C08" w:rsidRDefault="00CB70B9" w:rsidP="001E5699">
            <w:pPr>
              <w:jc w:val="both"/>
            </w:pPr>
            <w:r w:rsidRPr="00897C08">
              <w:t>Off</w:t>
            </w:r>
          </w:p>
        </w:tc>
      </w:tr>
      <w:tr w:rsidR="00CB70B9" w:rsidRPr="00897C08" w14:paraId="36F5BB96" w14:textId="77777777" w:rsidTr="001142C3">
        <w:tc>
          <w:tcPr>
            <w:tcW w:w="1116" w:type="dxa"/>
            <w:shd w:val="clear" w:color="auto" w:fill="auto"/>
          </w:tcPr>
          <w:p w14:paraId="25D6C9B7" w14:textId="77777777" w:rsidR="00CB70B9" w:rsidRPr="00897C08" w:rsidRDefault="00CB70B9" w:rsidP="001E5699">
            <w:pPr>
              <w:jc w:val="both"/>
              <w:rPr>
                <w:b/>
                <w:bCs/>
                <w:i/>
                <w:iCs/>
              </w:rPr>
            </w:pPr>
            <w:r w:rsidRPr="00897C08">
              <w:t>7</w:t>
            </w:r>
          </w:p>
        </w:tc>
        <w:tc>
          <w:tcPr>
            <w:tcW w:w="1020" w:type="dxa"/>
          </w:tcPr>
          <w:p w14:paraId="3C052F99" w14:textId="77777777" w:rsidR="00CB70B9" w:rsidRPr="00897C08" w:rsidRDefault="00CB70B9" w:rsidP="001E5699">
            <w:pPr>
              <w:jc w:val="both"/>
            </w:pPr>
            <w:r w:rsidRPr="00897C08">
              <w:t>Off</w:t>
            </w:r>
          </w:p>
        </w:tc>
        <w:tc>
          <w:tcPr>
            <w:tcW w:w="1020" w:type="dxa"/>
            <w:shd w:val="clear" w:color="auto" w:fill="auto"/>
          </w:tcPr>
          <w:p w14:paraId="2DFFCA50" w14:textId="77777777" w:rsidR="00CB70B9" w:rsidRPr="00897C08" w:rsidRDefault="00CB70B9" w:rsidP="001E5699">
            <w:pPr>
              <w:jc w:val="both"/>
            </w:pPr>
            <w:r w:rsidRPr="00897C08">
              <w:t>Off</w:t>
            </w:r>
          </w:p>
        </w:tc>
        <w:tc>
          <w:tcPr>
            <w:tcW w:w="1020" w:type="dxa"/>
            <w:shd w:val="clear" w:color="auto" w:fill="auto"/>
          </w:tcPr>
          <w:p w14:paraId="49012EB6" w14:textId="77777777" w:rsidR="00CB70B9" w:rsidRPr="00897C08" w:rsidRDefault="00CB70B9" w:rsidP="001E5699">
            <w:pPr>
              <w:jc w:val="both"/>
            </w:pPr>
          </w:p>
        </w:tc>
        <w:tc>
          <w:tcPr>
            <w:tcW w:w="1020" w:type="dxa"/>
            <w:shd w:val="clear" w:color="auto" w:fill="auto"/>
          </w:tcPr>
          <w:p w14:paraId="4D69D92D" w14:textId="77777777" w:rsidR="00CB70B9" w:rsidRPr="00897C08" w:rsidRDefault="00CB70B9" w:rsidP="001E5699">
            <w:pPr>
              <w:jc w:val="both"/>
            </w:pPr>
          </w:p>
        </w:tc>
        <w:tc>
          <w:tcPr>
            <w:tcW w:w="1020" w:type="dxa"/>
            <w:shd w:val="clear" w:color="auto" w:fill="auto"/>
          </w:tcPr>
          <w:p w14:paraId="70BD841D" w14:textId="77777777" w:rsidR="00CB70B9" w:rsidRPr="00897C08" w:rsidRDefault="00CB70B9" w:rsidP="001E5699">
            <w:pPr>
              <w:jc w:val="both"/>
            </w:pPr>
          </w:p>
        </w:tc>
        <w:tc>
          <w:tcPr>
            <w:tcW w:w="1020" w:type="dxa"/>
            <w:shd w:val="clear" w:color="auto" w:fill="auto"/>
          </w:tcPr>
          <w:p w14:paraId="31823489" w14:textId="77777777" w:rsidR="00CB70B9" w:rsidRPr="00897C08" w:rsidRDefault="00CB70B9" w:rsidP="001E5699">
            <w:pPr>
              <w:jc w:val="both"/>
            </w:pPr>
          </w:p>
        </w:tc>
        <w:tc>
          <w:tcPr>
            <w:tcW w:w="1020" w:type="dxa"/>
            <w:shd w:val="clear" w:color="auto" w:fill="auto"/>
          </w:tcPr>
          <w:p w14:paraId="6B264A1A" w14:textId="77777777" w:rsidR="00CB70B9" w:rsidRPr="00897C08" w:rsidRDefault="00CB70B9" w:rsidP="001E5699">
            <w:pPr>
              <w:jc w:val="both"/>
            </w:pPr>
          </w:p>
        </w:tc>
      </w:tr>
      <w:tr w:rsidR="00CB70B9" w:rsidRPr="00897C08" w14:paraId="5CCB93C9" w14:textId="77777777" w:rsidTr="001142C3">
        <w:tc>
          <w:tcPr>
            <w:tcW w:w="1116" w:type="dxa"/>
            <w:shd w:val="clear" w:color="auto" w:fill="auto"/>
          </w:tcPr>
          <w:p w14:paraId="0C2A31F4" w14:textId="77777777" w:rsidR="00CB70B9" w:rsidRPr="00897C08" w:rsidRDefault="00CB70B9" w:rsidP="001E5699">
            <w:pPr>
              <w:jc w:val="both"/>
              <w:rPr>
                <w:b/>
                <w:bCs/>
                <w:i/>
                <w:iCs/>
              </w:rPr>
            </w:pPr>
            <w:r w:rsidRPr="00897C08">
              <w:t xml:space="preserve">On </w:t>
            </w:r>
          </w:p>
        </w:tc>
        <w:tc>
          <w:tcPr>
            <w:tcW w:w="1020" w:type="dxa"/>
          </w:tcPr>
          <w:p w14:paraId="49CB038E" w14:textId="77777777" w:rsidR="00CB70B9" w:rsidRPr="00897C08" w:rsidRDefault="00CB70B9" w:rsidP="001E5699">
            <w:pPr>
              <w:jc w:val="both"/>
            </w:pPr>
            <w:r w:rsidRPr="00897C08">
              <w:t>7</w:t>
            </w:r>
          </w:p>
        </w:tc>
        <w:tc>
          <w:tcPr>
            <w:tcW w:w="1020" w:type="dxa"/>
            <w:shd w:val="clear" w:color="auto" w:fill="auto"/>
          </w:tcPr>
          <w:p w14:paraId="0C5434FB" w14:textId="77777777" w:rsidR="00CB70B9" w:rsidRPr="00897C08" w:rsidRDefault="00CB70B9" w:rsidP="001E5699">
            <w:pPr>
              <w:jc w:val="both"/>
            </w:pPr>
            <w:r w:rsidRPr="00897C08">
              <w:t>6</w:t>
            </w:r>
          </w:p>
        </w:tc>
        <w:tc>
          <w:tcPr>
            <w:tcW w:w="1020" w:type="dxa"/>
            <w:shd w:val="clear" w:color="auto" w:fill="auto"/>
          </w:tcPr>
          <w:p w14:paraId="15814539" w14:textId="77777777" w:rsidR="00CB70B9" w:rsidRPr="00897C08" w:rsidRDefault="00CB70B9" w:rsidP="001E5699">
            <w:pPr>
              <w:jc w:val="both"/>
            </w:pPr>
            <w:r w:rsidRPr="00897C08">
              <w:t>5</w:t>
            </w:r>
          </w:p>
        </w:tc>
        <w:tc>
          <w:tcPr>
            <w:tcW w:w="1020" w:type="dxa"/>
            <w:shd w:val="clear" w:color="auto" w:fill="auto"/>
          </w:tcPr>
          <w:p w14:paraId="1B494C7D" w14:textId="77777777" w:rsidR="00CB70B9" w:rsidRPr="00897C08" w:rsidRDefault="00CB70B9" w:rsidP="001E5699">
            <w:pPr>
              <w:jc w:val="both"/>
            </w:pPr>
            <w:r w:rsidRPr="00897C08">
              <w:t>6</w:t>
            </w:r>
          </w:p>
        </w:tc>
        <w:tc>
          <w:tcPr>
            <w:tcW w:w="1020" w:type="dxa"/>
            <w:shd w:val="clear" w:color="auto" w:fill="auto"/>
          </w:tcPr>
          <w:p w14:paraId="66081466" w14:textId="77777777" w:rsidR="00CB70B9" w:rsidRPr="00897C08" w:rsidRDefault="00CB70B9" w:rsidP="001E5699">
            <w:pPr>
              <w:jc w:val="both"/>
            </w:pPr>
            <w:r w:rsidRPr="00897C08">
              <w:t>7</w:t>
            </w:r>
          </w:p>
        </w:tc>
        <w:tc>
          <w:tcPr>
            <w:tcW w:w="1020" w:type="dxa"/>
            <w:shd w:val="clear" w:color="auto" w:fill="auto"/>
          </w:tcPr>
          <w:p w14:paraId="5F0387B6" w14:textId="77777777" w:rsidR="00CB70B9" w:rsidRPr="00897C08" w:rsidRDefault="00CB70B9" w:rsidP="001E5699">
            <w:pPr>
              <w:jc w:val="both"/>
            </w:pPr>
            <w:r w:rsidRPr="00897C08">
              <w:t>7</w:t>
            </w:r>
          </w:p>
        </w:tc>
        <w:tc>
          <w:tcPr>
            <w:tcW w:w="1020" w:type="dxa"/>
            <w:shd w:val="clear" w:color="auto" w:fill="auto"/>
          </w:tcPr>
          <w:p w14:paraId="257A3838" w14:textId="77777777" w:rsidR="00CB70B9" w:rsidRPr="00897C08" w:rsidRDefault="00CB70B9" w:rsidP="001E5699">
            <w:pPr>
              <w:jc w:val="both"/>
            </w:pPr>
            <w:r w:rsidRPr="00897C08">
              <w:t>7</w:t>
            </w:r>
          </w:p>
        </w:tc>
      </w:tr>
      <w:tr w:rsidR="00CB70B9" w:rsidRPr="00897C08" w14:paraId="717E0269" w14:textId="77777777" w:rsidTr="001142C3">
        <w:tc>
          <w:tcPr>
            <w:tcW w:w="1116" w:type="dxa"/>
            <w:shd w:val="clear" w:color="auto" w:fill="auto"/>
          </w:tcPr>
          <w:p w14:paraId="08F15EE3" w14:textId="77777777" w:rsidR="00CB70B9" w:rsidRPr="00897C08" w:rsidRDefault="00CB70B9" w:rsidP="001E5699">
            <w:pPr>
              <w:jc w:val="both"/>
              <w:rPr>
                <w:b/>
                <w:bCs/>
                <w:i/>
                <w:iCs/>
              </w:rPr>
            </w:pPr>
            <w:r w:rsidRPr="00897C08">
              <w:t xml:space="preserve">Off </w:t>
            </w:r>
          </w:p>
        </w:tc>
        <w:tc>
          <w:tcPr>
            <w:tcW w:w="1020" w:type="dxa"/>
          </w:tcPr>
          <w:p w14:paraId="2ED1EE47" w14:textId="77777777" w:rsidR="00CB70B9" w:rsidRPr="00897C08" w:rsidRDefault="00CB70B9" w:rsidP="001E5699">
            <w:pPr>
              <w:jc w:val="both"/>
            </w:pPr>
            <w:r w:rsidRPr="00897C08">
              <w:t>2</w:t>
            </w:r>
          </w:p>
        </w:tc>
        <w:tc>
          <w:tcPr>
            <w:tcW w:w="1020" w:type="dxa"/>
            <w:shd w:val="clear" w:color="auto" w:fill="auto"/>
          </w:tcPr>
          <w:p w14:paraId="46AEDC08" w14:textId="77777777" w:rsidR="00CB70B9" w:rsidRPr="00897C08" w:rsidRDefault="00CB70B9" w:rsidP="001E5699">
            <w:pPr>
              <w:jc w:val="both"/>
            </w:pPr>
            <w:r w:rsidRPr="00897C08">
              <w:t>3</w:t>
            </w:r>
          </w:p>
        </w:tc>
        <w:tc>
          <w:tcPr>
            <w:tcW w:w="1020" w:type="dxa"/>
            <w:shd w:val="clear" w:color="auto" w:fill="auto"/>
          </w:tcPr>
          <w:p w14:paraId="3D3BE843" w14:textId="77777777" w:rsidR="00CB70B9" w:rsidRPr="00897C08" w:rsidRDefault="00CB70B9" w:rsidP="001E5699">
            <w:pPr>
              <w:jc w:val="both"/>
            </w:pPr>
            <w:r w:rsidRPr="00897C08">
              <w:t>4</w:t>
            </w:r>
          </w:p>
        </w:tc>
        <w:tc>
          <w:tcPr>
            <w:tcW w:w="1020" w:type="dxa"/>
            <w:shd w:val="clear" w:color="auto" w:fill="auto"/>
          </w:tcPr>
          <w:p w14:paraId="3E4A2583" w14:textId="77777777" w:rsidR="00CB70B9" w:rsidRPr="00897C08" w:rsidRDefault="00CB70B9" w:rsidP="001E5699">
            <w:pPr>
              <w:jc w:val="both"/>
            </w:pPr>
            <w:r w:rsidRPr="00897C08">
              <w:t>3</w:t>
            </w:r>
          </w:p>
        </w:tc>
        <w:tc>
          <w:tcPr>
            <w:tcW w:w="1020" w:type="dxa"/>
            <w:shd w:val="clear" w:color="auto" w:fill="auto"/>
          </w:tcPr>
          <w:p w14:paraId="3D8DDDE5" w14:textId="77777777" w:rsidR="00CB70B9" w:rsidRPr="00897C08" w:rsidRDefault="00CB70B9" w:rsidP="001E5699">
            <w:pPr>
              <w:jc w:val="both"/>
            </w:pPr>
            <w:r w:rsidRPr="00897C08">
              <w:t>2</w:t>
            </w:r>
          </w:p>
        </w:tc>
        <w:tc>
          <w:tcPr>
            <w:tcW w:w="1020" w:type="dxa"/>
            <w:shd w:val="clear" w:color="auto" w:fill="auto"/>
          </w:tcPr>
          <w:p w14:paraId="068662BA" w14:textId="77777777" w:rsidR="00CB70B9" w:rsidRPr="00897C08" w:rsidRDefault="00CB70B9" w:rsidP="001E5699">
            <w:pPr>
              <w:jc w:val="both"/>
            </w:pPr>
            <w:r w:rsidRPr="00897C08">
              <w:t>2</w:t>
            </w:r>
          </w:p>
        </w:tc>
        <w:tc>
          <w:tcPr>
            <w:tcW w:w="1020" w:type="dxa"/>
            <w:shd w:val="clear" w:color="auto" w:fill="auto"/>
          </w:tcPr>
          <w:p w14:paraId="6C862673" w14:textId="77777777" w:rsidR="00CB70B9" w:rsidRPr="00897C08" w:rsidRDefault="00CB70B9" w:rsidP="001E5699">
            <w:pPr>
              <w:jc w:val="both"/>
            </w:pPr>
            <w:r w:rsidRPr="00897C08">
              <w:t>2</w:t>
            </w:r>
          </w:p>
        </w:tc>
      </w:tr>
      <w:tr w:rsidR="00CB70B9" w:rsidRPr="00897C08" w14:paraId="15238109" w14:textId="77777777" w:rsidTr="001142C3">
        <w:tc>
          <w:tcPr>
            <w:tcW w:w="1116" w:type="dxa"/>
            <w:shd w:val="clear" w:color="auto" w:fill="auto"/>
          </w:tcPr>
          <w:p w14:paraId="0A2F6112" w14:textId="77777777" w:rsidR="00CB70B9" w:rsidRPr="00897C08" w:rsidRDefault="00CB70B9" w:rsidP="001E5699">
            <w:pPr>
              <w:jc w:val="both"/>
              <w:rPr>
                <w:b/>
                <w:bCs/>
                <w:i/>
                <w:iCs/>
              </w:rPr>
            </w:pPr>
            <w:r w:rsidRPr="00897C08">
              <w:t xml:space="preserve">% On </w:t>
            </w:r>
          </w:p>
        </w:tc>
        <w:tc>
          <w:tcPr>
            <w:tcW w:w="1020" w:type="dxa"/>
          </w:tcPr>
          <w:p w14:paraId="56ABAACE" w14:textId="77777777" w:rsidR="00CB70B9" w:rsidRPr="00897C08" w:rsidRDefault="00CB70B9" w:rsidP="001E5699">
            <w:pPr>
              <w:jc w:val="both"/>
            </w:pPr>
            <w:r w:rsidRPr="00897C08">
              <w:t>77%</w:t>
            </w:r>
          </w:p>
        </w:tc>
        <w:tc>
          <w:tcPr>
            <w:tcW w:w="1020" w:type="dxa"/>
            <w:shd w:val="clear" w:color="auto" w:fill="auto"/>
          </w:tcPr>
          <w:p w14:paraId="12C494AE" w14:textId="77777777" w:rsidR="00CB70B9" w:rsidRPr="00897C08" w:rsidRDefault="00CB70B9" w:rsidP="001E5699">
            <w:pPr>
              <w:jc w:val="both"/>
            </w:pPr>
            <w:r w:rsidRPr="00897C08">
              <w:t>66%</w:t>
            </w:r>
          </w:p>
        </w:tc>
        <w:tc>
          <w:tcPr>
            <w:tcW w:w="1020" w:type="dxa"/>
            <w:shd w:val="clear" w:color="auto" w:fill="auto"/>
          </w:tcPr>
          <w:p w14:paraId="1A8883A5" w14:textId="77777777" w:rsidR="00CB70B9" w:rsidRPr="00897C08" w:rsidRDefault="00CB70B9" w:rsidP="001E5699">
            <w:pPr>
              <w:jc w:val="both"/>
            </w:pPr>
            <w:r w:rsidRPr="00897C08">
              <w:t>55%</w:t>
            </w:r>
          </w:p>
        </w:tc>
        <w:tc>
          <w:tcPr>
            <w:tcW w:w="1020" w:type="dxa"/>
            <w:shd w:val="clear" w:color="auto" w:fill="auto"/>
          </w:tcPr>
          <w:p w14:paraId="022F1FC5" w14:textId="77777777" w:rsidR="00CB70B9" w:rsidRPr="00897C08" w:rsidRDefault="00CB70B9" w:rsidP="001E5699">
            <w:pPr>
              <w:jc w:val="both"/>
            </w:pPr>
            <w:r w:rsidRPr="00897C08">
              <w:t>66%</w:t>
            </w:r>
          </w:p>
        </w:tc>
        <w:tc>
          <w:tcPr>
            <w:tcW w:w="1020" w:type="dxa"/>
            <w:shd w:val="clear" w:color="auto" w:fill="auto"/>
          </w:tcPr>
          <w:p w14:paraId="64E27F56" w14:textId="77777777" w:rsidR="00CB70B9" w:rsidRPr="00897C08" w:rsidRDefault="00CB70B9" w:rsidP="001E5699">
            <w:pPr>
              <w:jc w:val="both"/>
            </w:pPr>
            <w:r w:rsidRPr="00897C08">
              <w:t>77%</w:t>
            </w:r>
          </w:p>
        </w:tc>
        <w:tc>
          <w:tcPr>
            <w:tcW w:w="1020" w:type="dxa"/>
            <w:shd w:val="clear" w:color="auto" w:fill="auto"/>
          </w:tcPr>
          <w:p w14:paraId="603BFDFA" w14:textId="77777777" w:rsidR="00CB70B9" w:rsidRPr="00897C08" w:rsidRDefault="00CB70B9" w:rsidP="001E5699">
            <w:pPr>
              <w:jc w:val="both"/>
            </w:pPr>
            <w:r w:rsidRPr="00897C08">
              <w:t>77%</w:t>
            </w:r>
          </w:p>
        </w:tc>
        <w:tc>
          <w:tcPr>
            <w:tcW w:w="1020" w:type="dxa"/>
            <w:shd w:val="clear" w:color="auto" w:fill="auto"/>
          </w:tcPr>
          <w:p w14:paraId="788B5AB3" w14:textId="77777777" w:rsidR="00CB70B9" w:rsidRPr="00897C08" w:rsidRDefault="00CB70B9" w:rsidP="001E5699">
            <w:pPr>
              <w:jc w:val="both"/>
            </w:pPr>
            <w:r w:rsidRPr="00897C08">
              <w:t>77%</w:t>
            </w:r>
          </w:p>
        </w:tc>
      </w:tr>
    </w:tbl>
    <w:p w14:paraId="492ACC4A" w14:textId="699326A2" w:rsidR="00CB70B9" w:rsidRPr="00897C08" w:rsidRDefault="00CB70B9" w:rsidP="001E5699">
      <w:pPr>
        <w:pStyle w:val="Caption"/>
        <w:jc w:val="both"/>
      </w:pPr>
      <w:bookmarkStart w:id="23" w:name="_Toc310683461"/>
      <w:r>
        <w:t xml:space="preserve">Figure </w:t>
      </w:r>
      <w:fldSimple w:instr=" SEQ Figure \* ARABIC ">
        <w:r w:rsidR="000718E0">
          <w:rPr>
            <w:noProof/>
          </w:rPr>
          <w:t>14</w:t>
        </w:r>
      </w:fldSimple>
      <w:r>
        <w:t xml:space="preserve"> Example of 5-2 schedules with variable staffing by day of week</w:t>
      </w:r>
      <w:bookmarkEnd w:id="23"/>
    </w:p>
    <w:p w14:paraId="3B5ECE12" w14:textId="174E2A1F" w:rsidR="00EC0D30" w:rsidRDefault="0032369C" w:rsidP="00B0421E">
      <w:bookmarkStart w:id="24" w:name="_Toc161219505"/>
      <w:r>
        <w:t xml:space="preserve">Another schedule that is based on an </w:t>
      </w:r>
      <w:r w:rsidR="00B0421E">
        <w:t>eight-hour</w:t>
      </w:r>
      <w:r>
        <w:t xml:space="preserve"> day</w:t>
      </w:r>
      <w:r w:rsidR="00EC0D30">
        <w:t xml:space="preserve"> is commonly described</w:t>
      </w:r>
      <w:r w:rsidR="00DE2154">
        <w:t xml:space="preserve"> as a </w:t>
      </w:r>
      <w:r w:rsidR="00EC0D30">
        <w:t>“six and two” schedule. Over the course of the seven-week duty cycle each officer will work the following pattern:</w:t>
      </w:r>
      <w:r w:rsidR="00EC0D30">
        <w:br/>
      </w:r>
    </w:p>
    <w:p w14:paraId="0CAA2DEE" w14:textId="31CF698A" w:rsidR="00EC0D30" w:rsidRDefault="00994151" w:rsidP="0074291B">
      <w:pPr>
        <w:pStyle w:val="ListParagraph"/>
        <w:numPr>
          <w:ilvl w:val="0"/>
          <w:numId w:val="12"/>
        </w:numPr>
        <w:jc w:val="both"/>
      </w:pPr>
      <w:r>
        <w:t>6 on 3</w:t>
      </w:r>
      <w:r w:rsidR="00EC0D30">
        <w:t xml:space="preserve"> off</w:t>
      </w:r>
    </w:p>
    <w:p w14:paraId="4690C9DF" w14:textId="068BB39E" w:rsidR="00EC0D30" w:rsidRDefault="00994151" w:rsidP="0074291B">
      <w:pPr>
        <w:pStyle w:val="ListParagraph"/>
        <w:numPr>
          <w:ilvl w:val="0"/>
          <w:numId w:val="12"/>
        </w:numPr>
        <w:jc w:val="both"/>
      </w:pPr>
      <w:r>
        <w:t>5 on 3</w:t>
      </w:r>
      <w:r w:rsidR="00EC0D30">
        <w:t xml:space="preserve"> off</w:t>
      </w:r>
    </w:p>
    <w:p w14:paraId="1BFBE3CF" w14:textId="4947B124" w:rsidR="00EC0D30" w:rsidRDefault="00EC0D30" w:rsidP="0074291B">
      <w:pPr>
        <w:pStyle w:val="ListParagraph"/>
        <w:numPr>
          <w:ilvl w:val="0"/>
          <w:numId w:val="12"/>
        </w:numPr>
        <w:jc w:val="both"/>
      </w:pPr>
      <w:r>
        <w:t>6 on 2 off</w:t>
      </w:r>
    </w:p>
    <w:p w14:paraId="472749D1" w14:textId="340B3090" w:rsidR="00EC0D30" w:rsidRDefault="00994151" w:rsidP="0074291B">
      <w:pPr>
        <w:pStyle w:val="ListParagraph"/>
        <w:numPr>
          <w:ilvl w:val="0"/>
          <w:numId w:val="12"/>
        </w:numPr>
        <w:jc w:val="both"/>
      </w:pPr>
      <w:r>
        <w:t>6 on 2</w:t>
      </w:r>
      <w:r w:rsidR="00EC0D30">
        <w:t xml:space="preserve"> off</w:t>
      </w:r>
    </w:p>
    <w:p w14:paraId="5E63803A" w14:textId="1DF13F24" w:rsidR="00EC0D30" w:rsidRDefault="00994151" w:rsidP="0074291B">
      <w:pPr>
        <w:pStyle w:val="ListParagraph"/>
        <w:numPr>
          <w:ilvl w:val="0"/>
          <w:numId w:val="12"/>
        </w:numPr>
        <w:jc w:val="both"/>
      </w:pPr>
      <w:r>
        <w:t>6 on 2</w:t>
      </w:r>
      <w:r w:rsidR="00EC0D30">
        <w:t xml:space="preserve"> off</w:t>
      </w:r>
    </w:p>
    <w:p w14:paraId="527ADA71" w14:textId="0C963620" w:rsidR="00EC0D30" w:rsidRDefault="00994151" w:rsidP="0074291B">
      <w:pPr>
        <w:pStyle w:val="ListParagraph"/>
        <w:numPr>
          <w:ilvl w:val="0"/>
          <w:numId w:val="12"/>
        </w:numPr>
        <w:jc w:val="both"/>
      </w:pPr>
      <w:r>
        <w:t>6</w:t>
      </w:r>
      <w:r w:rsidR="00EC0D30">
        <w:t xml:space="preserve"> on 2 off</w:t>
      </w:r>
    </w:p>
    <w:p w14:paraId="4E1B14F7" w14:textId="77777777" w:rsidR="00EC0D30" w:rsidRDefault="00EC0D30" w:rsidP="001E5699">
      <w:pPr>
        <w:jc w:val="both"/>
      </w:pPr>
    </w:p>
    <w:p w14:paraId="2528A4E0" w14:textId="3F14666D" w:rsidR="00897C08" w:rsidRDefault="00DE2154" w:rsidP="001E5699">
      <w:pPr>
        <w:jc w:val="both"/>
      </w:pPr>
      <w:r>
        <w:t>It is illustrated below.</w:t>
      </w:r>
    </w:p>
    <w:p w14:paraId="38E96E32" w14:textId="77777777" w:rsidR="00DE2154" w:rsidRDefault="00DE2154" w:rsidP="001E5699">
      <w:pPr>
        <w:jc w:val="both"/>
      </w:pPr>
    </w:p>
    <w:tbl>
      <w:tblPr>
        <w:tblStyle w:val="TableGrid"/>
        <w:tblW w:w="0" w:type="auto"/>
        <w:tblInd w:w="108" w:type="dxa"/>
        <w:tblLook w:val="04A0" w:firstRow="1" w:lastRow="0" w:firstColumn="1" w:lastColumn="0" w:noHBand="0" w:noVBand="1"/>
      </w:tblPr>
      <w:tblGrid>
        <w:gridCol w:w="999"/>
        <w:gridCol w:w="1107"/>
        <w:gridCol w:w="1107"/>
        <w:gridCol w:w="1107"/>
        <w:gridCol w:w="1107"/>
        <w:gridCol w:w="1107"/>
        <w:gridCol w:w="1107"/>
        <w:gridCol w:w="1107"/>
      </w:tblGrid>
      <w:tr w:rsidR="00DE2154" w14:paraId="3A0701D1" w14:textId="77777777" w:rsidTr="001142C3">
        <w:tc>
          <w:tcPr>
            <w:tcW w:w="999" w:type="dxa"/>
          </w:tcPr>
          <w:p w14:paraId="6FE96071" w14:textId="17729D9E" w:rsidR="00DE2154" w:rsidRDefault="00DE2154" w:rsidP="001E5699">
            <w:pPr>
              <w:jc w:val="both"/>
            </w:pPr>
            <w:r>
              <w:t>Week</w:t>
            </w:r>
          </w:p>
        </w:tc>
        <w:tc>
          <w:tcPr>
            <w:tcW w:w="1107" w:type="dxa"/>
          </w:tcPr>
          <w:p w14:paraId="6725D240" w14:textId="1E5E61B6" w:rsidR="00DE2154" w:rsidRDefault="00DE2154" w:rsidP="001E5699">
            <w:pPr>
              <w:jc w:val="both"/>
            </w:pPr>
            <w:r>
              <w:t>S</w:t>
            </w:r>
          </w:p>
        </w:tc>
        <w:tc>
          <w:tcPr>
            <w:tcW w:w="1107" w:type="dxa"/>
          </w:tcPr>
          <w:p w14:paraId="30FFBD30" w14:textId="25D74AAD" w:rsidR="00DE2154" w:rsidRDefault="00DE2154" w:rsidP="001E5699">
            <w:pPr>
              <w:jc w:val="both"/>
            </w:pPr>
            <w:r>
              <w:t>M</w:t>
            </w:r>
          </w:p>
        </w:tc>
        <w:tc>
          <w:tcPr>
            <w:tcW w:w="1107" w:type="dxa"/>
          </w:tcPr>
          <w:p w14:paraId="5E09AF68" w14:textId="4F58943B" w:rsidR="00DE2154" w:rsidRDefault="00DE2154" w:rsidP="001E5699">
            <w:pPr>
              <w:jc w:val="both"/>
            </w:pPr>
            <w:r>
              <w:t>T</w:t>
            </w:r>
          </w:p>
        </w:tc>
        <w:tc>
          <w:tcPr>
            <w:tcW w:w="1107" w:type="dxa"/>
          </w:tcPr>
          <w:p w14:paraId="349B01DF" w14:textId="143B7CEB" w:rsidR="00DE2154" w:rsidRDefault="00DE2154" w:rsidP="001E5699">
            <w:pPr>
              <w:jc w:val="both"/>
            </w:pPr>
            <w:r>
              <w:t>W</w:t>
            </w:r>
          </w:p>
        </w:tc>
        <w:tc>
          <w:tcPr>
            <w:tcW w:w="1107" w:type="dxa"/>
          </w:tcPr>
          <w:p w14:paraId="39A3A0BA" w14:textId="493402E9" w:rsidR="00DE2154" w:rsidRDefault="00DE2154" w:rsidP="001E5699">
            <w:pPr>
              <w:jc w:val="both"/>
            </w:pPr>
            <w:r>
              <w:t>TH</w:t>
            </w:r>
          </w:p>
        </w:tc>
        <w:tc>
          <w:tcPr>
            <w:tcW w:w="1107" w:type="dxa"/>
          </w:tcPr>
          <w:p w14:paraId="5559DBCE" w14:textId="6B607FAE" w:rsidR="00DE2154" w:rsidRDefault="00DE2154" w:rsidP="001E5699">
            <w:pPr>
              <w:jc w:val="both"/>
            </w:pPr>
            <w:r>
              <w:t>F</w:t>
            </w:r>
          </w:p>
        </w:tc>
        <w:tc>
          <w:tcPr>
            <w:tcW w:w="1107" w:type="dxa"/>
          </w:tcPr>
          <w:p w14:paraId="73525EAD" w14:textId="700F2AA6" w:rsidR="00DE2154" w:rsidRDefault="00DE2154" w:rsidP="001E5699">
            <w:pPr>
              <w:jc w:val="both"/>
            </w:pPr>
            <w:r>
              <w:t>S</w:t>
            </w:r>
          </w:p>
        </w:tc>
      </w:tr>
      <w:tr w:rsidR="00DE2154" w14:paraId="0E69490F" w14:textId="77777777" w:rsidTr="001142C3">
        <w:tc>
          <w:tcPr>
            <w:tcW w:w="999" w:type="dxa"/>
          </w:tcPr>
          <w:p w14:paraId="39DD8937" w14:textId="23157890" w:rsidR="00DE2154" w:rsidRDefault="00DE2154" w:rsidP="001E5699">
            <w:pPr>
              <w:jc w:val="both"/>
            </w:pPr>
            <w:r>
              <w:t>1</w:t>
            </w:r>
          </w:p>
        </w:tc>
        <w:tc>
          <w:tcPr>
            <w:tcW w:w="1107" w:type="dxa"/>
          </w:tcPr>
          <w:p w14:paraId="02E5D81A" w14:textId="77777777" w:rsidR="00DE2154" w:rsidRDefault="00DE2154" w:rsidP="001E5699">
            <w:pPr>
              <w:jc w:val="both"/>
            </w:pPr>
          </w:p>
        </w:tc>
        <w:tc>
          <w:tcPr>
            <w:tcW w:w="1107" w:type="dxa"/>
          </w:tcPr>
          <w:p w14:paraId="46A01E1C" w14:textId="77777777" w:rsidR="00DE2154" w:rsidRDefault="00DE2154" w:rsidP="001E5699">
            <w:pPr>
              <w:jc w:val="both"/>
            </w:pPr>
          </w:p>
        </w:tc>
        <w:tc>
          <w:tcPr>
            <w:tcW w:w="1107" w:type="dxa"/>
          </w:tcPr>
          <w:p w14:paraId="07AFE8A7" w14:textId="574A23C4" w:rsidR="00DE2154" w:rsidRDefault="00DE2154" w:rsidP="001E5699">
            <w:pPr>
              <w:jc w:val="both"/>
            </w:pPr>
            <w:r>
              <w:t>Off</w:t>
            </w:r>
          </w:p>
        </w:tc>
        <w:tc>
          <w:tcPr>
            <w:tcW w:w="1107" w:type="dxa"/>
          </w:tcPr>
          <w:p w14:paraId="027CF5EF" w14:textId="1E9A98D5" w:rsidR="00DE2154" w:rsidRDefault="00DE2154" w:rsidP="001E5699">
            <w:pPr>
              <w:jc w:val="both"/>
            </w:pPr>
            <w:r>
              <w:t>Off</w:t>
            </w:r>
          </w:p>
        </w:tc>
        <w:tc>
          <w:tcPr>
            <w:tcW w:w="1107" w:type="dxa"/>
          </w:tcPr>
          <w:p w14:paraId="0EF38C32" w14:textId="77777777" w:rsidR="00DE2154" w:rsidRDefault="00DE2154" w:rsidP="001E5699">
            <w:pPr>
              <w:jc w:val="both"/>
            </w:pPr>
          </w:p>
        </w:tc>
        <w:tc>
          <w:tcPr>
            <w:tcW w:w="1107" w:type="dxa"/>
          </w:tcPr>
          <w:p w14:paraId="305620C0" w14:textId="77777777" w:rsidR="00DE2154" w:rsidRDefault="00DE2154" w:rsidP="001E5699">
            <w:pPr>
              <w:jc w:val="both"/>
            </w:pPr>
          </w:p>
        </w:tc>
        <w:tc>
          <w:tcPr>
            <w:tcW w:w="1107" w:type="dxa"/>
          </w:tcPr>
          <w:p w14:paraId="73333446" w14:textId="77777777" w:rsidR="00DE2154" w:rsidRDefault="00DE2154" w:rsidP="001E5699">
            <w:pPr>
              <w:jc w:val="both"/>
            </w:pPr>
          </w:p>
        </w:tc>
      </w:tr>
      <w:tr w:rsidR="00DE2154" w14:paraId="63E99AF3" w14:textId="77777777" w:rsidTr="001142C3">
        <w:tc>
          <w:tcPr>
            <w:tcW w:w="999" w:type="dxa"/>
          </w:tcPr>
          <w:p w14:paraId="78248004" w14:textId="09BEEEB4" w:rsidR="00DE2154" w:rsidRDefault="00DE2154" w:rsidP="001E5699">
            <w:pPr>
              <w:jc w:val="both"/>
            </w:pPr>
            <w:r>
              <w:t>2</w:t>
            </w:r>
          </w:p>
        </w:tc>
        <w:tc>
          <w:tcPr>
            <w:tcW w:w="1107" w:type="dxa"/>
          </w:tcPr>
          <w:p w14:paraId="2B5002CE" w14:textId="77777777" w:rsidR="00DE2154" w:rsidRDefault="00DE2154" w:rsidP="001E5699">
            <w:pPr>
              <w:jc w:val="both"/>
            </w:pPr>
          </w:p>
        </w:tc>
        <w:tc>
          <w:tcPr>
            <w:tcW w:w="1107" w:type="dxa"/>
          </w:tcPr>
          <w:p w14:paraId="37885B4C" w14:textId="77777777" w:rsidR="00DE2154" w:rsidRDefault="00DE2154" w:rsidP="001E5699">
            <w:pPr>
              <w:jc w:val="both"/>
            </w:pPr>
          </w:p>
        </w:tc>
        <w:tc>
          <w:tcPr>
            <w:tcW w:w="1107" w:type="dxa"/>
          </w:tcPr>
          <w:p w14:paraId="052350E0" w14:textId="77777777" w:rsidR="00DE2154" w:rsidRDefault="00DE2154" w:rsidP="001E5699">
            <w:pPr>
              <w:jc w:val="both"/>
            </w:pPr>
          </w:p>
        </w:tc>
        <w:tc>
          <w:tcPr>
            <w:tcW w:w="1107" w:type="dxa"/>
          </w:tcPr>
          <w:p w14:paraId="36E241D2" w14:textId="2BE5E851" w:rsidR="00DE2154" w:rsidRDefault="00DE2154" w:rsidP="001E5699">
            <w:pPr>
              <w:jc w:val="both"/>
            </w:pPr>
            <w:r>
              <w:t>Off</w:t>
            </w:r>
          </w:p>
        </w:tc>
        <w:tc>
          <w:tcPr>
            <w:tcW w:w="1107" w:type="dxa"/>
          </w:tcPr>
          <w:p w14:paraId="2103E1B8" w14:textId="2E0E2319" w:rsidR="00DE2154" w:rsidRDefault="00DE2154" w:rsidP="001E5699">
            <w:pPr>
              <w:jc w:val="both"/>
            </w:pPr>
            <w:r>
              <w:t>Off</w:t>
            </w:r>
          </w:p>
        </w:tc>
        <w:tc>
          <w:tcPr>
            <w:tcW w:w="1107" w:type="dxa"/>
          </w:tcPr>
          <w:p w14:paraId="2CF70DD0" w14:textId="77777777" w:rsidR="00DE2154" w:rsidRDefault="00DE2154" w:rsidP="001E5699">
            <w:pPr>
              <w:jc w:val="both"/>
            </w:pPr>
          </w:p>
        </w:tc>
        <w:tc>
          <w:tcPr>
            <w:tcW w:w="1107" w:type="dxa"/>
          </w:tcPr>
          <w:p w14:paraId="1CD9A05C" w14:textId="77777777" w:rsidR="00DE2154" w:rsidRDefault="00DE2154" w:rsidP="001E5699">
            <w:pPr>
              <w:jc w:val="both"/>
            </w:pPr>
          </w:p>
        </w:tc>
      </w:tr>
      <w:tr w:rsidR="00DE2154" w14:paraId="2867BC9F" w14:textId="77777777" w:rsidTr="001142C3">
        <w:tc>
          <w:tcPr>
            <w:tcW w:w="999" w:type="dxa"/>
          </w:tcPr>
          <w:p w14:paraId="13EA3898" w14:textId="7CD82051" w:rsidR="00DE2154" w:rsidRDefault="00DE2154" w:rsidP="001E5699">
            <w:pPr>
              <w:jc w:val="both"/>
            </w:pPr>
            <w:r>
              <w:t>3</w:t>
            </w:r>
          </w:p>
        </w:tc>
        <w:tc>
          <w:tcPr>
            <w:tcW w:w="1107" w:type="dxa"/>
          </w:tcPr>
          <w:p w14:paraId="1B89CA4E" w14:textId="77777777" w:rsidR="00DE2154" w:rsidRDefault="00DE2154" w:rsidP="001E5699">
            <w:pPr>
              <w:jc w:val="both"/>
            </w:pPr>
          </w:p>
        </w:tc>
        <w:tc>
          <w:tcPr>
            <w:tcW w:w="1107" w:type="dxa"/>
          </w:tcPr>
          <w:p w14:paraId="1022D6D3" w14:textId="77777777" w:rsidR="00DE2154" w:rsidRDefault="00DE2154" w:rsidP="001E5699">
            <w:pPr>
              <w:jc w:val="both"/>
            </w:pPr>
          </w:p>
        </w:tc>
        <w:tc>
          <w:tcPr>
            <w:tcW w:w="1107" w:type="dxa"/>
          </w:tcPr>
          <w:p w14:paraId="239810E1" w14:textId="77777777" w:rsidR="00DE2154" w:rsidRDefault="00DE2154" w:rsidP="001E5699">
            <w:pPr>
              <w:jc w:val="both"/>
            </w:pPr>
          </w:p>
        </w:tc>
        <w:tc>
          <w:tcPr>
            <w:tcW w:w="1107" w:type="dxa"/>
          </w:tcPr>
          <w:p w14:paraId="1BCC525F" w14:textId="77777777" w:rsidR="00DE2154" w:rsidRDefault="00DE2154" w:rsidP="001E5699">
            <w:pPr>
              <w:jc w:val="both"/>
            </w:pPr>
          </w:p>
        </w:tc>
        <w:tc>
          <w:tcPr>
            <w:tcW w:w="1107" w:type="dxa"/>
          </w:tcPr>
          <w:p w14:paraId="0880B6B2" w14:textId="6F654E58" w:rsidR="00DE2154" w:rsidRDefault="00DE2154" w:rsidP="001E5699">
            <w:pPr>
              <w:jc w:val="both"/>
            </w:pPr>
            <w:r>
              <w:t>Off</w:t>
            </w:r>
          </w:p>
        </w:tc>
        <w:tc>
          <w:tcPr>
            <w:tcW w:w="1107" w:type="dxa"/>
          </w:tcPr>
          <w:p w14:paraId="4CED7646" w14:textId="1C7B8520" w:rsidR="00DE2154" w:rsidRDefault="00DE2154" w:rsidP="001E5699">
            <w:pPr>
              <w:jc w:val="both"/>
            </w:pPr>
            <w:r>
              <w:t>Off</w:t>
            </w:r>
          </w:p>
        </w:tc>
        <w:tc>
          <w:tcPr>
            <w:tcW w:w="1107" w:type="dxa"/>
          </w:tcPr>
          <w:p w14:paraId="4CDF2A54" w14:textId="77777777" w:rsidR="00DE2154" w:rsidRDefault="00DE2154" w:rsidP="001E5699">
            <w:pPr>
              <w:jc w:val="both"/>
            </w:pPr>
          </w:p>
        </w:tc>
      </w:tr>
      <w:tr w:rsidR="00DE2154" w14:paraId="131C8D0A" w14:textId="77777777" w:rsidTr="001142C3">
        <w:tc>
          <w:tcPr>
            <w:tcW w:w="999" w:type="dxa"/>
          </w:tcPr>
          <w:p w14:paraId="2EBBED04" w14:textId="0A5CB4B9" w:rsidR="00DE2154" w:rsidRDefault="00DE2154" w:rsidP="001E5699">
            <w:pPr>
              <w:jc w:val="both"/>
            </w:pPr>
            <w:r>
              <w:t>4</w:t>
            </w:r>
          </w:p>
        </w:tc>
        <w:tc>
          <w:tcPr>
            <w:tcW w:w="1107" w:type="dxa"/>
          </w:tcPr>
          <w:p w14:paraId="7A807057" w14:textId="77777777" w:rsidR="00DE2154" w:rsidRDefault="00DE2154" w:rsidP="001E5699">
            <w:pPr>
              <w:jc w:val="both"/>
            </w:pPr>
          </w:p>
        </w:tc>
        <w:tc>
          <w:tcPr>
            <w:tcW w:w="1107" w:type="dxa"/>
          </w:tcPr>
          <w:p w14:paraId="2C62BB28" w14:textId="77777777" w:rsidR="00DE2154" w:rsidRDefault="00DE2154" w:rsidP="001E5699">
            <w:pPr>
              <w:jc w:val="both"/>
            </w:pPr>
          </w:p>
        </w:tc>
        <w:tc>
          <w:tcPr>
            <w:tcW w:w="1107" w:type="dxa"/>
          </w:tcPr>
          <w:p w14:paraId="62B2C99E" w14:textId="77777777" w:rsidR="00DE2154" w:rsidRDefault="00DE2154" w:rsidP="001E5699">
            <w:pPr>
              <w:jc w:val="both"/>
            </w:pPr>
          </w:p>
        </w:tc>
        <w:tc>
          <w:tcPr>
            <w:tcW w:w="1107" w:type="dxa"/>
          </w:tcPr>
          <w:p w14:paraId="7FED954D" w14:textId="77777777" w:rsidR="00DE2154" w:rsidRDefault="00DE2154" w:rsidP="001E5699">
            <w:pPr>
              <w:jc w:val="both"/>
            </w:pPr>
          </w:p>
        </w:tc>
        <w:tc>
          <w:tcPr>
            <w:tcW w:w="1107" w:type="dxa"/>
          </w:tcPr>
          <w:p w14:paraId="5885A22F" w14:textId="77777777" w:rsidR="00DE2154" w:rsidRDefault="00DE2154" w:rsidP="001E5699">
            <w:pPr>
              <w:jc w:val="both"/>
            </w:pPr>
          </w:p>
        </w:tc>
        <w:tc>
          <w:tcPr>
            <w:tcW w:w="1107" w:type="dxa"/>
          </w:tcPr>
          <w:p w14:paraId="19ABBE9E" w14:textId="49AED98B" w:rsidR="00DE2154" w:rsidRDefault="00DE2154" w:rsidP="001E5699">
            <w:pPr>
              <w:jc w:val="both"/>
            </w:pPr>
            <w:r>
              <w:t>Off</w:t>
            </w:r>
          </w:p>
        </w:tc>
        <w:tc>
          <w:tcPr>
            <w:tcW w:w="1107" w:type="dxa"/>
          </w:tcPr>
          <w:p w14:paraId="6CBC6932" w14:textId="53DC76D2" w:rsidR="00DE2154" w:rsidRDefault="00DE2154" w:rsidP="001E5699">
            <w:pPr>
              <w:jc w:val="both"/>
            </w:pPr>
            <w:r>
              <w:t>Off</w:t>
            </w:r>
          </w:p>
        </w:tc>
      </w:tr>
      <w:tr w:rsidR="00DE2154" w14:paraId="5B7119E7" w14:textId="77777777" w:rsidTr="001142C3">
        <w:tc>
          <w:tcPr>
            <w:tcW w:w="999" w:type="dxa"/>
          </w:tcPr>
          <w:p w14:paraId="495B856F" w14:textId="218DC2E6" w:rsidR="00DE2154" w:rsidRDefault="00DE2154" w:rsidP="001E5699">
            <w:pPr>
              <w:jc w:val="both"/>
            </w:pPr>
            <w:r>
              <w:t>5</w:t>
            </w:r>
          </w:p>
        </w:tc>
        <w:tc>
          <w:tcPr>
            <w:tcW w:w="1107" w:type="dxa"/>
          </w:tcPr>
          <w:p w14:paraId="571AD421" w14:textId="4BC74183" w:rsidR="00DE2154" w:rsidRDefault="00DE2154" w:rsidP="001E5699">
            <w:pPr>
              <w:jc w:val="both"/>
            </w:pPr>
            <w:r>
              <w:t>Off</w:t>
            </w:r>
          </w:p>
        </w:tc>
        <w:tc>
          <w:tcPr>
            <w:tcW w:w="1107" w:type="dxa"/>
          </w:tcPr>
          <w:p w14:paraId="3B48E9E7" w14:textId="77777777" w:rsidR="00DE2154" w:rsidRDefault="00DE2154" w:rsidP="001E5699">
            <w:pPr>
              <w:jc w:val="both"/>
            </w:pPr>
          </w:p>
        </w:tc>
        <w:tc>
          <w:tcPr>
            <w:tcW w:w="1107" w:type="dxa"/>
          </w:tcPr>
          <w:p w14:paraId="77421CAE" w14:textId="77777777" w:rsidR="00DE2154" w:rsidRDefault="00DE2154" w:rsidP="001E5699">
            <w:pPr>
              <w:jc w:val="both"/>
            </w:pPr>
          </w:p>
        </w:tc>
        <w:tc>
          <w:tcPr>
            <w:tcW w:w="1107" w:type="dxa"/>
          </w:tcPr>
          <w:p w14:paraId="3E533047" w14:textId="77777777" w:rsidR="00DE2154" w:rsidRDefault="00DE2154" w:rsidP="001E5699">
            <w:pPr>
              <w:jc w:val="both"/>
            </w:pPr>
          </w:p>
        </w:tc>
        <w:tc>
          <w:tcPr>
            <w:tcW w:w="1107" w:type="dxa"/>
          </w:tcPr>
          <w:p w14:paraId="186FF162" w14:textId="77777777" w:rsidR="00DE2154" w:rsidRDefault="00DE2154" w:rsidP="001E5699">
            <w:pPr>
              <w:jc w:val="both"/>
            </w:pPr>
          </w:p>
        </w:tc>
        <w:tc>
          <w:tcPr>
            <w:tcW w:w="1107" w:type="dxa"/>
          </w:tcPr>
          <w:p w14:paraId="198BEB0F" w14:textId="77777777" w:rsidR="00DE2154" w:rsidRDefault="00DE2154" w:rsidP="001E5699">
            <w:pPr>
              <w:jc w:val="both"/>
            </w:pPr>
          </w:p>
        </w:tc>
        <w:tc>
          <w:tcPr>
            <w:tcW w:w="1107" w:type="dxa"/>
          </w:tcPr>
          <w:p w14:paraId="27C5699B" w14:textId="362915A8" w:rsidR="00DE2154" w:rsidRDefault="00DE2154" w:rsidP="001E5699">
            <w:pPr>
              <w:jc w:val="both"/>
            </w:pPr>
            <w:r>
              <w:t>Off</w:t>
            </w:r>
          </w:p>
        </w:tc>
      </w:tr>
      <w:tr w:rsidR="00DE2154" w14:paraId="34D613E5" w14:textId="77777777" w:rsidTr="001142C3">
        <w:tc>
          <w:tcPr>
            <w:tcW w:w="999" w:type="dxa"/>
          </w:tcPr>
          <w:p w14:paraId="1CFB8E68" w14:textId="567AB30A" w:rsidR="00DE2154" w:rsidRDefault="00DE2154" w:rsidP="001E5699">
            <w:pPr>
              <w:jc w:val="both"/>
            </w:pPr>
            <w:r>
              <w:t>6</w:t>
            </w:r>
          </w:p>
        </w:tc>
        <w:tc>
          <w:tcPr>
            <w:tcW w:w="1107" w:type="dxa"/>
          </w:tcPr>
          <w:p w14:paraId="7992FD4D" w14:textId="6130AA6B" w:rsidR="00DE2154" w:rsidRDefault="00DE2154" w:rsidP="001E5699">
            <w:pPr>
              <w:jc w:val="both"/>
            </w:pPr>
            <w:r>
              <w:t>Off</w:t>
            </w:r>
          </w:p>
        </w:tc>
        <w:tc>
          <w:tcPr>
            <w:tcW w:w="1107" w:type="dxa"/>
          </w:tcPr>
          <w:p w14:paraId="170C64CB" w14:textId="2306A34A" w:rsidR="00DE2154" w:rsidRDefault="00DE2154" w:rsidP="001E5699">
            <w:pPr>
              <w:jc w:val="both"/>
            </w:pPr>
            <w:r>
              <w:t>Off</w:t>
            </w:r>
          </w:p>
        </w:tc>
        <w:tc>
          <w:tcPr>
            <w:tcW w:w="1107" w:type="dxa"/>
          </w:tcPr>
          <w:p w14:paraId="51836FED" w14:textId="77777777" w:rsidR="00DE2154" w:rsidRDefault="00DE2154" w:rsidP="001E5699">
            <w:pPr>
              <w:jc w:val="both"/>
            </w:pPr>
          </w:p>
        </w:tc>
        <w:tc>
          <w:tcPr>
            <w:tcW w:w="1107" w:type="dxa"/>
          </w:tcPr>
          <w:p w14:paraId="3A69A912" w14:textId="77777777" w:rsidR="00DE2154" w:rsidRDefault="00DE2154" w:rsidP="001E5699">
            <w:pPr>
              <w:jc w:val="both"/>
            </w:pPr>
          </w:p>
        </w:tc>
        <w:tc>
          <w:tcPr>
            <w:tcW w:w="1107" w:type="dxa"/>
          </w:tcPr>
          <w:p w14:paraId="0287E671" w14:textId="77777777" w:rsidR="00DE2154" w:rsidRDefault="00DE2154" w:rsidP="001E5699">
            <w:pPr>
              <w:jc w:val="both"/>
            </w:pPr>
          </w:p>
        </w:tc>
        <w:tc>
          <w:tcPr>
            <w:tcW w:w="1107" w:type="dxa"/>
          </w:tcPr>
          <w:p w14:paraId="32A03ACB" w14:textId="77777777" w:rsidR="00DE2154" w:rsidRDefault="00DE2154" w:rsidP="001E5699">
            <w:pPr>
              <w:jc w:val="both"/>
            </w:pPr>
          </w:p>
        </w:tc>
        <w:tc>
          <w:tcPr>
            <w:tcW w:w="1107" w:type="dxa"/>
          </w:tcPr>
          <w:p w14:paraId="47FC4B00" w14:textId="77777777" w:rsidR="00DE2154" w:rsidRDefault="00DE2154" w:rsidP="001E5699">
            <w:pPr>
              <w:jc w:val="both"/>
            </w:pPr>
          </w:p>
        </w:tc>
      </w:tr>
      <w:tr w:rsidR="00DE2154" w14:paraId="6C3A6647" w14:textId="77777777" w:rsidTr="001142C3">
        <w:tc>
          <w:tcPr>
            <w:tcW w:w="999" w:type="dxa"/>
          </w:tcPr>
          <w:p w14:paraId="13C60A51" w14:textId="3C337D65" w:rsidR="00DE2154" w:rsidRDefault="00DE2154" w:rsidP="001E5699">
            <w:pPr>
              <w:jc w:val="both"/>
            </w:pPr>
            <w:r>
              <w:t>7</w:t>
            </w:r>
          </w:p>
        </w:tc>
        <w:tc>
          <w:tcPr>
            <w:tcW w:w="1107" w:type="dxa"/>
          </w:tcPr>
          <w:p w14:paraId="2F867BE6" w14:textId="77777777" w:rsidR="00DE2154" w:rsidRDefault="00DE2154" w:rsidP="001E5699">
            <w:pPr>
              <w:jc w:val="both"/>
            </w:pPr>
          </w:p>
        </w:tc>
        <w:tc>
          <w:tcPr>
            <w:tcW w:w="1107" w:type="dxa"/>
          </w:tcPr>
          <w:p w14:paraId="554C026A" w14:textId="2966ADF8" w:rsidR="00DE2154" w:rsidRDefault="00EC25A7" w:rsidP="001E5699">
            <w:pPr>
              <w:jc w:val="both"/>
            </w:pPr>
            <w:r>
              <w:t>Off</w:t>
            </w:r>
          </w:p>
        </w:tc>
        <w:tc>
          <w:tcPr>
            <w:tcW w:w="1107" w:type="dxa"/>
          </w:tcPr>
          <w:p w14:paraId="600590DF" w14:textId="50B30E3F" w:rsidR="00DE2154" w:rsidRDefault="00DE2154" w:rsidP="001E5699">
            <w:pPr>
              <w:jc w:val="both"/>
            </w:pPr>
            <w:r>
              <w:t>Off</w:t>
            </w:r>
          </w:p>
        </w:tc>
        <w:tc>
          <w:tcPr>
            <w:tcW w:w="1107" w:type="dxa"/>
          </w:tcPr>
          <w:p w14:paraId="50939839" w14:textId="4B722B01" w:rsidR="00DE2154" w:rsidRDefault="00DE2154" w:rsidP="001E5699">
            <w:pPr>
              <w:jc w:val="both"/>
            </w:pPr>
          </w:p>
        </w:tc>
        <w:tc>
          <w:tcPr>
            <w:tcW w:w="1107" w:type="dxa"/>
          </w:tcPr>
          <w:p w14:paraId="49439B0C" w14:textId="77777777" w:rsidR="00DE2154" w:rsidRDefault="00DE2154" w:rsidP="001E5699">
            <w:pPr>
              <w:jc w:val="both"/>
            </w:pPr>
          </w:p>
        </w:tc>
        <w:tc>
          <w:tcPr>
            <w:tcW w:w="1107" w:type="dxa"/>
          </w:tcPr>
          <w:p w14:paraId="419FFB1E" w14:textId="77777777" w:rsidR="00DE2154" w:rsidRDefault="00DE2154" w:rsidP="001E5699">
            <w:pPr>
              <w:jc w:val="both"/>
            </w:pPr>
          </w:p>
        </w:tc>
        <w:tc>
          <w:tcPr>
            <w:tcW w:w="1107" w:type="dxa"/>
          </w:tcPr>
          <w:p w14:paraId="31718CFC" w14:textId="77777777" w:rsidR="00DE2154" w:rsidRDefault="00DE2154" w:rsidP="001E5699">
            <w:pPr>
              <w:jc w:val="both"/>
            </w:pPr>
          </w:p>
        </w:tc>
      </w:tr>
      <w:tr w:rsidR="00DE2154" w14:paraId="6CD6E7E0" w14:textId="77777777" w:rsidTr="001142C3">
        <w:tc>
          <w:tcPr>
            <w:tcW w:w="999" w:type="dxa"/>
          </w:tcPr>
          <w:p w14:paraId="2997173A" w14:textId="0B8A7876" w:rsidR="00DE2154" w:rsidRDefault="00DE2154" w:rsidP="001E5699">
            <w:pPr>
              <w:jc w:val="both"/>
            </w:pPr>
            <w:r>
              <w:t>% On</w:t>
            </w:r>
          </w:p>
        </w:tc>
        <w:tc>
          <w:tcPr>
            <w:tcW w:w="1107" w:type="dxa"/>
          </w:tcPr>
          <w:p w14:paraId="2462CAA3" w14:textId="5A3BF28D" w:rsidR="00DE2154" w:rsidRDefault="00DE2154" w:rsidP="001E5699">
            <w:pPr>
              <w:jc w:val="both"/>
            </w:pPr>
            <w:r>
              <w:t>71</w:t>
            </w:r>
          </w:p>
        </w:tc>
        <w:tc>
          <w:tcPr>
            <w:tcW w:w="1107" w:type="dxa"/>
          </w:tcPr>
          <w:p w14:paraId="7D049C63" w14:textId="48D4E117" w:rsidR="00DE2154" w:rsidRDefault="00DE2154" w:rsidP="001E5699">
            <w:pPr>
              <w:jc w:val="both"/>
            </w:pPr>
            <w:r>
              <w:t>71</w:t>
            </w:r>
          </w:p>
        </w:tc>
        <w:tc>
          <w:tcPr>
            <w:tcW w:w="1107" w:type="dxa"/>
          </w:tcPr>
          <w:p w14:paraId="34F0859D" w14:textId="29CC0F57" w:rsidR="00DE2154" w:rsidRDefault="00DE2154" w:rsidP="001E5699">
            <w:pPr>
              <w:jc w:val="both"/>
            </w:pPr>
            <w:r>
              <w:t>71</w:t>
            </w:r>
          </w:p>
        </w:tc>
        <w:tc>
          <w:tcPr>
            <w:tcW w:w="1107" w:type="dxa"/>
          </w:tcPr>
          <w:p w14:paraId="0A42B76C" w14:textId="14754A3C" w:rsidR="00DE2154" w:rsidRDefault="00DE2154" w:rsidP="001E5699">
            <w:pPr>
              <w:jc w:val="both"/>
            </w:pPr>
            <w:r>
              <w:t>71</w:t>
            </w:r>
          </w:p>
        </w:tc>
        <w:tc>
          <w:tcPr>
            <w:tcW w:w="1107" w:type="dxa"/>
          </w:tcPr>
          <w:p w14:paraId="3C83667A" w14:textId="72AD9A2A" w:rsidR="00DE2154" w:rsidRDefault="00DE2154" w:rsidP="001E5699">
            <w:pPr>
              <w:jc w:val="both"/>
            </w:pPr>
            <w:r>
              <w:t>71</w:t>
            </w:r>
          </w:p>
        </w:tc>
        <w:tc>
          <w:tcPr>
            <w:tcW w:w="1107" w:type="dxa"/>
          </w:tcPr>
          <w:p w14:paraId="17FF31A9" w14:textId="09002A35" w:rsidR="00DE2154" w:rsidRDefault="00DE2154" w:rsidP="001E5699">
            <w:pPr>
              <w:jc w:val="both"/>
            </w:pPr>
            <w:r>
              <w:t>71</w:t>
            </w:r>
          </w:p>
        </w:tc>
        <w:tc>
          <w:tcPr>
            <w:tcW w:w="1107" w:type="dxa"/>
          </w:tcPr>
          <w:p w14:paraId="3420E3FB" w14:textId="665FEAEC" w:rsidR="00DE2154" w:rsidRDefault="00DE2154" w:rsidP="001E5699">
            <w:pPr>
              <w:jc w:val="both"/>
            </w:pPr>
            <w:r>
              <w:t>71</w:t>
            </w:r>
          </w:p>
        </w:tc>
      </w:tr>
    </w:tbl>
    <w:p w14:paraId="6E3544B6" w14:textId="131781B8" w:rsidR="00DE2154" w:rsidRDefault="00DE2154" w:rsidP="001E5699">
      <w:pPr>
        <w:pStyle w:val="Caption"/>
        <w:jc w:val="both"/>
      </w:pPr>
      <w:bookmarkStart w:id="25" w:name="_Toc310683462"/>
      <w:r>
        <w:t xml:space="preserve">Figure </w:t>
      </w:r>
      <w:fldSimple w:instr=" SEQ Figure \* ARABIC ">
        <w:r w:rsidR="000718E0">
          <w:rPr>
            <w:noProof/>
          </w:rPr>
          <w:t>15</w:t>
        </w:r>
      </w:fldSimple>
      <w:r w:rsidR="0094076F">
        <w:t xml:space="preserve"> </w:t>
      </w:r>
      <w:r>
        <w:t>6/2 Work Schedule</w:t>
      </w:r>
      <w:bookmarkEnd w:id="25"/>
    </w:p>
    <w:p w14:paraId="2349DA5A" w14:textId="7276A280" w:rsidR="00897C08" w:rsidRDefault="00DE2154" w:rsidP="001E5699">
      <w:pPr>
        <w:jc w:val="both"/>
      </w:pPr>
      <w:r>
        <w:t>This schedule has several interesting attributes:</w:t>
      </w:r>
    </w:p>
    <w:p w14:paraId="70471828" w14:textId="52F8802F" w:rsidR="00DE2154" w:rsidRDefault="00F53201" w:rsidP="0074291B">
      <w:pPr>
        <w:pStyle w:val="ListParagraph"/>
        <w:numPr>
          <w:ilvl w:val="0"/>
          <w:numId w:val="10"/>
        </w:numPr>
        <w:jc w:val="both"/>
      </w:pPr>
      <w:r>
        <w:t>The percentage of officers assigned each day is the same as a 5/2 schedule</w:t>
      </w:r>
    </w:p>
    <w:p w14:paraId="559BBEED" w14:textId="02652518" w:rsidR="00F53201" w:rsidRDefault="00F53201" w:rsidP="0074291B">
      <w:pPr>
        <w:pStyle w:val="ListParagraph"/>
        <w:numPr>
          <w:ilvl w:val="0"/>
          <w:numId w:val="10"/>
        </w:numPr>
        <w:jc w:val="both"/>
      </w:pPr>
      <w:r>
        <w:t>Rotating days off</w:t>
      </w:r>
    </w:p>
    <w:p w14:paraId="225A6F1B" w14:textId="7D4CCBBA" w:rsidR="00F53201" w:rsidRDefault="00F53201" w:rsidP="0074291B">
      <w:pPr>
        <w:pStyle w:val="ListParagraph"/>
        <w:numPr>
          <w:ilvl w:val="0"/>
          <w:numId w:val="10"/>
        </w:numPr>
        <w:jc w:val="both"/>
      </w:pPr>
      <w:r>
        <w:t xml:space="preserve">Each officer gets two three-day weekends during each duty cycle. </w:t>
      </w:r>
    </w:p>
    <w:p w14:paraId="4C44FEF6" w14:textId="77777777" w:rsidR="00DE2154" w:rsidRDefault="00DE2154" w:rsidP="001E5699">
      <w:pPr>
        <w:jc w:val="both"/>
      </w:pPr>
    </w:p>
    <w:p w14:paraId="1D0A6C9D" w14:textId="59D21F5A" w:rsidR="004C51E9" w:rsidRPr="00897C08" w:rsidRDefault="004C51E9" w:rsidP="001E5699">
      <w:pPr>
        <w:jc w:val="both"/>
      </w:pPr>
      <w:r w:rsidRPr="004C51E9">
        <w:rPr>
          <w:bCs/>
          <w:i/>
        </w:rPr>
        <w:t>Ten</w:t>
      </w:r>
      <w:r>
        <w:rPr>
          <w:bCs/>
          <w:i/>
        </w:rPr>
        <w:t>-</w:t>
      </w:r>
      <w:r w:rsidRPr="004C51E9">
        <w:rPr>
          <w:bCs/>
          <w:i/>
        </w:rPr>
        <w:t xml:space="preserve"> Hour Shifts</w:t>
      </w:r>
    </w:p>
    <w:p w14:paraId="2FC1594F" w14:textId="77777777" w:rsidR="003877FB" w:rsidRPr="004C51E9" w:rsidRDefault="003877FB" w:rsidP="001E5699">
      <w:pPr>
        <w:jc w:val="both"/>
        <w:rPr>
          <w:bCs/>
          <w:i/>
        </w:rPr>
      </w:pPr>
    </w:p>
    <w:p w14:paraId="76098441" w14:textId="11364EEB" w:rsidR="00A27A7F" w:rsidRDefault="003877FB" w:rsidP="001E5699">
      <w:pPr>
        <w:jc w:val="both"/>
        <w:rPr>
          <w:bCs/>
        </w:rPr>
      </w:pPr>
      <w:r w:rsidRPr="003877FB">
        <w:rPr>
          <w:bCs/>
        </w:rPr>
        <w:t xml:space="preserve">More than 30 years ago, several law enforcement agencies began adopting the “4–10” plan. Under this plan, officers work four 10-hour shifts and have 3 days off each week. The plan appeals to officers because it reduces the number of days </w:t>
      </w:r>
      <w:proofErr w:type="gramStart"/>
      <w:r w:rsidRPr="003877FB">
        <w:rPr>
          <w:bCs/>
        </w:rPr>
        <w:t>worked,</w:t>
      </w:r>
      <w:proofErr w:type="gramEnd"/>
      <w:r w:rsidRPr="003877FB">
        <w:rPr>
          <w:bCs/>
        </w:rPr>
        <w:t xml:space="preserve"> the likelihood of working on a holiday, and commuting time.</w:t>
      </w:r>
      <w:r w:rsidRPr="003877FB">
        <w:rPr>
          <w:b/>
          <w:bCs/>
        </w:rPr>
        <w:t xml:space="preserve"> </w:t>
      </w:r>
      <w:r w:rsidRPr="003877FB">
        <w:rPr>
          <w:bCs/>
        </w:rPr>
        <w:t xml:space="preserve">The plan can also appeal to agencies. Because the work schedules have an “overlap” period between shifts, when officers on two shifts are working, the </w:t>
      </w:r>
      <w:proofErr w:type="gramStart"/>
      <w:r w:rsidRPr="003877FB">
        <w:rPr>
          <w:bCs/>
        </w:rPr>
        <w:t>agency can</w:t>
      </w:r>
      <w:proofErr w:type="gramEnd"/>
      <w:r w:rsidRPr="003877FB">
        <w:rPr>
          <w:bCs/>
        </w:rPr>
        <w:t xml:space="preserve"> double staffing during peak demand times.</w:t>
      </w:r>
      <w:r>
        <w:rPr>
          <w:bCs/>
        </w:rPr>
        <w:t xml:space="preserve"> </w:t>
      </w:r>
      <w:r w:rsidR="00A22440">
        <w:rPr>
          <w:bCs/>
        </w:rPr>
        <w:t xml:space="preserve">The </w:t>
      </w:r>
      <w:r w:rsidR="0032369C">
        <w:rPr>
          <w:bCs/>
        </w:rPr>
        <w:t>following figure illustrates a typical 4/10 plan; one that is based on a seven week duty cycle.</w:t>
      </w:r>
    </w:p>
    <w:p w14:paraId="3E32AF34" w14:textId="77777777" w:rsidR="00A27A7F" w:rsidRDefault="00A27A7F" w:rsidP="001E5699">
      <w:pPr>
        <w:jc w:val="both"/>
        <w:rPr>
          <w:bCs/>
        </w:rPr>
      </w:pPr>
    </w:p>
    <w:tbl>
      <w:tblPr>
        <w:tblStyle w:val="TableGrid"/>
        <w:tblW w:w="8236" w:type="dxa"/>
        <w:tblInd w:w="108" w:type="dxa"/>
        <w:tblLook w:val="0600" w:firstRow="0" w:lastRow="0" w:firstColumn="0" w:lastColumn="0" w:noHBand="1" w:noVBand="1"/>
      </w:tblPr>
      <w:tblGrid>
        <w:gridCol w:w="858"/>
        <w:gridCol w:w="1054"/>
        <w:gridCol w:w="1054"/>
        <w:gridCol w:w="1054"/>
        <w:gridCol w:w="1054"/>
        <w:gridCol w:w="1054"/>
        <w:gridCol w:w="1054"/>
        <w:gridCol w:w="1054"/>
      </w:tblGrid>
      <w:tr w:rsidR="00E86D4F" w:rsidRPr="00A27A7F" w14:paraId="754CBB14" w14:textId="77777777" w:rsidTr="001142C3">
        <w:trPr>
          <w:trHeight w:val="288"/>
        </w:trPr>
        <w:tc>
          <w:tcPr>
            <w:tcW w:w="858" w:type="dxa"/>
            <w:hideMark/>
          </w:tcPr>
          <w:p w14:paraId="01C222D3" w14:textId="77777777" w:rsidR="00E86D4F" w:rsidRPr="00A27A7F" w:rsidRDefault="00E86D4F" w:rsidP="001E5699">
            <w:pPr>
              <w:jc w:val="both"/>
              <w:rPr>
                <w:bCs/>
              </w:rPr>
            </w:pPr>
          </w:p>
        </w:tc>
        <w:tc>
          <w:tcPr>
            <w:tcW w:w="1054" w:type="dxa"/>
          </w:tcPr>
          <w:p w14:paraId="06714514" w14:textId="232294A7" w:rsidR="00E86D4F" w:rsidRPr="00A27A7F" w:rsidRDefault="00E86D4F" w:rsidP="001E5699">
            <w:pPr>
              <w:jc w:val="both"/>
              <w:rPr>
                <w:bCs/>
              </w:rPr>
            </w:pPr>
            <w:r w:rsidRPr="00A27A7F">
              <w:rPr>
                <w:bCs/>
              </w:rPr>
              <w:t>S</w:t>
            </w:r>
          </w:p>
        </w:tc>
        <w:tc>
          <w:tcPr>
            <w:tcW w:w="1054" w:type="dxa"/>
            <w:hideMark/>
          </w:tcPr>
          <w:p w14:paraId="0FBEA696" w14:textId="7B3A4B8C" w:rsidR="00E86D4F" w:rsidRPr="00A27A7F" w:rsidRDefault="00E86D4F" w:rsidP="001E5699">
            <w:pPr>
              <w:jc w:val="both"/>
              <w:rPr>
                <w:bCs/>
              </w:rPr>
            </w:pPr>
            <w:r w:rsidRPr="00A27A7F">
              <w:rPr>
                <w:bCs/>
              </w:rPr>
              <w:t>M</w:t>
            </w:r>
          </w:p>
        </w:tc>
        <w:tc>
          <w:tcPr>
            <w:tcW w:w="1054" w:type="dxa"/>
            <w:hideMark/>
          </w:tcPr>
          <w:p w14:paraId="2009893C" w14:textId="77777777" w:rsidR="00E86D4F" w:rsidRPr="00A27A7F" w:rsidRDefault="00E86D4F" w:rsidP="001E5699">
            <w:pPr>
              <w:jc w:val="both"/>
              <w:rPr>
                <w:bCs/>
              </w:rPr>
            </w:pPr>
            <w:r w:rsidRPr="00A27A7F">
              <w:rPr>
                <w:bCs/>
              </w:rPr>
              <w:t>T</w:t>
            </w:r>
          </w:p>
        </w:tc>
        <w:tc>
          <w:tcPr>
            <w:tcW w:w="1054" w:type="dxa"/>
            <w:hideMark/>
          </w:tcPr>
          <w:p w14:paraId="28E28AE1" w14:textId="77777777" w:rsidR="00E86D4F" w:rsidRPr="00A27A7F" w:rsidRDefault="00E86D4F" w:rsidP="001E5699">
            <w:pPr>
              <w:jc w:val="both"/>
              <w:rPr>
                <w:bCs/>
              </w:rPr>
            </w:pPr>
            <w:r w:rsidRPr="00A27A7F">
              <w:rPr>
                <w:bCs/>
              </w:rPr>
              <w:t>W</w:t>
            </w:r>
          </w:p>
        </w:tc>
        <w:tc>
          <w:tcPr>
            <w:tcW w:w="1054" w:type="dxa"/>
            <w:hideMark/>
          </w:tcPr>
          <w:p w14:paraId="15F6A98A" w14:textId="77777777" w:rsidR="00E86D4F" w:rsidRPr="00A27A7F" w:rsidRDefault="00E86D4F" w:rsidP="001E5699">
            <w:pPr>
              <w:jc w:val="both"/>
              <w:rPr>
                <w:bCs/>
              </w:rPr>
            </w:pPr>
            <w:r w:rsidRPr="00A27A7F">
              <w:rPr>
                <w:bCs/>
              </w:rPr>
              <w:t>T</w:t>
            </w:r>
          </w:p>
        </w:tc>
        <w:tc>
          <w:tcPr>
            <w:tcW w:w="1054" w:type="dxa"/>
            <w:hideMark/>
          </w:tcPr>
          <w:p w14:paraId="32D2D7C5" w14:textId="77777777" w:rsidR="00E86D4F" w:rsidRPr="00A27A7F" w:rsidRDefault="00E86D4F" w:rsidP="001E5699">
            <w:pPr>
              <w:jc w:val="both"/>
              <w:rPr>
                <w:bCs/>
              </w:rPr>
            </w:pPr>
            <w:r w:rsidRPr="00A27A7F">
              <w:rPr>
                <w:bCs/>
              </w:rPr>
              <w:t>F</w:t>
            </w:r>
          </w:p>
        </w:tc>
        <w:tc>
          <w:tcPr>
            <w:tcW w:w="1054" w:type="dxa"/>
            <w:hideMark/>
          </w:tcPr>
          <w:p w14:paraId="5DAC62BA" w14:textId="77777777" w:rsidR="00E86D4F" w:rsidRPr="00A27A7F" w:rsidRDefault="00E86D4F" w:rsidP="001E5699">
            <w:pPr>
              <w:jc w:val="both"/>
              <w:rPr>
                <w:bCs/>
              </w:rPr>
            </w:pPr>
            <w:r w:rsidRPr="00A27A7F">
              <w:rPr>
                <w:bCs/>
              </w:rPr>
              <w:t>S</w:t>
            </w:r>
          </w:p>
        </w:tc>
      </w:tr>
      <w:tr w:rsidR="00E86D4F" w:rsidRPr="00A27A7F" w14:paraId="71DECD75" w14:textId="77777777" w:rsidTr="001142C3">
        <w:trPr>
          <w:trHeight w:val="288"/>
        </w:trPr>
        <w:tc>
          <w:tcPr>
            <w:tcW w:w="858" w:type="dxa"/>
            <w:hideMark/>
          </w:tcPr>
          <w:p w14:paraId="1BB1DF8F" w14:textId="77777777" w:rsidR="00E86D4F" w:rsidRPr="00A27A7F" w:rsidRDefault="00E86D4F" w:rsidP="001E5699">
            <w:pPr>
              <w:jc w:val="both"/>
              <w:rPr>
                <w:bCs/>
              </w:rPr>
            </w:pPr>
            <w:r w:rsidRPr="00A27A7F">
              <w:rPr>
                <w:bCs/>
              </w:rPr>
              <w:t>1</w:t>
            </w:r>
          </w:p>
        </w:tc>
        <w:tc>
          <w:tcPr>
            <w:tcW w:w="1054" w:type="dxa"/>
          </w:tcPr>
          <w:p w14:paraId="70FD811A" w14:textId="5C245C8B" w:rsidR="00E86D4F" w:rsidRPr="00A27A7F" w:rsidRDefault="00A45BD9" w:rsidP="001E5699">
            <w:pPr>
              <w:jc w:val="both"/>
              <w:rPr>
                <w:bCs/>
              </w:rPr>
            </w:pPr>
            <w:r>
              <w:rPr>
                <w:bCs/>
              </w:rPr>
              <w:t>OFF</w:t>
            </w:r>
          </w:p>
        </w:tc>
        <w:tc>
          <w:tcPr>
            <w:tcW w:w="1054" w:type="dxa"/>
            <w:hideMark/>
          </w:tcPr>
          <w:p w14:paraId="11DA3D01" w14:textId="4273D6A0" w:rsidR="00E86D4F" w:rsidRPr="00A27A7F" w:rsidRDefault="00E86D4F" w:rsidP="001E5699">
            <w:pPr>
              <w:jc w:val="both"/>
              <w:rPr>
                <w:bCs/>
              </w:rPr>
            </w:pPr>
            <w:r w:rsidRPr="00A27A7F">
              <w:rPr>
                <w:bCs/>
              </w:rPr>
              <w:t>OFF</w:t>
            </w:r>
          </w:p>
        </w:tc>
        <w:tc>
          <w:tcPr>
            <w:tcW w:w="1054" w:type="dxa"/>
            <w:hideMark/>
          </w:tcPr>
          <w:p w14:paraId="7C6310D9" w14:textId="429972A7" w:rsidR="00E86D4F" w:rsidRPr="00A27A7F" w:rsidRDefault="00E86D4F" w:rsidP="001E5699">
            <w:pPr>
              <w:jc w:val="both"/>
              <w:rPr>
                <w:bCs/>
              </w:rPr>
            </w:pPr>
          </w:p>
        </w:tc>
        <w:tc>
          <w:tcPr>
            <w:tcW w:w="1054" w:type="dxa"/>
            <w:hideMark/>
          </w:tcPr>
          <w:p w14:paraId="7F8A4B97" w14:textId="1A016557" w:rsidR="00E86D4F" w:rsidRPr="00A27A7F" w:rsidRDefault="00E86D4F" w:rsidP="001E5699">
            <w:pPr>
              <w:jc w:val="both"/>
              <w:rPr>
                <w:bCs/>
              </w:rPr>
            </w:pPr>
          </w:p>
        </w:tc>
        <w:tc>
          <w:tcPr>
            <w:tcW w:w="1054" w:type="dxa"/>
            <w:hideMark/>
          </w:tcPr>
          <w:p w14:paraId="7782DC4F" w14:textId="77777777" w:rsidR="00E86D4F" w:rsidRPr="00A27A7F" w:rsidRDefault="00E86D4F" w:rsidP="001E5699">
            <w:pPr>
              <w:jc w:val="both"/>
              <w:rPr>
                <w:bCs/>
              </w:rPr>
            </w:pPr>
          </w:p>
        </w:tc>
        <w:tc>
          <w:tcPr>
            <w:tcW w:w="1054" w:type="dxa"/>
            <w:hideMark/>
          </w:tcPr>
          <w:p w14:paraId="724AB7A9" w14:textId="77777777" w:rsidR="00E86D4F" w:rsidRPr="00A27A7F" w:rsidRDefault="00E86D4F" w:rsidP="001E5699">
            <w:pPr>
              <w:jc w:val="both"/>
              <w:rPr>
                <w:bCs/>
              </w:rPr>
            </w:pPr>
          </w:p>
        </w:tc>
        <w:tc>
          <w:tcPr>
            <w:tcW w:w="1054" w:type="dxa"/>
            <w:hideMark/>
          </w:tcPr>
          <w:p w14:paraId="3774BD11" w14:textId="13D0456A" w:rsidR="00E86D4F" w:rsidRPr="00A27A7F" w:rsidRDefault="00A45BD9" w:rsidP="001E5699">
            <w:pPr>
              <w:jc w:val="both"/>
              <w:rPr>
                <w:bCs/>
              </w:rPr>
            </w:pPr>
            <w:r>
              <w:rPr>
                <w:bCs/>
              </w:rPr>
              <w:t>OFF</w:t>
            </w:r>
          </w:p>
        </w:tc>
      </w:tr>
      <w:tr w:rsidR="00E86D4F" w:rsidRPr="00A27A7F" w14:paraId="0DE6AC28" w14:textId="77777777" w:rsidTr="001142C3">
        <w:trPr>
          <w:trHeight w:val="288"/>
        </w:trPr>
        <w:tc>
          <w:tcPr>
            <w:tcW w:w="858" w:type="dxa"/>
            <w:hideMark/>
          </w:tcPr>
          <w:p w14:paraId="0B7CE709" w14:textId="77777777" w:rsidR="00E86D4F" w:rsidRPr="00A27A7F" w:rsidRDefault="00E86D4F" w:rsidP="001E5699">
            <w:pPr>
              <w:jc w:val="both"/>
              <w:rPr>
                <w:bCs/>
              </w:rPr>
            </w:pPr>
            <w:r w:rsidRPr="00A27A7F">
              <w:rPr>
                <w:bCs/>
              </w:rPr>
              <w:t>2</w:t>
            </w:r>
          </w:p>
        </w:tc>
        <w:tc>
          <w:tcPr>
            <w:tcW w:w="1054" w:type="dxa"/>
          </w:tcPr>
          <w:p w14:paraId="1015717D" w14:textId="3803B7B2" w:rsidR="00E86D4F" w:rsidRPr="00A27A7F" w:rsidRDefault="00A45BD9" w:rsidP="001E5699">
            <w:pPr>
              <w:jc w:val="both"/>
              <w:rPr>
                <w:bCs/>
              </w:rPr>
            </w:pPr>
            <w:r>
              <w:rPr>
                <w:bCs/>
              </w:rPr>
              <w:t>OFF</w:t>
            </w:r>
          </w:p>
        </w:tc>
        <w:tc>
          <w:tcPr>
            <w:tcW w:w="1054" w:type="dxa"/>
            <w:hideMark/>
          </w:tcPr>
          <w:p w14:paraId="51B7FC8A" w14:textId="01AAE662" w:rsidR="00E86D4F" w:rsidRPr="00A27A7F" w:rsidRDefault="00A45BD9" w:rsidP="001E5699">
            <w:pPr>
              <w:jc w:val="both"/>
              <w:rPr>
                <w:bCs/>
              </w:rPr>
            </w:pPr>
            <w:r>
              <w:rPr>
                <w:bCs/>
              </w:rPr>
              <w:t>OFF</w:t>
            </w:r>
          </w:p>
        </w:tc>
        <w:tc>
          <w:tcPr>
            <w:tcW w:w="1054" w:type="dxa"/>
            <w:hideMark/>
          </w:tcPr>
          <w:p w14:paraId="1A6023C9" w14:textId="77777777" w:rsidR="00E86D4F" w:rsidRPr="00A27A7F" w:rsidRDefault="00E86D4F" w:rsidP="001E5699">
            <w:pPr>
              <w:jc w:val="both"/>
              <w:rPr>
                <w:bCs/>
              </w:rPr>
            </w:pPr>
            <w:r w:rsidRPr="00A27A7F">
              <w:rPr>
                <w:bCs/>
              </w:rPr>
              <w:t>OFF</w:t>
            </w:r>
          </w:p>
        </w:tc>
        <w:tc>
          <w:tcPr>
            <w:tcW w:w="1054" w:type="dxa"/>
            <w:hideMark/>
          </w:tcPr>
          <w:p w14:paraId="75498DD7" w14:textId="1454F25B" w:rsidR="00E86D4F" w:rsidRPr="00A27A7F" w:rsidRDefault="00E86D4F" w:rsidP="001E5699">
            <w:pPr>
              <w:jc w:val="both"/>
              <w:rPr>
                <w:bCs/>
              </w:rPr>
            </w:pPr>
          </w:p>
        </w:tc>
        <w:tc>
          <w:tcPr>
            <w:tcW w:w="1054" w:type="dxa"/>
            <w:hideMark/>
          </w:tcPr>
          <w:p w14:paraId="21D3574F" w14:textId="19E23BBE" w:rsidR="00E86D4F" w:rsidRPr="00A27A7F" w:rsidRDefault="00E86D4F" w:rsidP="001E5699">
            <w:pPr>
              <w:jc w:val="both"/>
              <w:rPr>
                <w:bCs/>
              </w:rPr>
            </w:pPr>
          </w:p>
        </w:tc>
        <w:tc>
          <w:tcPr>
            <w:tcW w:w="1054" w:type="dxa"/>
            <w:hideMark/>
          </w:tcPr>
          <w:p w14:paraId="43C9423F" w14:textId="77777777" w:rsidR="00E86D4F" w:rsidRPr="00A27A7F" w:rsidRDefault="00E86D4F" w:rsidP="001E5699">
            <w:pPr>
              <w:jc w:val="both"/>
              <w:rPr>
                <w:bCs/>
              </w:rPr>
            </w:pPr>
          </w:p>
        </w:tc>
        <w:tc>
          <w:tcPr>
            <w:tcW w:w="1054" w:type="dxa"/>
            <w:hideMark/>
          </w:tcPr>
          <w:p w14:paraId="1AFF4ED8" w14:textId="77777777" w:rsidR="00E86D4F" w:rsidRPr="00A27A7F" w:rsidRDefault="00E86D4F" w:rsidP="001E5699">
            <w:pPr>
              <w:jc w:val="both"/>
              <w:rPr>
                <w:bCs/>
              </w:rPr>
            </w:pPr>
          </w:p>
        </w:tc>
      </w:tr>
      <w:tr w:rsidR="00E86D4F" w:rsidRPr="00A27A7F" w14:paraId="42599211" w14:textId="77777777" w:rsidTr="001142C3">
        <w:trPr>
          <w:trHeight w:val="288"/>
        </w:trPr>
        <w:tc>
          <w:tcPr>
            <w:tcW w:w="858" w:type="dxa"/>
            <w:hideMark/>
          </w:tcPr>
          <w:p w14:paraId="65672E9B" w14:textId="77777777" w:rsidR="00E86D4F" w:rsidRPr="00A27A7F" w:rsidRDefault="00E86D4F" w:rsidP="001E5699">
            <w:pPr>
              <w:jc w:val="both"/>
              <w:rPr>
                <w:bCs/>
              </w:rPr>
            </w:pPr>
            <w:r w:rsidRPr="00A27A7F">
              <w:rPr>
                <w:bCs/>
              </w:rPr>
              <w:t>3</w:t>
            </w:r>
          </w:p>
        </w:tc>
        <w:tc>
          <w:tcPr>
            <w:tcW w:w="1054" w:type="dxa"/>
          </w:tcPr>
          <w:p w14:paraId="625BFA37" w14:textId="77777777" w:rsidR="00E86D4F" w:rsidRPr="00A27A7F" w:rsidRDefault="00E86D4F" w:rsidP="001E5699">
            <w:pPr>
              <w:jc w:val="both"/>
              <w:rPr>
                <w:bCs/>
              </w:rPr>
            </w:pPr>
          </w:p>
        </w:tc>
        <w:tc>
          <w:tcPr>
            <w:tcW w:w="1054" w:type="dxa"/>
            <w:hideMark/>
          </w:tcPr>
          <w:p w14:paraId="4273D35D" w14:textId="171AB8B9" w:rsidR="00E86D4F" w:rsidRPr="00A27A7F" w:rsidRDefault="00A45BD9" w:rsidP="001E5699">
            <w:pPr>
              <w:jc w:val="both"/>
              <w:rPr>
                <w:bCs/>
              </w:rPr>
            </w:pPr>
            <w:r>
              <w:rPr>
                <w:bCs/>
              </w:rPr>
              <w:t>OFF</w:t>
            </w:r>
          </w:p>
        </w:tc>
        <w:tc>
          <w:tcPr>
            <w:tcW w:w="1054" w:type="dxa"/>
            <w:hideMark/>
          </w:tcPr>
          <w:p w14:paraId="70807591" w14:textId="772D5CBB" w:rsidR="00E86D4F" w:rsidRPr="00A27A7F" w:rsidRDefault="00A45BD9" w:rsidP="001E5699">
            <w:pPr>
              <w:jc w:val="both"/>
              <w:rPr>
                <w:bCs/>
              </w:rPr>
            </w:pPr>
            <w:r>
              <w:rPr>
                <w:bCs/>
              </w:rPr>
              <w:t>OFF</w:t>
            </w:r>
          </w:p>
        </w:tc>
        <w:tc>
          <w:tcPr>
            <w:tcW w:w="1054" w:type="dxa"/>
            <w:hideMark/>
          </w:tcPr>
          <w:p w14:paraId="0B2B3344" w14:textId="77777777" w:rsidR="00E86D4F" w:rsidRPr="00A27A7F" w:rsidRDefault="00E86D4F" w:rsidP="001E5699">
            <w:pPr>
              <w:jc w:val="both"/>
              <w:rPr>
                <w:bCs/>
              </w:rPr>
            </w:pPr>
            <w:r w:rsidRPr="00A27A7F">
              <w:rPr>
                <w:bCs/>
              </w:rPr>
              <w:t>OFF</w:t>
            </w:r>
          </w:p>
        </w:tc>
        <w:tc>
          <w:tcPr>
            <w:tcW w:w="1054" w:type="dxa"/>
            <w:hideMark/>
          </w:tcPr>
          <w:p w14:paraId="135A6749" w14:textId="43F07441" w:rsidR="00E86D4F" w:rsidRPr="00A27A7F" w:rsidRDefault="00E86D4F" w:rsidP="001E5699">
            <w:pPr>
              <w:jc w:val="both"/>
              <w:rPr>
                <w:bCs/>
              </w:rPr>
            </w:pPr>
          </w:p>
        </w:tc>
        <w:tc>
          <w:tcPr>
            <w:tcW w:w="1054" w:type="dxa"/>
            <w:hideMark/>
          </w:tcPr>
          <w:p w14:paraId="0E391C1C" w14:textId="224B75BC" w:rsidR="00E86D4F" w:rsidRPr="00A27A7F" w:rsidRDefault="00E86D4F" w:rsidP="001E5699">
            <w:pPr>
              <w:jc w:val="both"/>
              <w:rPr>
                <w:bCs/>
              </w:rPr>
            </w:pPr>
          </w:p>
        </w:tc>
        <w:tc>
          <w:tcPr>
            <w:tcW w:w="1054" w:type="dxa"/>
            <w:hideMark/>
          </w:tcPr>
          <w:p w14:paraId="3FF827AD" w14:textId="77777777" w:rsidR="00E86D4F" w:rsidRPr="00A27A7F" w:rsidRDefault="00E86D4F" w:rsidP="001E5699">
            <w:pPr>
              <w:jc w:val="both"/>
              <w:rPr>
                <w:bCs/>
              </w:rPr>
            </w:pPr>
          </w:p>
        </w:tc>
      </w:tr>
      <w:tr w:rsidR="00E86D4F" w:rsidRPr="00A27A7F" w14:paraId="7B89324D" w14:textId="77777777" w:rsidTr="001142C3">
        <w:trPr>
          <w:trHeight w:val="288"/>
        </w:trPr>
        <w:tc>
          <w:tcPr>
            <w:tcW w:w="858" w:type="dxa"/>
            <w:hideMark/>
          </w:tcPr>
          <w:p w14:paraId="01455F76" w14:textId="77777777" w:rsidR="00E86D4F" w:rsidRPr="00A27A7F" w:rsidRDefault="00E86D4F" w:rsidP="001E5699">
            <w:pPr>
              <w:jc w:val="both"/>
              <w:rPr>
                <w:bCs/>
              </w:rPr>
            </w:pPr>
            <w:r w:rsidRPr="00A27A7F">
              <w:rPr>
                <w:bCs/>
              </w:rPr>
              <w:t>4</w:t>
            </w:r>
          </w:p>
        </w:tc>
        <w:tc>
          <w:tcPr>
            <w:tcW w:w="1054" w:type="dxa"/>
          </w:tcPr>
          <w:p w14:paraId="3DE5EDFC" w14:textId="77777777" w:rsidR="00E86D4F" w:rsidRPr="00A27A7F" w:rsidRDefault="00E86D4F" w:rsidP="001E5699">
            <w:pPr>
              <w:jc w:val="both"/>
              <w:rPr>
                <w:bCs/>
              </w:rPr>
            </w:pPr>
          </w:p>
        </w:tc>
        <w:tc>
          <w:tcPr>
            <w:tcW w:w="1054" w:type="dxa"/>
            <w:hideMark/>
          </w:tcPr>
          <w:p w14:paraId="5D6BD7B4" w14:textId="7D9AFCEC" w:rsidR="00E86D4F" w:rsidRPr="00A27A7F" w:rsidRDefault="00E86D4F" w:rsidP="001E5699">
            <w:pPr>
              <w:jc w:val="both"/>
              <w:rPr>
                <w:bCs/>
              </w:rPr>
            </w:pPr>
          </w:p>
        </w:tc>
        <w:tc>
          <w:tcPr>
            <w:tcW w:w="1054" w:type="dxa"/>
            <w:hideMark/>
          </w:tcPr>
          <w:p w14:paraId="0D3F0A2F" w14:textId="7AA8BBF9" w:rsidR="00E86D4F" w:rsidRPr="00A27A7F" w:rsidRDefault="00A45BD9" w:rsidP="001E5699">
            <w:pPr>
              <w:jc w:val="both"/>
              <w:rPr>
                <w:bCs/>
              </w:rPr>
            </w:pPr>
            <w:r>
              <w:rPr>
                <w:bCs/>
              </w:rPr>
              <w:t>OFF</w:t>
            </w:r>
          </w:p>
        </w:tc>
        <w:tc>
          <w:tcPr>
            <w:tcW w:w="1054" w:type="dxa"/>
            <w:hideMark/>
          </w:tcPr>
          <w:p w14:paraId="46765A55" w14:textId="364041E8" w:rsidR="00E86D4F" w:rsidRPr="00A27A7F" w:rsidRDefault="00A45BD9" w:rsidP="001E5699">
            <w:pPr>
              <w:jc w:val="both"/>
              <w:rPr>
                <w:bCs/>
              </w:rPr>
            </w:pPr>
            <w:r>
              <w:rPr>
                <w:bCs/>
              </w:rPr>
              <w:t>OFF</w:t>
            </w:r>
          </w:p>
        </w:tc>
        <w:tc>
          <w:tcPr>
            <w:tcW w:w="1054" w:type="dxa"/>
            <w:hideMark/>
          </w:tcPr>
          <w:p w14:paraId="45743DA1" w14:textId="77777777" w:rsidR="00E86D4F" w:rsidRPr="00A27A7F" w:rsidRDefault="00E86D4F" w:rsidP="001E5699">
            <w:pPr>
              <w:jc w:val="both"/>
              <w:rPr>
                <w:bCs/>
              </w:rPr>
            </w:pPr>
            <w:r w:rsidRPr="00A27A7F">
              <w:rPr>
                <w:bCs/>
              </w:rPr>
              <w:t>OFF</w:t>
            </w:r>
          </w:p>
        </w:tc>
        <w:tc>
          <w:tcPr>
            <w:tcW w:w="1054" w:type="dxa"/>
            <w:hideMark/>
          </w:tcPr>
          <w:p w14:paraId="176D1FA9" w14:textId="5A2D4443" w:rsidR="00E86D4F" w:rsidRPr="00A27A7F" w:rsidRDefault="00E86D4F" w:rsidP="001E5699">
            <w:pPr>
              <w:jc w:val="both"/>
              <w:rPr>
                <w:bCs/>
              </w:rPr>
            </w:pPr>
          </w:p>
        </w:tc>
        <w:tc>
          <w:tcPr>
            <w:tcW w:w="1054" w:type="dxa"/>
            <w:hideMark/>
          </w:tcPr>
          <w:p w14:paraId="50644586" w14:textId="15A09629" w:rsidR="00E86D4F" w:rsidRPr="00A27A7F" w:rsidRDefault="00E86D4F" w:rsidP="001E5699">
            <w:pPr>
              <w:jc w:val="both"/>
              <w:rPr>
                <w:bCs/>
              </w:rPr>
            </w:pPr>
          </w:p>
        </w:tc>
      </w:tr>
      <w:tr w:rsidR="00E86D4F" w:rsidRPr="00A27A7F" w14:paraId="0DD18B07" w14:textId="77777777" w:rsidTr="001142C3">
        <w:trPr>
          <w:trHeight w:val="288"/>
        </w:trPr>
        <w:tc>
          <w:tcPr>
            <w:tcW w:w="858" w:type="dxa"/>
            <w:hideMark/>
          </w:tcPr>
          <w:p w14:paraId="595BB932" w14:textId="77777777" w:rsidR="00E86D4F" w:rsidRPr="00A27A7F" w:rsidRDefault="00E86D4F" w:rsidP="001E5699">
            <w:pPr>
              <w:jc w:val="both"/>
              <w:rPr>
                <w:bCs/>
              </w:rPr>
            </w:pPr>
            <w:r w:rsidRPr="00A27A7F">
              <w:rPr>
                <w:bCs/>
              </w:rPr>
              <w:t>5</w:t>
            </w:r>
          </w:p>
        </w:tc>
        <w:tc>
          <w:tcPr>
            <w:tcW w:w="1054" w:type="dxa"/>
          </w:tcPr>
          <w:p w14:paraId="29FCA048" w14:textId="4D45911E" w:rsidR="00E86D4F" w:rsidRPr="00A27A7F" w:rsidRDefault="00E86D4F" w:rsidP="001E5699">
            <w:pPr>
              <w:jc w:val="both"/>
              <w:rPr>
                <w:bCs/>
              </w:rPr>
            </w:pPr>
          </w:p>
        </w:tc>
        <w:tc>
          <w:tcPr>
            <w:tcW w:w="1054" w:type="dxa"/>
            <w:hideMark/>
          </w:tcPr>
          <w:p w14:paraId="2EDC8B82" w14:textId="38E7A6F4" w:rsidR="00E86D4F" w:rsidRPr="00A27A7F" w:rsidRDefault="00E86D4F" w:rsidP="001E5699">
            <w:pPr>
              <w:jc w:val="both"/>
              <w:rPr>
                <w:bCs/>
              </w:rPr>
            </w:pPr>
          </w:p>
        </w:tc>
        <w:tc>
          <w:tcPr>
            <w:tcW w:w="1054" w:type="dxa"/>
            <w:hideMark/>
          </w:tcPr>
          <w:p w14:paraId="5DE0B39F" w14:textId="77777777" w:rsidR="00E86D4F" w:rsidRPr="00A27A7F" w:rsidRDefault="00E86D4F" w:rsidP="001E5699">
            <w:pPr>
              <w:jc w:val="both"/>
              <w:rPr>
                <w:bCs/>
              </w:rPr>
            </w:pPr>
          </w:p>
        </w:tc>
        <w:tc>
          <w:tcPr>
            <w:tcW w:w="1054" w:type="dxa"/>
            <w:hideMark/>
          </w:tcPr>
          <w:p w14:paraId="1057B9D9" w14:textId="4CAD51E0" w:rsidR="00E86D4F" w:rsidRPr="00A27A7F" w:rsidRDefault="00A45BD9" w:rsidP="001E5699">
            <w:pPr>
              <w:jc w:val="both"/>
              <w:rPr>
                <w:bCs/>
              </w:rPr>
            </w:pPr>
            <w:r>
              <w:rPr>
                <w:bCs/>
              </w:rPr>
              <w:t>OFF</w:t>
            </w:r>
          </w:p>
        </w:tc>
        <w:tc>
          <w:tcPr>
            <w:tcW w:w="1054" w:type="dxa"/>
            <w:hideMark/>
          </w:tcPr>
          <w:p w14:paraId="10818091" w14:textId="302AD3F2" w:rsidR="00E86D4F" w:rsidRPr="00A27A7F" w:rsidRDefault="00A45BD9" w:rsidP="001E5699">
            <w:pPr>
              <w:jc w:val="both"/>
              <w:rPr>
                <w:bCs/>
              </w:rPr>
            </w:pPr>
            <w:r>
              <w:rPr>
                <w:bCs/>
              </w:rPr>
              <w:t>OFF</w:t>
            </w:r>
          </w:p>
        </w:tc>
        <w:tc>
          <w:tcPr>
            <w:tcW w:w="1054" w:type="dxa"/>
            <w:hideMark/>
          </w:tcPr>
          <w:p w14:paraId="532E0022" w14:textId="77777777" w:rsidR="00E86D4F" w:rsidRPr="00A27A7F" w:rsidRDefault="00E86D4F" w:rsidP="001E5699">
            <w:pPr>
              <w:jc w:val="both"/>
              <w:rPr>
                <w:bCs/>
              </w:rPr>
            </w:pPr>
            <w:r w:rsidRPr="00A27A7F">
              <w:rPr>
                <w:bCs/>
              </w:rPr>
              <w:t>OFF</w:t>
            </w:r>
          </w:p>
        </w:tc>
        <w:tc>
          <w:tcPr>
            <w:tcW w:w="1054" w:type="dxa"/>
            <w:hideMark/>
          </w:tcPr>
          <w:p w14:paraId="26C800CE" w14:textId="7611AF05" w:rsidR="00E86D4F" w:rsidRPr="00A27A7F" w:rsidRDefault="00E86D4F" w:rsidP="001E5699">
            <w:pPr>
              <w:jc w:val="both"/>
              <w:rPr>
                <w:bCs/>
              </w:rPr>
            </w:pPr>
          </w:p>
        </w:tc>
      </w:tr>
      <w:tr w:rsidR="00E86D4F" w:rsidRPr="00A27A7F" w14:paraId="1B0F184D" w14:textId="77777777" w:rsidTr="001142C3">
        <w:trPr>
          <w:trHeight w:val="288"/>
        </w:trPr>
        <w:tc>
          <w:tcPr>
            <w:tcW w:w="858" w:type="dxa"/>
            <w:hideMark/>
          </w:tcPr>
          <w:p w14:paraId="3ACF5619" w14:textId="77777777" w:rsidR="00E86D4F" w:rsidRPr="00A27A7F" w:rsidRDefault="00E86D4F" w:rsidP="001E5699">
            <w:pPr>
              <w:jc w:val="both"/>
              <w:rPr>
                <w:bCs/>
              </w:rPr>
            </w:pPr>
            <w:r w:rsidRPr="00A27A7F">
              <w:rPr>
                <w:bCs/>
              </w:rPr>
              <w:t>6</w:t>
            </w:r>
          </w:p>
        </w:tc>
        <w:tc>
          <w:tcPr>
            <w:tcW w:w="1054" w:type="dxa"/>
          </w:tcPr>
          <w:p w14:paraId="496199C3" w14:textId="422C51B4" w:rsidR="00E86D4F" w:rsidRPr="00A27A7F" w:rsidRDefault="00E86D4F" w:rsidP="001E5699">
            <w:pPr>
              <w:jc w:val="both"/>
              <w:rPr>
                <w:bCs/>
              </w:rPr>
            </w:pPr>
          </w:p>
        </w:tc>
        <w:tc>
          <w:tcPr>
            <w:tcW w:w="1054" w:type="dxa"/>
            <w:hideMark/>
          </w:tcPr>
          <w:p w14:paraId="3F26CCA8" w14:textId="39474C12" w:rsidR="00E86D4F" w:rsidRPr="00A27A7F" w:rsidRDefault="00E86D4F" w:rsidP="001E5699">
            <w:pPr>
              <w:jc w:val="both"/>
              <w:rPr>
                <w:bCs/>
              </w:rPr>
            </w:pPr>
          </w:p>
        </w:tc>
        <w:tc>
          <w:tcPr>
            <w:tcW w:w="1054" w:type="dxa"/>
            <w:hideMark/>
          </w:tcPr>
          <w:p w14:paraId="4E861F20" w14:textId="77777777" w:rsidR="00E86D4F" w:rsidRPr="00A27A7F" w:rsidRDefault="00E86D4F" w:rsidP="001E5699">
            <w:pPr>
              <w:jc w:val="both"/>
              <w:rPr>
                <w:bCs/>
              </w:rPr>
            </w:pPr>
          </w:p>
        </w:tc>
        <w:tc>
          <w:tcPr>
            <w:tcW w:w="1054" w:type="dxa"/>
            <w:hideMark/>
          </w:tcPr>
          <w:p w14:paraId="0A64DD27" w14:textId="77777777" w:rsidR="00E86D4F" w:rsidRPr="00A27A7F" w:rsidRDefault="00E86D4F" w:rsidP="001E5699">
            <w:pPr>
              <w:jc w:val="both"/>
              <w:rPr>
                <w:bCs/>
              </w:rPr>
            </w:pPr>
          </w:p>
        </w:tc>
        <w:tc>
          <w:tcPr>
            <w:tcW w:w="1054" w:type="dxa"/>
            <w:hideMark/>
          </w:tcPr>
          <w:p w14:paraId="5A84E26E" w14:textId="00DD0092" w:rsidR="00E86D4F" w:rsidRPr="00A27A7F" w:rsidRDefault="00A45BD9" w:rsidP="001E5699">
            <w:pPr>
              <w:jc w:val="both"/>
              <w:rPr>
                <w:bCs/>
              </w:rPr>
            </w:pPr>
            <w:r>
              <w:rPr>
                <w:bCs/>
              </w:rPr>
              <w:t>OFF</w:t>
            </w:r>
          </w:p>
        </w:tc>
        <w:tc>
          <w:tcPr>
            <w:tcW w:w="1054" w:type="dxa"/>
            <w:hideMark/>
          </w:tcPr>
          <w:p w14:paraId="36EF77D1" w14:textId="396B9E42" w:rsidR="00E86D4F" w:rsidRPr="00A27A7F" w:rsidRDefault="00A45BD9" w:rsidP="001E5699">
            <w:pPr>
              <w:jc w:val="both"/>
              <w:rPr>
                <w:bCs/>
              </w:rPr>
            </w:pPr>
            <w:r>
              <w:rPr>
                <w:bCs/>
              </w:rPr>
              <w:t>OFF</w:t>
            </w:r>
          </w:p>
        </w:tc>
        <w:tc>
          <w:tcPr>
            <w:tcW w:w="1054" w:type="dxa"/>
            <w:hideMark/>
          </w:tcPr>
          <w:p w14:paraId="1BD46F4F" w14:textId="77777777" w:rsidR="00E86D4F" w:rsidRPr="00A27A7F" w:rsidRDefault="00E86D4F" w:rsidP="001E5699">
            <w:pPr>
              <w:jc w:val="both"/>
              <w:rPr>
                <w:bCs/>
              </w:rPr>
            </w:pPr>
            <w:r w:rsidRPr="00A27A7F">
              <w:rPr>
                <w:bCs/>
              </w:rPr>
              <w:t>OFF</w:t>
            </w:r>
          </w:p>
        </w:tc>
      </w:tr>
      <w:tr w:rsidR="00E86D4F" w:rsidRPr="00A27A7F" w14:paraId="6FF86716" w14:textId="77777777" w:rsidTr="001142C3">
        <w:trPr>
          <w:trHeight w:val="288"/>
        </w:trPr>
        <w:tc>
          <w:tcPr>
            <w:tcW w:w="858" w:type="dxa"/>
            <w:hideMark/>
          </w:tcPr>
          <w:p w14:paraId="2D24148C" w14:textId="77777777" w:rsidR="00E86D4F" w:rsidRPr="00A27A7F" w:rsidRDefault="00E86D4F" w:rsidP="001E5699">
            <w:pPr>
              <w:jc w:val="both"/>
              <w:rPr>
                <w:bCs/>
              </w:rPr>
            </w:pPr>
            <w:r w:rsidRPr="00A27A7F">
              <w:rPr>
                <w:bCs/>
              </w:rPr>
              <w:t>7</w:t>
            </w:r>
          </w:p>
        </w:tc>
        <w:tc>
          <w:tcPr>
            <w:tcW w:w="1054" w:type="dxa"/>
          </w:tcPr>
          <w:p w14:paraId="0DD0ABEF" w14:textId="70A30CD0" w:rsidR="00E86D4F" w:rsidRPr="00A27A7F" w:rsidRDefault="00A45BD9" w:rsidP="001E5699">
            <w:pPr>
              <w:jc w:val="both"/>
              <w:rPr>
                <w:bCs/>
              </w:rPr>
            </w:pPr>
            <w:r>
              <w:rPr>
                <w:bCs/>
              </w:rPr>
              <w:t>OFF</w:t>
            </w:r>
          </w:p>
        </w:tc>
        <w:tc>
          <w:tcPr>
            <w:tcW w:w="1054" w:type="dxa"/>
            <w:hideMark/>
          </w:tcPr>
          <w:p w14:paraId="5C34F8C7" w14:textId="527F4809" w:rsidR="00E86D4F" w:rsidRPr="00A27A7F" w:rsidRDefault="00E86D4F" w:rsidP="001E5699">
            <w:pPr>
              <w:jc w:val="both"/>
              <w:rPr>
                <w:bCs/>
              </w:rPr>
            </w:pPr>
          </w:p>
        </w:tc>
        <w:tc>
          <w:tcPr>
            <w:tcW w:w="1054" w:type="dxa"/>
            <w:hideMark/>
          </w:tcPr>
          <w:p w14:paraId="7738D3CA" w14:textId="7F3E14AB" w:rsidR="00E86D4F" w:rsidRPr="00A27A7F" w:rsidRDefault="00E86D4F" w:rsidP="001E5699">
            <w:pPr>
              <w:jc w:val="both"/>
              <w:rPr>
                <w:bCs/>
              </w:rPr>
            </w:pPr>
          </w:p>
        </w:tc>
        <w:tc>
          <w:tcPr>
            <w:tcW w:w="1054" w:type="dxa"/>
            <w:hideMark/>
          </w:tcPr>
          <w:p w14:paraId="5A21E2FE" w14:textId="77777777" w:rsidR="00E86D4F" w:rsidRPr="00A27A7F" w:rsidRDefault="00E86D4F" w:rsidP="001E5699">
            <w:pPr>
              <w:jc w:val="both"/>
              <w:rPr>
                <w:bCs/>
              </w:rPr>
            </w:pPr>
          </w:p>
        </w:tc>
        <w:tc>
          <w:tcPr>
            <w:tcW w:w="1054" w:type="dxa"/>
            <w:hideMark/>
          </w:tcPr>
          <w:p w14:paraId="610E18CA" w14:textId="77777777" w:rsidR="00E86D4F" w:rsidRPr="00A27A7F" w:rsidRDefault="00E86D4F" w:rsidP="001E5699">
            <w:pPr>
              <w:jc w:val="both"/>
              <w:rPr>
                <w:bCs/>
              </w:rPr>
            </w:pPr>
          </w:p>
        </w:tc>
        <w:tc>
          <w:tcPr>
            <w:tcW w:w="1054" w:type="dxa"/>
            <w:hideMark/>
          </w:tcPr>
          <w:p w14:paraId="74D9FA83" w14:textId="04BA269E" w:rsidR="00E86D4F" w:rsidRPr="00A27A7F" w:rsidRDefault="00AB5C79" w:rsidP="001E5699">
            <w:pPr>
              <w:jc w:val="both"/>
              <w:rPr>
                <w:bCs/>
              </w:rPr>
            </w:pPr>
            <w:r>
              <w:rPr>
                <w:bCs/>
              </w:rPr>
              <w:t>OFF</w:t>
            </w:r>
          </w:p>
        </w:tc>
        <w:tc>
          <w:tcPr>
            <w:tcW w:w="1054" w:type="dxa"/>
            <w:hideMark/>
          </w:tcPr>
          <w:p w14:paraId="696C5A77" w14:textId="77FB74BB" w:rsidR="00E86D4F" w:rsidRPr="00A27A7F" w:rsidRDefault="00AB5C79" w:rsidP="001E5699">
            <w:pPr>
              <w:jc w:val="both"/>
              <w:rPr>
                <w:bCs/>
              </w:rPr>
            </w:pPr>
            <w:r>
              <w:rPr>
                <w:bCs/>
              </w:rPr>
              <w:t>OFF</w:t>
            </w:r>
          </w:p>
        </w:tc>
      </w:tr>
      <w:tr w:rsidR="00E86D4F" w:rsidRPr="00A27A7F" w14:paraId="4D2E9F32" w14:textId="77777777" w:rsidTr="001142C3">
        <w:trPr>
          <w:trHeight w:val="288"/>
        </w:trPr>
        <w:tc>
          <w:tcPr>
            <w:tcW w:w="858" w:type="dxa"/>
            <w:hideMark/>
          </w:tcPr>
          <w:p w14:paraId="27979BEC" w14:textId="77777777" w:rsidR="00E86D4F" w:rsidRPr="00A27A7F" w:rsidRDefault="00E86D4F" w:rsidP="001E5699">
            <w:pPr>
              <w:jc w:val="both"/>
              <w:rPr>
                <w:bCs/>
              </w:rPr>
            </w:pPr>
            <w:r w:rsidRPr="00A27A7F">
              <w:rPr>
                <w:bCs/>
              </w:rPr>
              <w:t>%</w:t>
            </w:r>
          </w:p>
        </w:tc>
        <w:tc>
          <w:tcPr>
            <w:tcW w:w="1054" w:type="dxa"/>
          </w:tcPr>
          <w:p w14:paraId="2C1D8A5F" w14:textId="5122F884" w:rsidR="00E86D4F" w:rsidRPr="00A27A7F" w:rsidRDefault="00E86D4F" w:rsidP="001E5699">
            <w:pPr>
              <w:jc w:val="both"/>
              <w:rPr>
                <w:bCs/>
              </w:rPr>
            </w:pPr>
            <w:r w:rsidRPr="00A27A7F">
              <w:rPr>
                <w:bCs/>
              </w:rPr>
              <w:t>57</w:t>
            </w:r>
          </w:p>
        </w:tc>
        <w:tc>
          <w:tcPr>
            <w:tcW w:w="1054" w:type="dxa"/>
            <w:hideMark/>
          </w:tcPr>
          <w:p w14:paraId="7E4579FB" w14:textId="1960A819" w:rsidR="00E86D4F" w:rsidRPr="00A27A7F" w:rsidRDefault="00E86D4F" w:rsidP="001E5699">
            <w:pPr>
              <w:jc w:val="both"/>
              <w:rPr>
                <w:bCs/>
              </w:rPr>
            </w:pPr>
            <w:r w:rsidRPr="00A27A7F">
              <w:rPr>
                <w:bCs/>
              </w:rPr>
              <w:t>57</w:t>
            </w:r>
          </w:p>
        </w:tc>
        <w:tc>
          <w:tcPr>
            <w:tcW w:w="1054" w:type="dxa"/>
            <w:hideMark/>
          </w:tcPr>
          <w:p w14:paraId="4A659CCD" w14:textId="77777777" w:rsidR="00E86D4F" w:rsidRPr="00A27A7F" w:rsidRDefault="00E86D4F" w:rsidP="001E5699">
            <w:pPr>
              <w:jc w:val="both"/>
              <w:rPr>
                <w:bCs/>
              </w:rPr>
            </w:pPr>
            <w:r w:rsidRPr="00A27A7F">
              <w:rPr>
                <w:bCs/>
              </w:rPr>
              <w:t>57</w:t>
            </w:r>
          </w:p>
        </w:tc>
        <w:tc>
          <w:tcPr>
            <w:tcW w:w="1054" w:type="dxa"/>
            <w:hideMark/>
          </w:tcPr>
          <w:p w14:paraId="373D3FD0" w14:textId="77777777" w:rsidR="00E86D4F" w:rsidRPr="00A27A7F" w:rsidRDefault="00E86D4F" w:rsidP="001E5699">
            <w:pPr>
              <w:jc w:val="both"/>
              <w:rPr>
                <w:bCs/>
              </w:rPr>
            </w:pPr>
            <w:r w:rsidRPr="00A27A7F">
              <w:rPr>
                <w:bCs/>
              </w:rPr>
              <w:t>57</w:t>
            </w:r>
          </w:p>
        </w:tc>
        <w:tc>
          <w:tcPr>
            <w:tcW w:w="1054" w:type="dxa"/>
            <w:hideMark/>
          </w:tcPr>
          <w:p w14:paraId="43C5D226" w14:textId="77777777" w:rsidR="00E86D4F" w:rsidRPr="00A27A7F" w:rsidRDefault="00E86D4F" w:rsidP="001E5699">
            <w:pPr>
              <w:jc w:val="both"/>
              <w:rPr>
                <w:bCs/>
              </w:rPr>
            </w:pPr>
            <w:r w:rsidRPr="00A27A7F">
              <w:rPr>
                <w:bCs/>
              </w:rPr>
              <w:t>57</w:t>
            </w:r>
          </w:p>
        </w:tc>
        <w:tc>
          <w:tcPr>
            <w:tcW w:w="1054" w:type="dxa"/>
            <w:hideMark/>
          </w:tcPr>
          <w:p w14:paraId="171BCF81" w14:textId="77777777" w:rsidR="00E86D4F" w:rsidRPr="00A27A7F" w:rsidRDefault="00E86D4F" w:rsidP="001E5699">
            <w:pPr>
              <w:jc w:val="both"/>
              <w:rPr>
                <w:bCs/>
              </w:rPr>
            </w:pPr>
            <w:r w:rsidRPr="00A27A7F">
              <w:rPr>
                <w:bCs/>
              </w:rPr>
              <w:t>57</w:t>
            </w:r>
          </w:p>
        </w:tc>
        <w:tc>
          <w:tcPr>
            <w:tcW w:w="1054" w:type="dxa"/>
            <w:hideMark/>
          </w:tcPr>
          <w:p w14:paraId="20F43738" w14:textId="77777777" w:rsidR="00E86D4F" w:rsidRPr="00A27A7F" w:rsidRDefault="00E86D4F" w:rsidP="001E5699">
            <w:pPr>
              <w:jc w:val="both"/>
              <w:rPr>
                <w:bCs/>
              </w:rPr>
            </w:pPr>
            <w:r w:rsidRPr="00A27A7F">
              <w:rPr>
                <w:bCs/>
              </w:rPr>
              <w:t>57</w:t>
            </w:r>
          </w:p>
        </w:tc>
      </w:tr>
    </w:tbl>
    <w:p w14:paraId="544C6F1D" w14:textId="056A7E30" w:rsidR="00A27A7F" w:rsidRDefault="00A27A7F" w:rsidP="001E5699">
      <w:pPr>
        <w:pStyle w:val="Caption"/>
        <w:jc w:val="both"/>
      </w:pPr>
      <w:bookmarkStart w:id="26" w:name="_Toc310683463"/>
      <w:r>
        <w:t xml:space="preserve">Figure </w:t>
      </w:r>
      <w:fldSimple w:instr=" SEQ Figure \* ARABIC ">
        <w:r w:rsidR="000718E0">
          <w:rPr>
            <w:noProof/>
          </w:rPr>
          <w:t>16</w:t>
        </w:r>
      </w:fldSimple>
      <w:r w:rsidR="0094076F">
        <w:t xml:space="preserve"> 4</w:t>
      </w:r>
      <w:r>
        <w:t xml:space="preserve">-10 </w:t>
      </w:r>
      <w:proofErr w:type="gramStart"/>
      <w:r>
        <w:t>Plan</w:t>
      </w:r>
      <w:bookmarkEnd w:id="26"/>
      <w:proofErr w:type="gramEnd"/>
    </w:p>
    <w:p w14:paraId="2295AF1B" w14:textId="77777777" w:rsidR="00A45BD9" w:rsidRPr="00A45BD9" w:rsidRDefault="00A45BD9" w:rsidP="001E5699">
      <w:pPr>
        <w:jc w:val="both"/>
      </w:pPr>
    </w:p>
    <w:p w14:paraId="548BBB9D" w14:textId="5559FD53" w:rsidR="003877FB" w:rsidRPr="003877FB" w:rsidRDefault="003877FB" w:rsidP="001E5699">
      <w:pPr>
        <w:jc w:val="both"/>
        <w:rPr>
          <w:bCs/>
        </w:rPr>
      </w:pPr>
      <w:r w:rsidRPr="003877FB">
        <w:rPr>
          <w:bCs/>
        </w:rPr>
        <w:t xml:space="preserve">Compared to 8-hour shifts, the above 10-hour schedule significantly reduces the proportion of officers </w:t>
      </w:r>
      <w:r w:rsidR="001142C3">
        <w:rPr>
          <w:bCs/>
        </w:rPr>
        <w:t>assigned to be on duty; dropping from 71% to 57%.</w:t>
      </w:r>
      <w:r w:rsidRPr="003877FB">
        <w:rPr>
          <w:bCs/>
        </w:rPr>
        <w:t xml:space="preserve"> This happens </w:t>
      </w:r>
      <w:r w:rsidRPr="003877FB">
        <w:rPr>
          <w:bCs/>
        </w:rPr>
        <w:lastRenderedPageBreak/>
        <w:t>because the agency must use the same number of officers that are used to provide 24 hour staffing to provide 30 hours of staffing a day. In many agencies, those additional 6 hours of coverage are unnecessary. Moreover, 10-hour shifts require additional police vehicles to cover overlap times, which may reduce productivity for some officers.</w:t>
      </w:r>
    </w:p>
    <w:p w14:paraId="5ED07AEC" w14:textId="77777777" w:rsidR="00293423" w:rsidRDefault="00293423" w:rsidP="001E5699">
      <w:pPr>
        <w:jc w:val="both"/>
        <w:rPr>
          <w:bCs/>
        </w:rPr>
      </w:pPr>
    </w:p>
    <w:p w14:paraId="55E4D051" w14:textId="67A6FE30" w:rsidR="00B13840" w:rsidRDefault="00B13840" w:rsidP="001E5699">
      <w:pPr>
        <w:jc w:val="both"/>
        <w:rPr>
          <w:bCs/>
        </w:rPr>
      </w:pPr>
      <w:r>
        <w:rPr>
          <w:bCs/>
        </w:rPr>
        <w:t>Consider t</w:t>
      </w:r>
      <w:r w:rsidR="0032369C">
        <w:rPr>
          <w:bCs/>
        </w:rPr>
        <w:t>he following example. A department</w:t>
      </w:r>
      <w:r>
        <w:rPr>
          <w:bCs/>
        </w:rPr>
        <w:t xml:space="preserve"> has 84 officers assigned to patrol (28 officers are assigned to each eight-hour shift). On each shift we would expect about </w:t>
      </w:r>
      <w:r w:rsidRPr="00A4763B">
        <w:rPr>
          <w:b/>
          <w:bCs/>
        </w:rPr>
        <w:t>20 officers</w:t>
      </w:r>
      <w:r>
        <w:rPr>
          <w:bCs/>
        </w:rPr>
        <w:t xml:space="preserve"> (71%) to be assigned to duty.</w:t>
      </w:r>
    </w:p>
    <w:p w14:paraId="38128E50" w14:textId="77777777" w:rsidR="00B13840" w:rsidRDefault="00B13840" w:rsidP="001E5699">
      <w:pPr>
        <w:jc w:val="both"/>
        <w:rPr>
          <w:bCs/>
        </w:rPr>
      </w:pPr>
    </w:p>
    <w:p w14:paraId="16604EFE" w14:textId="245B4E64" w:rsidR="00A4763B" w:rsidRDefault="00B13840" w:rsidP="001E5699">
      <w:pPr>
        <w:jc w:val="both"/>
        <w:rPr>
          <w:bCs/>
        </w:rPr>
      </w:pPr>
      <w:r>
        <w:rPr>
          <w:bCs/>
        </w:rPr>
        <w:t xml:space="preserve">The department decides to implement a 4/10 plan with </w:t>
      </w:r>
      <w:r w:rsidR="00A4763B">
        <w:rPr>
          <w:bCs/>
        </w:rPr>
        <w:t>shift</w:t>
      </w:r>
      <w:r>
        <w:rPr>
          <w:bCs/>
        </w:rPr>
        <w:t xml:space="preserve"> times of </w:t>
      </w:r>
      <w:r w:rsidR="00A4763B">
        <w:rPr>
          <w:bCs/>
        </w:rPr>
        <w:t>06</w:t>
      </w:r>
      <w:r w:rsidR="00661C5D">
        <w:rPr>
          <w:bCs/>
        </w:rPr>
        <w:t>00 to 1600, 1400 to 2400, and 2200 to 08</w:t>
      </w:r>
      <w:r w:rsidR="00A4763B">
        <w:rPr>
          <w:bCs/>
        </w:rPr>
        <w:t xml:space="preserve">00. If </w:t>
      </w:r>
      <w:r w:rsidR="00E52F8A">
        <w:rPr>
          <w:bCs/>
        </w:rPr>
        <w:t xml:space="preserve">we </w:t>
      </w:r>
      <w:r w:rsidR="00A4763B">
        <w:rPr>
          <w:bCs/>
        </w:rPr>
        <w:t xml:space="preserve">continue to assign 28 officers to each shift we would expect that on each shift </w:t>
      </w:r>
      <w:r w:rsidR="00A4763B" w:rsidRPr="00A4763B">
        <w:rPr>
          <w:b/>
          <w:bCs/>
        </w:rPr>
        <w:t>16 officers</w:t>
      </w:r>
      <w:r w:rsidR="00A4763B">
        <w:rPr>
          <w:bCs/>
        </w:rPr>
        <w:t xml:space="preserve"> (57%) would be assigned to work.</w:t>
      </w:r>
      <w:r w:rsidR="00D85CCE">
        <w:rPr>
          <w:bCs/>
        </w:rPr>
        <w:t xml:space="preserve"> The resulting deployment scheme is illustrated below.</w:t>
      </w:r>
    </w:p>
    <w:p w14:paraId="44C52228" w14:textId="77777777" w:rsidR="00D85CCE" w:rsidRDefault="00D85CCE" w:rsidP="001E5699">
      <w:pPr>
        <w:jc w:val="both"/>
        <w:rPr>
          <w:bCs/>
        </w:rPr>
      </w:pPr>
    </w:p>
    <w:p w14:paraId="59BC3B36" w14:textId="03B1FCFB" w:rsidR="00D85CCE" w:rsidRDefault="00267709" w:rsidP="001E5699">
      <w:pPr>
        <w:jc w:val="both"/>
        <w:rPr>
          <w:bCs/>
        </w:rPr>
      </w:pPr>
      <w:r>
        <w:rPr>
          <w:noProof/>
          <w:lang w:eastAsia="en-US"/>
        </w:rPr>
        <w:drawing>
          <wp:inline distT="0" distB="0" distL="0" distR="0" wp14:anchorId="5E42D7F0" wp14:editId="47C68478">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32FC760" w14:textId="3CD6F849" w:rsidR="00A4763B" w:rsidRDefault="00D85CCE" w:rsidP="001E5699">
      <w:pPr>
        <w:pStyle w:val="Caption"/>
        <w:jc w:val="both"/>
      </w:pPr>
      <w:bookmarkStart w:id="27" w:name="_Toc310683464"/>
      <w:r>
        <w:t xml:space="preserve">Figure </w:t>
      </w:r>
      <w:fldSimple w:instr=" SEQ Figure \* ARABIC ">
        <w:r w:rsidR="000718E0">
          <w:rPr>
            <w:noProof/>
          </w:rPr>
          <w:t>17</w:t>
        </w:r>
      </w:fldSimple>
      <w:r>
        <w:t xml:space="preserve"> Comparison of 8 and 10-hour deployment</w:t>
      </w:r>
      <w:bookmarkEnd w:id="27"/>
    </w:p>
    <w:p w14:paraId="35EFFC53" w14:textId="77777777" w:rsidR="00D85CCE" w:rsidRPr="00D85CCE" w:rsidRDefault="00D85CCE" w:rsidP="001E5699">
      <w:pPr>
        <w:jc w:val="both"/>
      </w:pPr>
    </w:p>
    <w:p w14:paraId="1D8C909F" w14:textId="1D39ADB4" w:rsidR="00267709" w:rsidRDefault="0032369C" w:rsidP="001E5699">
      <w:pPr>
        <w:jc w:val="both"/>
        <w:rPr>
          <w:bCs/>
        </w:rPr>
      </w:pPr>
      <w:r>
        <w:rPr>
          <w:bCs/>
        </w:rPr>
        <w:t>In Figure 17</w:t>
      </w:r>
      <w:r w:rsidR="00D85CCE">
        <w:rPr>
          <w:bCs/>
        </w:rPr>
        <w:t xml:space="preserve"> we observe what happens whe</w:t>
      </w:r>
      <w:r w:rsidR="00661C5D">
        <w:rPr>
          <w:bCs/>
        </w:rPr>
        <w:t xml:space="preserve">n we shift from an eight-hour to a 10-hour work schedule with the same number of officers. </w:t>
      </w:r>
      <w:r w:rsidR="00267709">
        <w:rPr>
          <w:bCs/>
        </w:rPr>
        <w:t>The blue line depicts the eight-hour schedule.</w:t>
      </w:r>
      <w:r w:rsidR="00D85CCE">
        <w:rPr>
          <w:bCs/>
        </w:rPr>
        <w:t xml:space="preserve"> </w:t>
      </w:r>
      <w:r w:rsidR="00661C5D">
        <w:rPr>
          <w:bCs/>
        </w:rPr>
        <w:t>As we see, except for the six hours of overlap when the staffing doubles, there are fewer officers assigned than when officers are working eight-hour shifts.</w:t>
      </w:r>
      <w:r w:rsidR="00267709">
        <w:rPr>
          <w:bCs/>
        </w:rPr>
        <w:t xml:space="preserve"> The only way to reach the level of staffing provided under the eight-hour scheme is by adding officers. Importantly, it may be the case that an agency can use the additional capacity that comes from the ten hour plan to its advantage, but they must understand that any advantage it experiences may be at the expense of </w:t>
      </w:r>
      <w:r w:rsidR="008967D3">
        <w:rPr>
          <w:bCs/>
        </w:rPr>
        <w:t xml:space="preserve">another goal. </w:t>
      </w:r>
    </w:p>
    <w:p w14:paraId="2CB2A4C8" w14:textId="77777777" w:rsidR="00B0421E" w:rsidRDefault="00B0421E" w:rsidP="001E5699">
      <w:pPr>
        <w:jc w:val="both"/>
        <w:rPr>
          <w:bCs/>
        </w:rPr>
      </w:pPr>
    </w:p>
    <w:p w14:paraId="7047EA65" w14:textId="4CA3BEAE" w:rsidR="00E62111" w:rsidRDefault="0032369C" w:rsidP="001E5699">
      <w:pPr>
        <w:jc w:val="both"/>
        <w:rPr>
          <w:bCs/>
        </w:rPr>
      </w:pPr>
      <w:r>
        <w:rPr>
          <w:bCs/>
        </w:rPr>
        <w:t>APD Field Services uses two different work schedules. Officers on the day shift and swing shift work a 5 on</w:t>
      </w:r>
      <w:r w:rsidR="00F00722">
        <w:rPr>
          <w:bCs/>
        </w:rPr>
        <w:t>,</w:t>
      </w:r>
      <w:r>
        <w:rPr>
          <w:bCs/>
        </w:rPr>
        <w:t xml:space="preserve"> 2 off eight-hour day schedule with fixed days off. Officers on the graveyard shift work a 4 </w:t>
      </w:r>
      <w:r w:rsidR="00F00722">
        <w:rPr>
          <w:bCs/>
        </w:rPr>
        <w:t>on, 3</w:t>
      </w:r>
      <w:r>
        <w:rPr>
          <w:bCs/>
        </w:rPr>
        <w:t xml:space="preserve"> off schedule with ten-hour days with fixed days off.</w:t>
      </w:r>
    </w:p>
    <w:p w14:paraId="3827C3E6" w14:textId="77777777" w:rsidR="0032369C" w:rsidRDefault="0032369C" w:rsidP="001E5699">
      <w:pPr>
        <w:jc w:val="both"/>
        <w:rPr>
          <w:bCs/>
        </w:rPr>
      </w:pPr>
    </w:p>
    <w:p w14:paraId="6DFAB976" w14:textId="3707B8B6" w:rsidR="0032369C" w:rsidRDefault="0032369C" w:rsidP="001E5699">
      <w:pPr>
        <w:jc w:val="both"/>
        <w:rPr>
          <w:bCs/>
        </w:rPr>
      </w:pPr>
      <w:r>
        <w:rPr>
          <w:bCs/>
        </w:rPr>
        <w:lastRenderedPageBreak/>
        <w:t>First, let’s examine the eight hour schedule.</w:t>
      </w:r>
    </w:p>
    <w:p w14:paraId="3FBC0BD7" w14:textId="77777777" w:rsidR="0032369C" w:rsidRDefault="0032369C" w:rsidP="001E5699">
      <w:pPr>
        <w:jc w:val="both"/>
        <w:rPr>
          <w:bCs/>
        </w:rPr>
      </w:pPr>
    </w:p>
    <w:tbl>
      <w:tblPr>
        <w:tblStyle w:val="TableGrid"/>
        <w:tblW w:w="0" w:type="auto"/>
        <w:tblInd w:w="108" w:type="dxa"/>
        <w:tblLook w:val="04A0" w:firstRow="1" w:lastRow="0" w:firstColumn="1" w:lastColumn="0" w:noHBand="0" w:noVBand="1"/>
      </w:tblPr>
      <w:tblGrid>
        <w:gridCol w:w="1051"/>
        <w:gridCol w:w="1121"/>
        <w:gridCol w:w="1120"/>
        <w:gridCol w:w="1120"/>
        <w:gridCol w:w="1120"/>
        <w:gridCol w:w="1120"/>
        <w:gridCol w:w="1120"/>
        <w:gridCol w:w="1120"/>
      </w:tblGrid>
      <w:tr w:rsidR="0032369C" w14:paraId="69BDA71A" w14:textId="77777777" w:rsidTr="001142C3">
        <w:tc>
          <w:tcPr>
            <w:tcW w:w="1017" w:type="dxa"/>
          </w:tcPr>
          <w:p w14:paraId="14551792" w14:textId="77777777" w:rsidR="0032369C" w:rsidRDefault="0032369C" w:rsidP="001E5699">
            <w:pPr>
              <w:jc w:val="both"/>
              <w:rPr>
                <w:bCs/>
              </w:rPr>
            </w:pPr>
          </w:p>
        </w:tc>
        <w:tc>
          <w:tcPr>
            <w:tcW w:w="1125" w:type="dxa"/>
          </w:tcPr>
          <w:p w14:paraId="1F75EE8B" w14:textId="55D07ABC" w:rsidR="0032369C" w:rsidRDefault="00320D9A" w:rsidP="001E5699">
            <w:pPr>
              <w:jc w:val="both"/>
              <w:rPr>
                <w:bCs/>
              </w:rPr>
            </w:pPr>
            <w:r>
              <w:rPr>
                <w:bCs/>
              </w:rPr>
              <w:t>M</w:t>
            </w:r>
          </w:p>
        </w:tc>
        <w:tc>
          <w:tcPr>
            <w:tcW w:w="1125" w:type="dxa"/>
          </w:tcPr>
          <w:p w14:paraId="0A4D0E4F" w14:textId="63650871" w:rsidR="0032369C" w:rsidRDefault="00320D9A" w:rsidP="001E5699">
            <w:pPr>
              <w:jc w:val="both"/>
              <w:rPr>
                <w:bCs/>
              </w:rPr>
            </w:pPr>
            <w:r>
              <w:rPr>
                <w:bCs/>
              </w:rPr>
              <w:t>T</w:t>
            </w:r>
          </w:p>
        </w:tc>
        <w:tc>
          <w:tcPr>
            <w:tcW w:w="1125" w:type="dxa"/>
          </w:tcPr>
          <w:p w14:paraId="492AAEF0" w14:textId="7C89AE5D" w:rsidR="0032369C" w:rsidRDefault="00320D9A" w:rsidP="001E5699">
            <w:pPr>
              <w:jc w:val="both"/>
              <w:rPr>
                <w:bCs/>
              </w:rPr>
            </w:pPr>
            <w:r>
              <w:rPr>
                <w:bCs/>
              </w:rPr>
              <w:t>W</w:t>
            </w:r>
          </w:p>
        </w:tc>
        <w:tc>
          <w:tcPr>
            <w:tcW w:w="1125" w:type="dxa"/>
          </w:tcPr>
          <w:p w14:paraId="0585F68C" w14:textId="32C8CF73" w:rsidR="0032369C" w:rsidRDefault="00320D9A" w:rsidP="001E5699">
            <w:pPr>
              <w:jc w:val="both"/>
              <w:rPr>
                <w:bCs/>
              </w:rPr>
            </w:pPr>
            <w:r>
              <w:rPr>
                <w:bCs/>
              </w:rPr>
              <w:t>T</w:t>
            </w:r>
          </w:p>
        </w:tc>
        <w:tc>
          <w:tcPr>
            <w:tcW w:w="1125" w:type="dxa"/>
          </w:tcPr>
          <w:p w14:paraId="7F5005AA" w14:textId="7B6BE110" w:rsidR="0032369C" w:rsidRDefault="00320D9A" w:rsidP="001E5699">
            <w:pPr>
              <w:jc w:val="both"/>
              <w:rPr>
                <w:bCs/>
              </w:rPr>
            </w:pPr>
            <w:r>
              <w:rPr>
                <w:bCs/>
              </w:rPr>
              <w:t>F</w:t>
            </w:r>
          </w:p>
        </w:tc>
        <w:tc>
          <w:tcPr>
            <w:tcW w:w="1125" w:type="dxa"/>
          </w:tcPr>
          <w:p w14:paraId="3BF63C6D" w14:textId="2DB6B87E" w:rsidR="0032369C" w:rsidRDefault="00320D9A" w:rsidP="001E5699">
            <w:pPr>
              <w:jc w:val="both"/>
              <w:rPr>
                <w:bCs/>
              </w:rPr>
            </w:pPr>
            <w:r>
              <w:rPr>
                <w:bCs/>
              </w:rPr>
              <w:t>S</w:t>
            </w:r>
          </w:p>
        </w:tc>
        <w:tc>
          <w:tcPr>
            <w:tcW w:w="1125" w:type="dxa"/>
          </w:tcPr>
          <w:p w14:paraId="7078EA33" w14:textId="390335CA" w:rsidR="0032369C" w:rsidRDefault="0032369C" w:rsidP="001E5699">
            <w:pPr>
              <w:jc w:val="both"/>
              <w:rPr>
                <w:bCs/>
              </w:rPr>
            </w:pPr>
            <w:r>
              <w:rPr>
                <w:bCs/>
              </w:rPr>
              <w:t>S</w:t>
            </w:r>
          </w:p>
        </w:tc>
      </w:tr>
      <w:tr w:rsidR="0032369C" w14:paraId="774BC45C" w14:textId="77777777" w:rsidTr="001142C3">
        <w:tc>
          <w:tcPr>
            <w:tcW w:w="1017" w:type="dxa"/>
          </w:tcPr>
          <w:p w14:paraId="2BC084F6" w14:textId="7E9019EE" w:rsidR="0032369C" w:rsidRDefault="00320D9A" w:rsidP="001E5699">
            <w:pPr>
              <w:jc w:val="both"/>
              <w:rPr>
                <w:bCs/>
              </w:rPr>
            </w:pPr>
            <w:r>
              <w:rPr>
                <w:bCs/>
              </w:rPr>
              <w:t>SQUAD1</w:t>
            </w:r>
          </w:p>
        </w:tc>
        <w:tc>
          <w:tcPr>
            <w:tcW w:w="1125" w:type="dxa"/>
          </w:tcPr>
          <w:p w14:paraId="13B99628" w14:textId="22301DEF" w:rsidR="0032369C" w:rsidRDefault="0032369C" w:rsidP="001E5699">
            <w:pPr>
              <w:jc w:val="both"/>
              <w:rPr>
                <w:bCs/>
              </w:rPr>
            </w:pPr>
          </w:p>
        </w:tc>
        <w:tc>
          <w:tcPr>
            <w:tcW w:w="1125" w:type="dxa"/>
          </w:tcPr>
          <w:p w14:paraId="51C22644" w14:textId="77777777" w:rsidR="0032369C" w:rsidRDefault="0032369C" w:rsidP="001E5699">
            <w:pPr>
              <w:jc w:val="both"/>
              <w:rPr>
                <w:bCs/>
              </w:rPr>
            </w:pPr>
          </w:p>
        </w:tc>
        <w:tc>
          <w:tcPr>
            <w:tcW w:w="1125" w:type="dxa"/>
          </w:tcPr>
          <w:p w14:paraId="2042DF37" w14:textId="77777777" w:rsidR="0032369C" w:rsidRDefault="0032369C" w:rsidP="001E5699">
            <w:pPr>
              <w:jc w:val="both"/>
              <w:rPr>
                <w:bCs/>
              </w:rPr>
            </w:pPr>
          </w:p>
        </w:tc>
        <w:tc>
          <w:tcPr>
            <w:tcW w:w="1125" w:type="dxa"/>
          </w:tcPr>
          <w:p w14:paraId="4079F2A9" w14:textId="77777777" w:rsidR="0032369C" w:rsidRDefault="0032369C" w:rsidP="001E5699">
            <w:pPr>
              <w:jc w:val="both"/>
              <w:rPr>
                <w:bCs/>
              </w:rPr>
            </w:pPr>
          </w:p>
        </w:tc>
        <w:tc>
          <w:tcPr>
            <w:tcW w:w="1125" w:type="dxa"/>
          </w:tcPr>
          <w:p w14:paraId="215F0148" w14:textId="77777777" w:rsidR="0032369C" w:rsidRDefault="0032369C" w:rsidP="001E5699">
            <w:pPr>
              <w:jc w:val="both"/>
              <w:rPr>
                <w:bCs/>
              </w:rPr>
            </w:pPr>
          </w:p>
        </w:tc>
        <w:tc>
          <w:tcPr>
            <w:tcW w:w="1125" w:type="dxa"/>
          </w:tcPr>
          <w:p w14:paraId="54C0F05C" w14:textId="2AF91099" w:rsidR="0032369C" w:rsidRDefault="00320D9A" w:rsidP="001E5699">
            <w:pPr>
              <w:jc w:val="both"/>
              <w:rPr>
                <w:bCs/>
              </w:rPr>
            </w:pPr>
            <w:r>
              <w:rPr>
                <w:bCs/>
              </w:rPr>
              <w:t>OFF</w:t>
            </w:r>
          </w:p>
        </w:tc>
        <w:tc>
          <w:tcPr>
            <w:tcW w:w="1125" w:type="dxa"/>
          </w:tcPr>
          <w:p w14:paraId="08D1E506" w14:textId="30CCD176" w:rsidR="0032369C" w:rsidRDefault="00320D9A" w:rsidP="001E5699">
            <w:pPr>
              <w:jc w:val="both"/>
              <w:rPr>
                <w:bCs/>
              </w:rPr>
            </w:pPr>
            <w:r>
              <w:rPr>
                <w:bCs/>
              </w:rPr>
              <w:t>OFF</w:t>
            </w:r>
          </w:p>
        </w:tc>
      </w:tr>
      <w:tr w:rsidR="0032369C" w14:paraId="5BAC4A9E" w14:textId="77777777" w:rsidTr="001142C3">
        <w:tc>
          <w:tcPr>
            <w:tcW w:w="1017" w:type="dxa"/>
          </w:tcPr>
          <w:p w14:paraId="30B8EB91" w14:textId="15C729CD" w:rsidR="0032369C" w:rsidRDefault="00320D9A" w:rsidP="001E5699">
            <w:pPr>
              <w:jc w:val="both"/>
              <w:rPr>
                <w:bCs/>
              </w:rPr>
            </w:pPr>
            <w:r>
              <w:rPr>
                <w:bCs/>
              </w:rPr>
              <w:t>SQUAD2</w:t>
            </w:r>
          </w:p>
        </w:tc>
        <w:tc>
          <w:tcPr>
            <w:tcW w:w="1125" w:type="dxa"/>
          </w:tcPr>
          <w:p w14:paraId="4131F41D" w14:textId="2FFE8EF5" w:rsidR="0032369C" w:rsidRDefault="00320D9A" w:rsidP="001E5699">
            <w:pPr>
              <w:jc w:val="both"/>
              <w:rPr>
                <w:bCs/>
              </w:rPr>
            </w:pPr>
            <w:r>
              <w:rPr>
                <w:bCs/>
              </w:rPr>
              <w:t>OFF</w:t>
            </w:r>
          </w:p>
        </w:tc>
        <w:tc>
          <w:tcPr>
            <w:tcW w:w="1125" w:type="dxa"/>
          </w:tcPr>
          <w:p w14:paraId="346EDF97" w14:textId="53BF0A85" w:rsidR="0032369C" w:rsidRDefault="00320D9A" w:rsidP="001E5699">
            <w:pPr>
              <w:jc w:val="both"/>
              <w:rPr>
                <w:bCs/>
              </w:rPr>
            </w:pPr>
            <w:r>
              <w:rPr>
                <w:bCs/>
              </w:rPr>
              <w:t>OFF</w:t>
            </w:r>
          </w:p>
        </w:tc>
        <w:tc>
          <w:tcPr>
            <w:tcW w:w="1125" w:type="dxa"/>
          </w:tcPr>
          <w:p w14:paraId="1C8482A4" w14:textId="77777777" w:rsidR="0032369C" w:rsidRDefault="0032369C" w:rsidP="001E5699">
            <w:pPr>
              <w:jc w:val="both"/>
              <w:rPr>
                <w:bCs/>
              </w:rPr>
            </w:pPr>
          </w:p>
        </w:tc>
        <w:tc>
          <w:tcPr>
            <w:tcW w:w="1125" w:type="dxa"/>
          </w:tcPr>
          <w:p w14:paraId="22949ECD" w14:textId="77777777" w:rsidR="0032369C" w:rsidRDefault="0032369C" w:rsidP="001E5699">
            <w:pPr>
              <w:jc w:val="both"/>
              <w:rPr>
                <w:bCs/>
              </w:rPr>
            </w:pPr>
          </w:p>
        </w:tc>
        <w:tc>
          <w:tcPr>
            <w:tcW w:w="1125" w:type="dxa"/>
          </w:tcPr>
          <w:p w14:paraId="3A9CF46B" w14:textId="77777777" w:rsidR="0032369C" w:rsidRDefault="0032369C" w:rsidP="001E5699">
            <w:pPr>
              <w:jc w:val="both"/>
              <w:rPr>
                <w:bCs/>
              </w:rPr>
            </w:pPr>
          </w:p>
        </w:tc>
        <w:tc>
          <w:tcPr>
            <w:tcW w:w="1125" w:type="dxa"/>
          </w:tcPr>
          <w:p w14:paraId="32596D76" w14:textId="77777777" w:rsidR="0032369C" w:rsidRDefault="0032369C" w:rsidP="001E5699">
            <w:pPr>
              <w:jc w:val="both"/>
              <w:rPr>
                <w:bCs/>
              </w:rPr>
            </w:pPr>
          </w:p>
        </w:tc>
        <w:tc>
          <w:tcPr>
            <w:tcW w:w="1125" w:type="dxa"/>
          </w:tcPr>
          <w:p w14:paraId="2BC91160" w14:textId="77777777" w:rsidR="0032369C" w:rsidRDefault="0032369C" w:rsidP="001E5699">
            <w:pPr>
              <w:jc w:val="both"/>
              <w:rPr>
                <w:bCs/>
              </w:rPr>
            </w:pPr>
          </w:p>
        </w:tc>
      </w:tr>
      <w:tr w:rsidR="0032369C" w14:paraId="380B81EB" w14:textId="77777777" w:rsidTr="001142C3">
        <w:tc>
          <w:tcPr>
            <w:tcW w:w="1017" w:type="dxa"/>
          </w:tcPr>
          <w:p w14:paraId="7BB778D2" w14:textId="1E358818" w:rsidR="0032369C" w:rsidRDefault="00320D9A" w:rsidP="001E5699">
            <w:pPr>
              <w:jc w:val="both"/>
              <w:rPr>
                <w:bCs/>
              </w:rPr>
            </w:pPr>
            <w:r>
              <w:rPr>
                <w:bCs/>
              </w:rPr>
              <w:t>SQUAD3</w:t>
            </w:r>
          </w:p>
        </w:tc>
        <w:tc>
          <w:tcPr>
            <w:tcW w:w="1125" w:type="dxa"/>
          </w:tcPr>
          <w:p w14:paraId="48A2FFEF" w14:textId="77777777" w:rsidR="0032369C" w:rsidRDefault="0032369C" w:rsidP="001E5699">
            <w:pPr>
              <w:jc w:val="both"/>
              <w:rPr>
                <w:bCs/>
              </w:rPr>
            </w:pPr>
          </w:p>
        </w:tc>
        <w:tc>
          <w:tcPr>
            <w:tcW w:w="1125" w:type="dxa"/>
          </w:tcPr>
          <w:p w14:paraId="3041402D" w14:textId="77777777" w:rsidR="0032369C" w:rsidRDefault="0032369C" w:rsidP="001E5699">
            <w:pPr>
              <w:jc w:val="both"/>
              <w:rPr>
                <w:bCs/>
              </w:rPr>
            </w:pPr>
          </w:p>
        </w:tc>
        <w:tc>
          <w:tcPr>
            <w:tcW w:w="1125" w:type="dxa"/>
          </w:tcPr>
          <w:p w14:paraId="5247DBB5" w14:textId="149B512D" w:rsidR="0032369C" w:rsidRDefault="00320D9A" w:rsidP="001E5699">
            <w:pPr>
              <w:jc w:val="both"/>
              <w:rPr>
                <w:bCs/>
              </w:rPr>
            </w:pPr>
            <w:r>
              <w:rPr>
                <w:bCs/>
              </w:rPr>
              <w:t>OFF</w:t>
            </w:r>
          </w:p>
        </w:tc>
        <w:tc>
          <w:tcPr>
            <w:tcW w:w="1125" w:type="dxa"/>
          </w:tcPr>
          <w:p w14:paraId="29C49508" w14:textId="2585EB90" w:rsidR="0032369C" w:rsidRDefault="00320D9A" w:rsidP="001E5699">
            <w:pPr>
              <w:jc w:val="both"/>
              <w:rPr>
                <w:bCs/>
              </w:rPr>
            </w:pPr>
            <w:r>
              <w:rPr>
                <w:bCs/>
              </w:rPr>
              <w:t>OFF</w:t>
            </w:r>
          </w:p>
        </w:tc>
        <w:tc>
          <w:tcPr>
            <w:tcW w:w="1125" w:type="dxa"/>
          </w:tcPr>
          <w:p w14:paraId="75962B6B" w14:textId="77777777" w:rsidR="0032369C" w:rsidRDefault="0032369C" w:rsidP="001E5699">
            <w:pPr>
              <w:jc w:val="both"/>
              <w:rPr>
                <w:bCs/>
              </w:rPr>
            </w:pPr>
          </w:p>
        </w:tc>
        <w:tc>
          <w:tcPr>
            <w:tcW w:w="1125" w:type="dxa"/>
          </w:tcPr>
          <w:p w14:paraId="1D0CAE12" w14:textId="77777777" w:rsidR="0032369C" w:rsidRDefault="0032369C" w:rsidP="001E5699">
            <w:pPr>
              <w:jc w:val="both"/>
              <w:rPr>
                <w:bCs/>
              </w:rPr>
            </w:pPr>
          </w:p>
        </w:tc>
        <w:tc>
          <w:tcPr>
            <w:tcW w:w="1125" w:type="dxa"/>
          </w:tcPr>
          <w:p w14:paraId="0A7EA84E" w14:textId="77777777" w:rsidR="0032369C" w:rsidRDefault="0032369C" w:rsidP="001E5699">
            <w:pPr>
              <w:jc w:val="both"/>
              <w:rPr>
                <w:bCs/>
              </w:rPr>
            </w:pPr>
          </w:p>
        </w:tc>
      </w:tr>
      <w:tr w:rsidR="0032369C" w14:paraId="773A69AF" w14:textId="77777777" w:rsidTr="001142C3">
        <w:tc>
          <w:tcPr>
            <w:tcW w:w="1017" w:type="dxa"/>
          </w:tcPr>
          <w:p w14:paraId="2C83D616" w14:textId="06B2D012" w:rsidR="0032369C" w:rsidRDefault="00320D9A" w:rsidP="001E5699">
            <w:pPr>
              <w:jc w:val="both"/>
              <w:rPr>
                <w:bCs/>
              </w:rPr>
            </w:pPr>
            <w:r>
              <w:rPr>
                <w:bCs/>
              </w:rPr>
              <w:t>% ON</w:t>
            </w:r>
          </w:p>
        </w:tc>
        <w:tc>
          <w:tcPr>
            <w:tcW w:w="1125" w:type="dxa"/>
          </w:tcPr>
          <w:p w14:paraId="58B8C8EE" w14:textId="1DAAC057" w:rsidR="0032369C" w:rsidRDefault="00320D9A" w:rsidP="001E5699">
            <w:pPr>
              <w:jc w:val="both"/>
              <w:rPr>
                <w:bCs/>
              </w:rPr>
            </w:pPr>
            <w:r>
              <w:rPr>
                <w:bCs/>
              </w:rPr>
              <w:t>66</w:t>
            </w:r>
          </w:p>
        </w:tc>
        <w:tc>
          <w:tcPr>
            <w:tcW w:w="1125" w:type="dxa"/>
          </w:tcPr>
          <w:p w14:paraId="4401427B" w14:textId="3AA198F5" w:rsidR="0032369C" w:rsidRDefault="00320D9A" w:rsidP="001E5699">
            <w:pPr>
              <w:jc w:val="both"/>
              <w:rPr>
                <w:bCs/>
              </w:rPr>
            </w:pPr>
            <w:r>
              <w:rPr>
                <w:bCs/>
              </w:rPr>
              <w:t>66</w:t>
            </w:r>
          </w:p>
        </w:tc>
        <w:tc>
          <w:tcPr>
            <w:tcW w:w="1125" w:type="dxa"/>
          </w:tcPr>
          <w:p w14:paraId="7F60315C" w14:textId="6475B031" w:rsidR="0032369C" w:rsidRDefault="00320D9A" w:rsidP="001E5699">
            <w:pPr>
              <w:jc w:val="both"/>
              <w:rPr>
                <w:bCs/>
              </w:rPr>
            </w:pPr>
            <w:r>
              <w:rPr>
                <w:bCs/>
              </w:rPr>
              <w:t>66</w:t>
            </w:r>
          </w:p>
        </w:tc>
        <w:tc>
          <w:tcPr>
            <w:tcW w:w="1125" w:type="dxa"/>
          </w:tcPr>
          <w:p w14:paraId="28529DF8" w14:textId="11F522B1" w:rsidR="0032369C" w:rsidRDefault="00320D9A" w:rsidP="001E5699">
            <w:pPr>
              <w:jc w:val="both"/>
              <w:rPr>
                <w:bCs/>
              </w:rPr>
            </w:pPr>
            <w:r>
              <w:rPr>
                <w:bCs/>
              </w:rPr>
              <w:t>66</w:t>
            </w:r>
          </w:p>
        </w:tc>
        <w:tc>
          <w:tcPr>
            <w:tcW w:w="1125" w:type="dxa"/>
          </w:tcPr>
          <w:p w14:paraId="0482FD34" w14:textId="0440A072" w:rsidR="0032369C" w:rsidRDefault="00320D9A" w:rsidP="001E5699">
            <w:pPr>
              <w:jc w:val="both"/>
              <w:rPr>
                <w:bCs/>
              </w:rPr>
            </w:pPr>
            <w:r>
              <w:rPr>
                <w:bCs/>
              </w:rPr>
              <w:t>100</w:t>
            </w:r>
          </w:p>
        </w:tc>
        <w:tc>
          <w:tcPr>
            <w:tcW w:w="1125" w:type="dxa"/>
          </w:tcPr>
          <w:p w14:paraId="303859A8" w14:textId="3E57D51C" w:rsidR="0032369C" w:rsidRDefault="00320D9A" w:rsidP="001E5699">
            <w:pPr>
              <w:jc w:val="both"/>
              <w:rPr>
                <w:bCs/>
              </w:rPr>
            </w:pPr>
            <w:r>
              <w:rPr>
                <w:bCs/>
              </w:rPr>
              <w:t>66</w:t>
            </w:r>
          </w:p>
        </w:tc>
        <w:tc>
          <w:tcPr>
            <w:tcW w:w="1125" w:type="dxa"/>
          </w:tcPr>
          <w:p w14:paraId="7CD44A7C" w14:textId="4A9766A4" w:rsidR="0032369C" w:rsidRDefault="00320D9A" w:rsidP="001E5699">
            <w:pPr>
              <w:jc w:val="both"/>
              <w:rPr>
                <w:bCs/>
              </w:rPr>
            </w:pPr>
            <w:r>
              <w:rPr>
                <w:bCs/>
              </w:rPr>
              <w:t>66</w:t>
            </w:r>
          </w:p>
        </w:tc>
      </w:tr>
    </w:tbl>
    <w:p w14:paraId="2C1EFDC4" w14:textId="62C260C9" w:rsidR="0032369C" w:rsidRDefault="00320D9A" w:rsidP="001E5699">
      <w:pPr>
        <w:pStyle w:val="Caption"/>
        <w:jc w:val="both"/>
      </w:pPr>
      <w:bookmarkStart w:id="28" w:name="_Toc310683465"/>
      <w:r>
        <w:t xml:space="preserve">Figure </w:t>
      </w:r>
      <w:fldSimple w:instr=" SEQ Figure \* ARABIC ">
        <w:r w:rsidR="000718E0">
          <w:rPr>
            <w:noProof/>
          </w:rPr>
          <w:t>18</w:t>
        </w:r>
      </w:fldSimple>
      <w:r>
        <w:t>APD Work Schedule (Day and Swing Shift)</w:t>
      </w:r>
      <w:bookmarkEnd w:id="28"/>
    </w:p>
    <w:p w14:paraId="5607F003" w14:textId="60B76971" w:rsidR="00320D9A" w:rsidRDefault="00320D9A" w:rsidP="001E5699">
      <w:pPr>
        <w:jc w:val="both"/>
      </w:pPr>
      <w:r>
        <w:t>This schedule has three critical attributes. First, as we can observe one third of the officers get every weekend off, while the others never do. Second, on six days of the week 66% of officer</w:t>
      </w:r>
      <w:r w:rsidR="00B0421E">
        <w:t xml:space="preserve">s are assigned to work-a five percent </w:t>
      </w:r>
      <w:r>
        <w:t>reduction in productivity as compared to a more traditional 5 on 2 off schedule. Finally, we observe</w:t>
      </w:r>
      <w:r w:rsidR="00B0421E">
        <w:t xml:space="preserve"> that on Friday the entire shift</w:t>
      </w:r>
      <w:r>
        <w:t xml:space="preserve"> is scheduled to work.</w:t>
      </w:r>
    </w:p>
    <w:p w14:paraId="6AD80AC4" w14:textId="77777777" w:rsidR="00320D9A" w:rsidRDefault="00320D9A" w:rsidP="001E5699">
      <w:pPr>
        <w:jc w:val="both"/>
      </w:pPr>
    </w:p>
    <w:p w14:paraId="186C94D8" w14:textId="56C12E31" w:rsidR="00320D9A" w:rsidRDefault="00320D9A" w:rsidP="001E5699">
      <w:pPr>
        <w:jc w:val="both"/>
      </w:pPr>
      <w:r>
        <w:t xml:space="preserve">Next we examine the 4/10 plan used on the graveyard shift. Figure 19 illustrates the distribution of personnel </w:t>
      </w:r>
      <w:r w:rsidR="00854728">
        <w:t xml:space="preserve">(23 officers) </w:t>
      </w:r>
      <w:r>
        <w:t>in the Valley Area Command.</w:t>
      </w:r>
    </w:p>
    <w:p w14:paraId="70075AA6" w14:textId="77777777" w:rsidR="00320D9A" w:rsidRDefault="00320D9A" w:rsidP="001E5699">
      <w:pPr>
        <w:jc w:val="both"/>
      </w:pPr>
    </w:p>
    <w:tbl>
      <w:tblPr>
        <w:tblStyle w:val="TableGrid"/>
        <w:tblW w:w="0" w:type="auto"/>
        <w:tblInd w:w="108" w:type="dxa"/>
        <w:tblLook w:val="04A0" w:firstRow="1" w:lastRow="0" w:firstColumn="1" w:lastColumn="0" w:noHBand="0" w:noVBand="1"/>
      </w:tblPr>
      <w:tblGrid>
        <w:gridCol w:w="1078"/>
        <w:gridCol w:w="1117"/>
        <w:gridCol w:w="1117"/>
        <w:gridCol w:w="1116"/>
        <w:gridCol w:w="1116"/>
        <w:gridCol w:w="1116"/>
        <w:gridCol w:w="1116"/>
        <w:gridCol w:w="1116"/>
      </w:tblGrid>
      <w:tr w:rsidR="00854728" w14:paraId="30049C5B" w14:textId="77777777" w:rsidTr="001142C3">
        <w:tc>
          <w:tcPr>
            <w:tcW w:w="1017" w:type="dxa"/>
          </w:tcPr>
          <w:p w14:paraId="52DD3B89" w14:textId="53C20EDE" w:rsidR="00854728" w:rsidRPr="00764083" w:rsidRDefault="00854728" w:rsidP="001E5699">
            <w:pPr>
              <w:jc w:val="both"/>
              <w:rPr>
                <w:b/>
                <w:sz w:val="22"/>
                <w:szCs w:val="22"/>
              </w:rPr>
            </w:pPr>
            <w:r w:rsidRPr="00764083">
              <w:rPr>
                <w:b/>
                <w:sz w:val="22"/>
                <w:szCs w:val="22"/>
              </w:rPr>
              <w:t>OFFICERS</w:t>
            </w:r>
          </w:p>
        </w:tc>
        <w:tc>
          <w:tcPr>
            <w:tcW w:w="1125" w:type="dxa"/>
          </w:tcPr>
          <w:p w14:paraId="0C41C9A5" w14:textId="6C652AEE" w:rsidR="00854728" w:rsidRPr="00764083" w:rsidRDefault="00854728" w:rsidP="001E5699">
            <w:pPr>
              <w:jc w:val="both"/>
              <w:rPr>
                <w:b/>
              </w:rPr>
            </w:pPr>
            <w:r w:rsidRPr="00764083">
              <w:rPr>
                <w:b/>
              </w:rPr>
              <w:t>M</w:t>
            </w:r>
          </w:p>
        </w:tc>
        <w:tc>
          <w:tcPr>
            <w:tcW w:w="1125" w:type="dxa"/>
          </w:tcPr>
          <w:p w14:paraId="52E16E5F" w14:textId="002CDD3B" w:rsidR="00854728" w:rsidRPr="00764083" w:rsidRDefault="00854728" w:rsidP="001E5699">
            <w:pPr>
              <w:jc w:val="both"/>
              <w:rPr>
                <w:b/>
              </w:rPr>
            </w:pPr>
            <w:r w:rsidRPr="00764083">
              <w:rPr>
                <w:b/>
              </w:rPr>
              <w:t>T</w:t>
            </w:r>
          </w:p>
        </w:tc>
        <w:tc>
          <w:tcPr>
            <w:tcW w:w="1125" w:type="dxa"/>
          </w:tcPr>
          <w:p w14:paraId="2D540B87" w14:textId="542FE225" w:rsidR="00854728" w:rsidRPr="00764083" w:rsidRDefault="00854728" w:rsidP="001E5699">
            <w:pPr>
              <w:jc w:val="both"/>
              <w:rPr>
                <w:b/>
              </w:rPr>
            </w:pPr>
            <w:r w:rsidRPr="00764083">
              <w:rPr>
                <w:b/>
              </w:rPr>
              <w:t>W</w:t>
            </w:r>
          </w:p>
        </w:tc>
        <w:tc>
          <w:tcPr>
            <w:tcW w:w="1125" w:type="dxa"/>
          </w:tcPr>
          <w:p w14:paraId="0C4B0BCB" w14:textId="4C038ABF" w:rsidR="00854728" w:rsidRPr="00764083" w:rsidRDefault="00854728" w:rsidP="001E5699">
            <w:pPr>
              <w:jc w:val="both"/>
              <w:rPr>
                <w:b/>
              </w:rPr>
            </w:pPr>
            <w:r w:rsidRPr="00764083">
              <w:rPr>
                <w:b/>
              </w:rPr>
              <w:t>T</w:t>
            </w:r>
          </w:p>
        </w:tc>
        <w:tc>
          <w:tcPr>
            <w:tcW w:w="1125" w:type="dxa"/>
          </w:tcPr>
          <w:p w14:paraId="361024BE" w14:textId="3EEE996E" w:rsidR="00854728" w:rsidRPr="00764083" w:rsidRDefault="00854728" w:rsidP="001E5699">
            <w:pPr>
              <w:jc w:val="both"/>
              <w:rPr>
                <w:b/>
              </w:rPr>
            </w:pPr>
            <w:r w:rsidRPr="00764083">
              <w:rPr>
                <w:b/>
              </w:rPr>
              <w:t>F</w:t>
            </w:r>
          </w:p>
        </w:tc>
        <w:tc>
          <w:tcPr>
            <w:tcW w:w="1125" w:type="dxa"/>
          </w:tcPr>
          <w:p w14:paraId="245E5721" w14:textId="6280D4D8" w:rsidR="00854728" w:rsidRPr="00764083" w:rsidRDefault="00854728" w:rsidP="001E5699">
            <w:pPr>
              <w:jc w:val="both"/>
              <w:rPr>
                <w:b/>
              </w:rPr>
            </w:pPr>
            <w:r w:rsidRPr="00764083">
              <w:rPr>
                <w:b/>
              </w:rPr>
              <w:t>S</w:t>
            </w:r>
          </w:p>
        </w:tc>
        <w:tc>
          <w:tcPr>
            <w:tcW w:w="1125" w:type="dxa"/>
          </w:tcPr>
          <w:p w14:paraId="5241591D" w14:textId="0372520A" w:rsidR="00854728" w:rsidRPr="00764083" w:rsidRDefault="00854728" w:rsidP="001E5699">
            <w:pPr>
              <w:jc w:val="both"/>
              <w:rPr>
                <w:b/>
              </w:rPr>
            </w:pPr>
            <w:r w:rsidRPr="00764083">
              <w:rPr>
                <w:b/>
              </w:rPr>
              <w:t>S</w:t>
            </w:r>
          </w:p>
        </w:tc>
      </w:tr>
      <w:tr w:rsidR="00854728" w14:paraId="074EE779" w14:textId="77777777" w:rsidTr="001142C3">
        <w:tc>
          <w:tcPr>
            <w:tcW w:w="1017" w:type="dxa"/>
          </w:tcPr>
          <w:p w14:paraId="3BEF1B56" w14:textId="2097A0BE" w:rsidR="00854728" w:rsidRPr="00764083" w:rsidRDefault="00854728" w:rsidP="001E5699">
            <w:pPr>
              <w:jc w:val="both"/>
              <w:rPr>
                <w:sz w:val="22"/>
                <w:szCs w:val="22"/>
              </w:rPr>
            </w:pPr>
            <w:r w:rsidRPr="00764083">
              <w:rPr>
                <w:sz w:val="22"/>
                <w:szCs w:val="22"/>
              </w:rPr>
              <w:t>4</w:t>
            </w:r>
          </w:p>
        </w:tc>
        <w:tc>
          <w:tcPr>
            <w:tcW w:w="1125" w:type="dxa"/>
          </w:tcPr>
          <w:p w14:paraId="5EF888A2" w14:textId="77777777" w:rsidR="00854728" w:rsidRDefault="00854728" w:rsidP="001E5699">
            <w:pPr>
              <w:jc w:val="both"/>
            </w:pPr>
          </w:p>
        </w:tc>
        <w:tc>
          <w:tcPr>
            <w:tcW w:w="1125" w:type="dxa"/>
          </w:tcPr>
          <w:p w14:paraId="7F9E993F" w14:textId="77777777" w:rsidR="00854728" w:rsidRDefault="00854728" w:rsidP="001E5699">
            <w:pPr>
              <w:jc w:val="both"/>
            </w:pPr>
          </w:p>
        </w:tc>
        <w:tc>
          <w:tcPr>
            <w:tcW w:w="1125" w:type="dxa"/>
          </w:tcPr>
          <w:p w14:paraId="026A0365" w14:textId="77777777" w:rsidR="00854728" w:rsidRDefault="00854728" w:rsidP="001E5699">
            <w:pPr>
              <w:jc w:val="both"/>
            </w:pPr>
          </w:p>
        </w:tc>
        <w:tc>
          <w:tcPr>
            <w:tcW w:w="1125" w:type="dxa"/>
          </w:tcPr>
          <w:p w14:paraId="3810F6C2" w14:textId="77777777" w:rsidR="00854728" w:rsidRDefault="00854728" w:rsidP="001E5699">
            <w:pPr>
              <w:jc w:val="both"/>
            </w:pPr>
          </w:p>
        </w:tc>
        <w:tc>
          <w:tcPr>
            <w:tcW w:w="1125" w:type="dxa"/>
          </w:tcPr>
          <w:p w14:paraId="7DD74BBD" w14:textId="4C15FBF2" w:rsidR="00854728" w:rsidRDefault="00854728" w:rsidP="001E5699">
            <w:pPr>
              <w:jc w:val="both"/>
            </w:pPr>
            <w:r>
              <w:t>OFF</w:t>
            </w:r>
          </w:p>
        </w:tc>
        <w:tc>
          <w:tcPr>
            <w:tcW w:w="1125" w:type="dxa"/>
          </w:tcPr>
          <w:p w14:paraId="47818BA5" w14:textId="026F4D35" w:rsidR="00854728" w:rsidRDefault="00854728" w:rsidP="001E5699">
            <w:pPr>
              <w:jc w:val="both"/>
            </w:pPr>
            <w:r>
              <w:t>OFF</w:t>
            </w:r>
          </w:p>
        </w:tc>
        <w:tc>
          <w:tcPr>
            <w:tcW w:w="1125" w:type="dxa"/>
          </w:tcPr>
          <w:p w14:paraId="4FD707B1" w14:textId="02F19903" w:rsidR="00854728" w:rsidRDefault="00854728" w:rsidP="001E5699">
            <w:pPr>
              <w:jc w:val="both"/>
            </w:pPr>
            <w:r>
              <w:t>OFF</w:t>
            </w:r>
          </w:p>
        </w:tc>
      </w:tr>
      <w:tr w:rsidR="00854728" w14:paraId="450010B2" w14:textId="77777777" w:rsidTr="001142C3">
        <w:tc>
          <w:tcPr>
            <w:tcW w:w="1017" w:type="dxa"/>
          </w:tcPr>
          <w:p w14:paraId="7912BC15" w14:textId="73FE6094" w:rsidR="00854728" w:rsidRPr="00764083" w:rsidRDefault="00854728" w:rsidP="001E5699">
            <w:pPr>
              <w:jc w:val="both"/>
              <w:rPr>
                <w:sz w:val="22"/>
                <w:szCs w:val="22"/>
              </w:rPr>
            </w:pPr>
            <w:r w:rsidRPr="00764083">
              <w:rPr>
                <w:sz w:val="22"/>
                <w:szCs w:val="22"/>
              </w:rPr>
              <w:t>5</w:t>
            </w:r>
          </w:p>
        </w:tc>
        <w:tc>
          <w:tcPr>
            <w:tcW w:w="1125" w:type="dxa"/>
          </w:tcPr>
          <w:p w14:paraId="5EC67B7F" w14:textId="20EAF5CA" w:rsidR="00854728" w:rsidRDefault="00854728" w:rsidP="001E5699">
            <w:pPr>
              <w:jc w:val="both"/>
            </w:pPr>
            <w:r>
              <w:t>OFF</w:t>
            </w:r>
          </w:p>
        </w:tc>
        <w:tc>
          <w:tcPr>
            <w:tcW w:w="1125" w:type="dxa"/>
          </w:tcPr>
          <w:p w14:paraId="7F7C995D" w14:textId="77777777" w:rsidR="00854728" w:rsidRDefault="00854728" w:rsidP="001E5699">
            <w:pPr>
              <w:jc w:val="both"/>
            </w:pPr>
          </w:p>
        </w:tc>
        <w:tc>
          <w:tcPr>
            <w:tcW w:w="1125" w:type="dxa"/>
          </w:tcPr>
          <w:p w14:paraId="6A148A01" w14:textId="77777777" w:rsidR="00854728" w:rsidRDefault="00854728" w:rsidP="001E5699">
            <w:pPr>
              <w:jc w:val="both"/>
            </w:pPr>
          </w:p>
        </w:tc>
        <w:tc>
          <w:tcPr>
            <w:tcW w:w="1125" w:type="dxa"/>
          </w:tcPr>
          <w:p w14:paraId="30FF4711" w14:textId="77777777" w:rsidR="00854728" w:rsidRDefault="00854728" w:rsidP="001E5699">
            <w:pPr>
              <w:jc w:val="both"/>
            </w:pPr>
          </w:p>
        </w:tc>
        <w:tc>
          <w:tcPr>
            <w:tcW w:w="1125" w:type="dxa"/>
          </w:tcPr>
          <w:p w14:paraId="4C5636EF" w14:textId="77777777" w:rsidR="00854728" w:rsidRDefault="00854728" w:rsidP="001E5699">
            <w:pPr>
              <w:jc w:val="both"/>
            </w:pPr>
          </w:p>
        </w:tc>
        <w:tc>
          <w:tcPr>
            <w:tcW w:w="1125" w:type="dxa"/>
          </w:tcPr>
          <w:p w14:paraId="22864DE9" w14:textId="0987C8C2" w:rsidR="00854728" w:rsidRDefault="00854728" w:rsidP="001E5699">
            <w:pPr>
              <w:jc w:val="both"/>
            </w:pPr>
            <w:r>
              <w:t>OFF</w:t>
            </w:r>
          </w:p>
        </w:tc>
        <w:tc>
          <w:tcPr>
            <w:tcW w:w="1125" w:type="dxa"/>
          </w:tcPr>
          <w:p w14:paraId="1567AA61" w14:textId="392D7B96" w:rsidR="00854728" w:rsidRDefault="00854728" w:rsidP="001E5699">
            <w:pPr>
              <w:jc w:val="both"/>
            </w:pPr>
            <w:r>
              <w:t>OFF</w:t>
            </w:r>
          </w:p>
        </w:tc>
      </w:tr>
      <w:tr w:rsidR="00854728" w14:paraId="2CAAA589" w14:textId="77777777" w:rsidTr="001142C3">
        <w:tc>
          <w:tcPr>
            <w:tcW w:w="1017" w:type="dxa"/>
          </w:tcPr>
          <w:p w14:paraId="2E8D651E" w14:textId="00CBF984" w:rsidR="00854728" w:rsidRPr="00764083" w:rsidRDefault="00854728" w:rsidP="001E5699">
            <w:pPr>
              <w:jc w:val="both"/>
              <w:rPr>
                <w:sz w:val="22"/>
                <w:szCs w:val="22"/>
              </w:rPr>
            </w:pPr>
            <w:r w:rsidRPr="00764083">
              <w:rPr>
                <w:sz w:val="22"/>
                <w:szCs w:val="22"/>
              </w:rPr>
              <w:t>5</w:t>
            </w:r>
          </w:p>
        </w:tc>
        <w:tc>
          <w:tcPr>
            <w:tcW w:w="1125" w:type="dxa"/>
          </w:tcPr>
          <w:p w14:paraId="016CEB52" w14:textId="77777777" w:rsidR="00854728" w:rsidRDefault="00854728" w:rsidP="001E5699">
            <w:pPr>
              <w:jc w:val="both"/>
            </w:pPr>
          </w:p>
        </w:tc>
        <w:tc>
          <w:tcPr>
            <w:tcW w:w="1125" w:type="dxa"/>
          </w:tcPr>
          <w:p w14:paraId="4A8C5DD7" w14:textId="70E414E8" w:rsidR="00854728" w:rsidRDefault="00854728" w:rsidP="001E5699">
            <w:pPr>
              <w:jc w:val="both"/>
            </w:pPr>
            <w:r>
              <w:t>OFF</w:t>
            </w:r>
          </w:p>
        </w:tc>
        <w:tc>
          <w:tcPr>
            <w:tcW w:w="1125" w:type="dxa"/>
          </w:tcPr>
          <w:p w14:paraId="05F8CBAA" w14:textId="7902EFE7" w:rsidR="00854728" w:rsidRDefault="00854728" w:rsidP="001E5699">
            <w:pPr>
              <w:jc w:val="both"/>
            </w:pPr>
            <w:r>
              <w:t>OFF</w:t>
            </w:r>
          </w:p>
        </w:tc>
        <w:tc>
          <w:tcPr>
            <w:tcW w:w="1125" w:type="dxa"/>
          </w:tcPr>
          <w:p w14:paraId="34A9ED6F" w14:textId="00BA7937" w:rsidR="00854728" w:rsidRDefault="00854728" w:rsidP="001E5699">
            <w:pPr>
              <w:jc w:val="both"/>
            </w:pPr>
            <w:r>
              <w:t>OFF</w:t>
            </w:r>
          </w:p>
        </w:tc>
        <w:tc>
          <w:tcPr>
            <w:tcW w:w="1125" w:type="dxa"/>
          </w:tcPr>
          <w:p w14:paraId="76068966" w14:textId="77777777" w:rsidR="00854728" w:rsidRDefault="00854728" w:rsidP="001E5699">
            <w:pPr>
              <w:jc w:val="both"/>
            </w:pPr>
          </w:p>
        </w:tc>
        <w:tc>
          <w:tcPr>
            <w:tcW w:w="1125" w:type="dxa"/>
          </w:tcPr>
          <w:p w14:paraId="73D1F23B" w14:textId="77777777" w:rsidR="00854728" w:rsidRDefault="00854728" w:rsidP="001E5699">
            <w:pPr>
              <w:jc w:val="both"/>
            </w:pPr>
          </w:p>
        </w:tc>
        <w:tc>
          <w:tcPr>
            <w:tcW w:w="1125" w:type="dxa"/>
          </w:tcPr>
          <w:p w14:paraId="5846BC17" w14:textId="77777777" w:rsidR="00854728" w:rsidRDefault="00854728" w:rsidP="001E5699">
            <w:pPr>
              <w:jc w:val="both"/>
            </w:pPr>
          </w:p>
        </w:tc>
      </w:tr>
      <w:tr w:rsidR="00854728" w14:paraId="7688EBC0" w14:textId="77777777" w:rsidTr="001142C3">
        <w:tc>
          <w:tcPr>
            <w:tcW w:w="1017" w:type="dxa"/>
          </w:tcPr>
          <w:p w14:paraId="299D30D1" w14:textId="2C2FF839" w:rsidR="00854728" w:rsidRPr="00764083" w:rsidRDefault="00854728" w:rsidP="001E5699">
            <w:pPr>
              <w:jc w:val="both"/>
              <w:rPr>
                <w:sz w:val="22"/>
                <w:szCs w:val="22"/>
              </w:rPr>
            </w:pPr>
            <w:r w:rsidRPr="00764083">
              <w:rPr>
                <w:sz w:val="22"/>
                <w:szCs w:val="22"/>
              </w:rPr>
              <w:t>2</w:t>
            </w:r>
          </w:p>
        </w:tc>
        <w:tc>
          <w:tcPr>
            <w:tcW w:w="1125" w:type="dxa"/>
          </w:tcPr>
          <w:p w14:paraId="0E6696AC" w14:textId="77777777" w:rsidR="00854728" w:rsidRDefault="00854728" w:rsidP="001E5699">
            <w:pPr>
              <w:jc w:val="both"/>
            </w:pPr>
          </w:p>
        </w:tc>
        <w:tc>
          <w:tcPr>
            <w:tcW w:w="1125" w:type="dxa"/>
          </w:tcPr>
          <w:p w14:paraId="10AF08AC" w14:textId="77777777" w:rsidR="00854728" w:rsidRDefault="00854728" w:rsidP="001E5699">
            <w:pPr>
              <w:jc w:val="both"/>
            </w:pPr>
          </w:p>
        </w:tc>
        <w:tc>
          <w:tcPr>
            <w:tcW w:w="1125" w:type="dxa"/>
          </w:tcPr>
          <w:p w14:paraId="25EC6D34" w14:textId="0CC8F60B" w:rsidR="00854728" w:rsidRDefault="00854728" w:rsidP="001E5699">
            <w:pPr>
              <w:jc w:val="both"/>
            </w:pPr>
            <w:r>
              <w:t>OFF</w:t>
            </w:r>
          </w:p>
        </w:tc>
        <w:tc>
          <w:tcPr>
            <w:tcW w:w="1125" w:type="dxa"/>
          </w:tcPr>
          <w:p w14:paraId="7A2618A3" w14:textId="1493CD48" w:rsidR="00854728" w:rsidRDefault="00854728" w:rsidP="001E5699">
            <w:pPr>
              <w:jc w:val="both"/>
            </w:pPr>
            <w:r>
              <w:t>OFF</w:t>
            </w:r>
          </w:p>
        </w:tc>
        <w:tc>
          <w:tcPr>
            <w:tcW w:w="1125" w:type="dxa"/>
          </w:tcPr>
          <w:p w14:paraId="228C20A0" w14:textId="0536F480" w:rsidR="00854728" w:rsidRDefault="00854728" w:rsidP="001E5699">
            <w:pPr>
              <w:jc w:val="both"/>
            </w:pPr>
            <w:r>
              <w:t>OFF</w:t>
            </w:r>
          </w:p>
        </w:tc>
        <w:tc>
          <w:tcPr>
            <w:tcW w:w="1125" w:type="dxa"/>
          </w:tcPr>
          <w:p w14:paraId="74CC53E4" w14:textId="77777777" w:rsidR="00854728" w:rsidRDefault="00854728" w:rsidP="001E5699">
            <w:pPr>
              <w:jc w:val="both"/>
            </w:pPr>
          </w:p>
        </w:tc>
        <w:tc>
          <w:tcPr>
            <w:tcW w:w="1125" w:type="dxa"/>
          </w:tcPr>
          <w:p w14:paraId="5DBB53C1" w14:textId="77777777" w:rsidR="00854728" w:rsidRDefault="00854728" w:rsidP="001E5699">
            <w:pPr>
              <w:jc w:val="both"/>
            </w:pPr>
          </w:p>
        </w:tc>
      </w:tr>
      <w:tr w:rsidR="00854728" w14:paraId="689E3A35" w14:textId="77777777" w:rsidTr="001142C3">
        <w:tc>
          <w:tcPr>
            <w:tcW w:w="1017" w:type="dxa"/>
          </w:tcPr>
          <w:p w14:paraId="7DC92061" w14:textId="4752702F" w:rsidR="00854728" w:rsidRPr="00764083" w:rsidRDefault="00854728" w:rsidP="001E5699">
            <w:pPr>
              <w:jc w:val="both"/>
              <w:rPr>
                <w:sz w:val="22"/>
                <w:szCs w:val="22"/>
              </w:rPr>
            </w:pPr>
            <w:r w:rsidRPr="00764083">
              <w:rPr>
                <w:sz w:val="22"/>
                <w:szCs w:val="22"/>
              </w:rPr>
              <w:t>4</w:t>
            </w:r>
          </w:p>
        </w:tc>
        <w:tc>
          <w:tcPr>
            <w:tcW w:w="1125" w:type="dxa"/>
          </w:tcPr>
          <w:p w14:paraId="27EC1E5A" w14:textId="6819022F" w:rsidR="00854728" w:rsidRDefault="00854728" w:rsidP="001E5699">
            <w:pPr>
              <w:jc w:val="both"/>
            </w:pPr>
            <w:r>
              <w:t>OFF</w:t>
            </w:r>
          </w:p>
        </w:tc>
        <w:tc>
          <w:tcPr>
            <w:tcW w:w="1125" w:type="dxa"/>
          </w:tcPr>
          <w:p w14:paraId="285538F1" w14:textId="2275AEFD" w:rsidR="00854728" w:rsidRDefault="00854728" w:rsidP="001E5699">
            <w:pPr>
              <w:jc w:val="both"/>
            </w:pPr>
            <w:r>
              <w:t>OFF</w:t>
            </w:r>
          </w:p>
        </w:tc>
        <w:tc>
          <w:tcPr>
            <w:tcW w:w="1125" w:type="dxa"/>
          </w:tcPr>
          <w:p w14:paraId="68762BA6" w14:textId="77777777" w:rsidR="00854728" w:rsidRDefault="00854728" w:rsidP="001E5699">
            <w:pPr>
              <w:jc w:val="both"/>
            </w:pPr>
          </w:p>
        </w:tc>
        <w:tc>
          <w:tcPr>
            <w:tcW w:w="1125" w:type="dxa"/>
          </w:tcPr>
          <w:p w14:paraId="18755EB1" w14:textId="77777777" w:rsidR="00854728" w:rsidRDefault="00854728" w:rsidP="001E5699">
            <w:pPr>
              <w:jc w:val="both"/>
            </w:pPr>
          </w:p>
        </w:tc>
        <w:tc>
          <w:tcPr>
            <w:tcW w:w="1125" w:type="dxa"/>
          </w:tcPr>
          <w:p w14:paraId="69BE688A" w14:textId="77777777" w:rsidR="00854728" w:rsidRDefault="00854728" w:rsidP="001E5699">
            <w:pPr>
              <w:jc w:val="both"/>
            </w:pPr>
          </w:p>
        </w:tc>
        <w:tc>
          <w:tcPr>
            <w:tcW w:w="1125" w:type="dxa"/>
          </w:tcPr>
          <w:p w14:paraId="48BD77D5" w14:textId="77777777" w:rsidR="00854728" w:rsidRDefault="00854728" w:rsidP="001E5699">
            <w:pPr>
              <w:jc w:val="both"/>
            </w:pPr>
          </w:p>
        </w:tc>
        <w:tc>
          <w:tcPr>
            <w:tcW w:w="1125" w:type="dxa"/>
          </w:tcPr>
          <w:p w14:paraId="27AB1054" w14:textId="284E8A36" w:rsidR="00854728" w:rsidRDefault="00854728" w:rsidP="001E5699">
            <w:pPr>
              <w:jc w:val="both"/>
            </w:pPr>
            <w:r>
              <w:t>OFF</w:t>
            </w:r>
          </w:p>
        </w:tc>
      </w:tr>
      <w:tr w:rsidR="00854728" w14:paraId="086109F2" w14:textId="77777777" w:rsidTr="001142C3">
        <w:tc>
          <w:tcPr>
            <w:tcW w:w="1017" w:type="dxa"/>
          </w:tcPr>
          <w:p w14:paraId="192BFF56" w14:textId="40A6995F" w:rsidR="00854728" w:rsidRPr="00764083" w:rsidRDefault="00854728" w:rsidP="001E5699">
            <w:pPr>
              <w:jc w:val="both"/>
              <w:rPr>
                <w:sz w:val="22"/>
                <w:szCs w:val="22"/>
              </w:rPr>
            </w:pPr>
            <w:r w:rsidRPr="00764083">
              <w:rPr>
                <w:sz w:val="22"/>
                <w:szCs w:val="22"/>
              </w:rPr>
              <w:t>3</w:t>
            </w:r>
          </w:p>
        </w:tc>
        <w:tc>
          <w:tcPr>
            <w:tcW w:w="1125" w:type="dxa"/>
          </w:tcPr>
          <w:p w14:paraId="47EF584A" w14:textId="17C6DCE8" w:rsidR="00854728" w:rsidRDefault="00854728" w:rsidP="001E5699">
            <w:pPr>
              <w:jc w:val="both"/>
            </w:pPr>
            <w:r>
              <w:t>OFF</w:t>
            </w:r>
          </w:p>
        </w:tc>
        <w:tc>
          <w:tcPr>
            <w:tcW w:w="1125" w:type="dxa"/>
          </w:tcPr>
          <w:p w14:paraId="441AE4C0" w14:textId="43155E36" w:rsidR="00854728" w:rsidRDefault="00854728" w:rsidP="001E5699">
            <w:pPr>
              <w:jc w:val="both"/>
            </w:pPr>
            <w:r>
              <w:t>OFF</w:t>
            </w:r>
          </w:p>
        </w:tc>
        <w:tc>
          <w:tcPr>
            <w:tcW w:w="1125" w:type="dxa"/>
          </w:tcPr>
          <w:p w14:paraId="56C679BB" w14:textId="25CC24B8" w:rsidR="00854728" w:rsidRDefault="00854728" w:rsidP="001E5699">
            <w:pPr>
              <w:jc w:val="both"/>
            </w:pPr>
            <w:r>
              <w:t>OFF</w:t>
            </w:r>
          </w:p>
        </w:tc>
        <w:tc>
          <w:tcPr>
            <w:tcW w:w="1125" w:type="dxa"/>
          </w:tcPr>
          <w:p w14:paraId="1738EEED" w14:textId="77777777" w:rsidR="00854728" w:rsidRDefault="00854728" w:rsidP="001E5699">
            <w:pPr>
              <w:jc w:val="both"/>
            </w:pPr>
          </w:p>
        </w:tc>
        <w:tc>
          <w:tcPr>
            <w:tcW w:w="1125" w:type="dxa"/>
          </w:tcPr>
          <w:p w14:paraId="7E32B477" w14:textId="77777777" w:rsidR="00854728" w:rsidRDefault="00854728" w:rsidP="001E5699">
            <w:pPr>
              <w:jc w:val="both"/>
            </w:pPr>
          </w:p>
        </w:tc>
        <w:tc>
          <w:tcPr>
            <w:tcW w:w="1125" w:type="dxa"/>
          </w:tcPr>
          <w:p w14:paraId="7A42262C" w14:textId="77777777" w:rsidR="00854728" w:rsidRDefault="00854728" w:rsidP="001E5699">
            <w:pPr>
              <w:jc w:val="both"/>
            </w:pPr>
          </w:p>
        </w:tc>
        <w:tc>
          <w:tcPr>
            <w:tcW w:w="1125" w:type="dxa"/>
          </w:tcPr>
          <w:p w14:paraId="56BF6A62" w14:textId="77777777" w:rsidR="00854728" w:rsidRDefault="00854728" w:rsidP="001E5699">
            <w:pPr>
              <w:jc w:val="both"/>
            </w:pPr>
          </w:p>
        </w:tc>
      </w:tr>
      <w:tr w:rsidR="00854728" w14:paraId="52BB096B" w14:textId="77777777" w:rsidTr="001142C3">
        <w:tc>
          <w:tcPr>
            <w:tcW w:w="1017" w:type="dxa"/>
          </w:tcPr>
          <w:p w14:paraId="0DC74250" w14:textId="23A97E4A" w:rsidR="00854728" w:rsidRPr="00764083" w:rsidRDefault="00854728" w:rsidP="001E5699">
            <w:pPr>
              <w:jc w:val="both"/>
              <w:rPr>
                <w:sz w:val="22"/>
                <w:szCs w:val="22"/>
              </w:rPr>
            </w:pPr>
            <w:r w:rsidRPr="00764083">
              <w:rPr>
                <w:sz w:val="22"/>
                <w:szCs w:val="22"/>
              </w:rPr>
              <w:t>ON DUTY</w:t>
            </w:r>
          </w:p>
        </w:tc>
        <w:tc>
          <w:tcPr>
            <w:tcW w:w="1125" w:type="dxa"/>
          </w:tcPr>
          <w:p w14:paraId="3047AFC9" w14:textId="5256AF05" w:rsidR="00854728" w:rsidRDefault="00854728" w:rsidP="001E5699">
            <w:pPr>
              <w:jc w:val="both"/>
            </w:pPr>
            <w:r>
              <w:t>11</w:t>
            </w:r>
          </w:p>
        </w:tc>
        <w:tc>
          <w:tcPr>
            <w:tcW w:w="1125" w:type="dxa"/>
          </w:tcPr>
          <w:p w14:paraId="492F78C0" w14:textId="3C863E4B" w:rsidR="00854728" w:rsidRDefault="00854728" w:rsidP="001E5699">
            <w:pPr>
              <w:jc w:val="both"/>
            </w:pPr>
            <w:r>
              <w:t>11</w:t>
            </w:r>
          </w:p>
        </w:tc>
        <w:tc>
          <w:tcPr>
            <w:tcW w:w="1125" w:type="dxa"/>
          </w:tcPr>
          <w:p w14:paraId="3D384993" w14:textId="6A2D7DBD" w:rsidR="00854728" w:rsidRDefault="00854728" w:rsidP="001E5699">
            <w:pPr>
              <w:jc w:val="both"/>
            </w:pPr>
            <w:r>
              <w:t>13</w:t>
            </w:r>
          </w:p>
        </w:tc>
        <w:tc>
          <w:tcPr>
            <w:tcW w:w="1125" w:type="dxa"/>
          </w:tcPr>
          <w:p w14:paraId="336B4E7D" w14:textId="6E3DAB9A" w:rsidR="00854728" w:rsidRDefault="00854728" w:rsidP="001E5699">
            <w:pPr>
              <w:jc w:val="both"/>
            </w:pPr>
            <w:r>
              <w:t>16</w:t>
            </w:r>
          </w:p>
        </w:tc>
        <w:tc>
          <w:tcPr>
            <w:tcW w:w="1125" w:type="dxa"/>
          </w:tcPr>
          <w:p w14:paraId="36AEF331" w14:textId="4EED1B05" w:rsidR="00854728" w:rsidRDefault="00854728" w:rsidP="001E5699">
            <w:pPr>
              <w:jc w:val="both"/>
            </w:pPr>
            <w:r>
              <w:t>17</w:t>
            </w:r>
          </w:p>
        </w:tc>
        <w:tc>
          <w:tcPr>
            <w:tcW w:w="1125" w:type="dxa"/>
          </w:tcPr>
          <w:p w14:paraId="70B47A36" w14:textId="79327431" w:rsidR="00854728" w:rsidRDefault="00854728" w:rsidP="001E5699">
            <w:pPr>
              <w:jc w:val="both"/>
            </w:pPr>
            <w:r>
              <w:t>14</w:t>
            </w:r>
          </w:p>
        </w:tc>
        <w:tc>
          <w:tcPr>
            <w:tcW w:w="1125" w:type="dxa"/>
          </w:tcPr>
          <w:p w14:paraId="56C15A88" w14:textId="1FA072CA" w:rsidR="00854728" w:rsidRDefault="00854728" w:rsidP="001E5699">
            <w:pPr>
              <w:jc w:val="both"/>
            </w:pPr>
            <w:r>
              <w:t>10</w:t>
            </w:r>
          </w:p>
        </w:tc>
      </w:tr>
      <w:tr w:rsidR="00854728" w14:paraId="21C61CD6" w14:textId="77777777" w:rsidTr="001142C3">
        <w:tc>
          <w:tcPr>
            <w:tcW w:w="1017" w:type="dxa"/>
          </w:tcPr>
          <w:p w14:paraId="492E2351" w14:textId="62854707" w:rsidR="00854728" w:rsidRPr="00764083" w:rsidRDefault="00854728" w:rsidP="001E5699">
            <w:pPr>
              <w:jc w:val="both"/>
              <w:rPr>
                <w:sz w:val="22"/>
                <w:szCs w:val="22"/>
              </w:rPr>
            </w:pPr>
            <w:r w:rsidRPr="00764083">
              <w:rPr>
                <w:sz w:val="22"/>
                <w:szCs w:val="22"/>
              </w:rPr>
              <w:t>OFF DUTY</w:t>
            </w:r>
          </w:p>
        </w:tc>
        <w:tc>
          <w:tcPr>
            <w:tcW w:w="1125" w:type="dxa"/>
          </w:tcPr>
          <w:p w14:paraId="0A0DBE29" w14:textId="2E02CD2F" w:rsidR="00854728" w:rsidRDefault="00854728" w:rsidP="001E5699">
            <w:pPr>
              <w:jc w:val="both"/>
            </w:pPr>
            <w:r>
              <w:t>12</w:t>
            </w:r>
          </w:p>
        </w:tc>
        <w:tc>
          <w:tcPr>
            <w:tcW w:w="1125" w:type="dxa"/>
          </w:tcPr>
          <w:p w14:paraId="4C44D54E" w14:textId="0510A242" w:rsidR="00854728" w:rsidRDefault="00854728" w:rsidP="001E5699">
            <w:pPr>
              <w:jc w:val="both"/>
            </w:pPr>
            <w:r>
              <w:t>12</w:t>
            </w:r>
          </w:p>
        </w:tc>
        <w:tc>
          <w:tcPr>
            <w:tcW w:w="1125" w:type="dxa"/>
          </w:tcPr>
          <w:p w14:paraId="07B7E3D6" w14:textId="696073F1" w:rsidR="00854728" w:rsidRDefault="00854728" w:rsidP="001E5699">
            <w:pPr>
              <w:jc w:val="both"/>
            </w:pPr>
            <w:r>
              <w:t>10</w:t>
            </w:r>
          </w:p>
        </w:tc>
        <w:tc>
          <w:tcPr>
            <w:tcW w:w="1125" w:type="dxa"/>
          </w:tcPr>
          <w:p w14:paraId="34AC3BB2" w14:textId="344CC61C" w:rsidR="00854728" w:rsidRDefault="00854728" w:rsidP="001E5699">
            <w:pPr>
              <w:jc w:val="both"/>
            </w:pPr>
            <w:r>
              <w:t>7</w:t>
            </w:r>
          </w:p>
        </w:tc>
        <w:tc>
          <w:tcPr>
            <w:tcW w:w="1125" w:type="dxa"/>
          </w:tcPr>
          <w:p w14:paraId="4E7AE2EC" w14:textId="0058E6AF" w:rsidR="00854728" w:rsidRDefault="00854728" w:rsidP="001E5699">
            <w:pPr>
              <w:jc w:val="both"/>
            </w:pPr>
            <w:r>
              <w:t>6</w:t>
            </w:r>
          </w:p>
        </w:tc>
        <w:tc>
          <w:tcPr>
            <w:tcW w:w="1125" w:type="dxa"/>
          </w:tcPr>
          <w:p w14:paraId="5B60479B" w14:textId="6D967820" w:rsidR="00854728" w:rsidRDefault="00854728" w:rsidP="001E5699">
            <w:pPr>
              <w:jc w:val="both"/>
            </w:pPr>
            <w:r>
              <w:t>9</w:t>
            </w:r>
          </w:p>
        </w:tc>
        <w:tc>
          <w:tcPr>
            <w:tcW w:w="1125" w:type="dxa"/>
          </w:tcPr>
          <w:p w14:paraId="17A7F747" w14:textId="408B5871" w:rsidR="00854728" w:rsidRDefault="00854728" w:rsidP="001E5699">
            <w:pPr>
              <w:jc w:val="both"/>
            </w:pPr>
            <w:r>
              <w:t>13</w:t>
            </w:r>
          </w:p>
        </w:tc>
      </w:tr>
      <w:tr w:rsidR="00854728" w14:paraId="466EB80D" w14:textId="77777777" w:rsidTr="001142C3">
        <w:tc>
          <w:tcPr>
            <w:tcW w:w="1017" w:type="dxa"/>
          </w:tcPr>
          <w:p w14:paraId="63C1279A" w14:textId="394DA8A9" w:rsidR="00854728" w:rsidRPr="00764083" w:rsidRDefault="00854728" w:rsidP="001E5699">
            <w:pPr>
              <w:jc w:val="both"/>
              <w:rPr>
                <w:sz w:val="22"/>
                <w:szCs w:val="22"/>
              </w:rPr>
            </w:pPr>
            <w:r w:rsidRPr="00764083">
              <w:rPr>
                <w:sz w:val="22"/>
                <w:szCs w:val="22"/>
              </w:rPr>
              <w:t>%</w:t>
            </w:r>
            <w:r w:rsidR="00764083" w:rsidRPr="00764083">
              <w:rPr>
                <w:sz w:val="22"/>
                <w:szCs w:val="22"/>
              </w:rPr>
              <w:t xml:space="preserve"> On Duty</w:t>
            </w:r>
          </w:p>
        </w:tc>
        <w:tc>
          <w:tcPr>
            <w:tcW w:w="1125" w:type="dxa"/>
          </w:tcPr>
          <w:p w14:paraId="04192560" w14:textId="138159FD" w:rsidR="00854728" w:rsidRDefault="00854728" w:rsidP="001E5699">
            <w:pPr>
              <w:jc w:val="both"/>
            </w:pPr>
            <w:r>
              <w:t>48</w:t>
            </w:r>
          </w:p>
        </w:tc>
        <w:tc>
          <w:tcPr>
            <w:tcW w:w="1125" w:type="dxa"/>
          </w:tcPr>
          <w:p w14:paraId="53BB92F7" w14:textId="646604D1" w:rsidR="00854728" w:rsidRDefault="00854728" w:rsidP="001E5699">
            <w:pPr>
              <w:jc w:val="both"/>
            </w:pPr>
            <w:r>
              <w:t>48</w:t>
            </w:r>
          </w:p>
        </w:tc>
        <w:tc>
          <w:tcPr>
            <w:tcW w:w="1125" w:type="dxa"/>
          </w:tcPr>
          <w:p w14:paraId="5E01E552" w14:textId="38D3B1D3" w:rsidR="00854728" w:rsidRDefault="00854728" w:rsidP="001E5699">
            <w:pPr>
              <w:jc w:val="both"/>
            </w:pPr>
            <w:r>
              <w:t>57</w:t>
            </w:r>
          </w:p>
        </w:tc>
        <w:tc>
          <w:tcPr>
            <w:tcW w:w="1125" w:type="dxa"/>
          </w:tcPr>
          <w:p w14:paraId="09C76198" w14:textId="2C59B4B5" w:rsidR="00854728" w:rsidRDefault="00854728" w:rsidP="001E5699">
            <w:pPr>
              <w:jc w:val="both"/>
            </w:pPr>
            <w:r>
              <w:t>70</w:t>
            </w:r>
          </w:p>
        </w:tc>
        <w:tc>
          <w:tcPr>
            <w:tcW w:w="1125" w:type="dxa"/>
          </w:tcPr>
          <w:p w14:paraId="40F7BFC9" w14:textId="224C59A5" w:rsidR="00854728" w:rsidRDefault="00764083" w:rsidP="001E5699">
            <w:pPr>
              <w:jc w:val="both"/>
            </w:pPr>
            <w:r>
              <w:t>74</w:t>
            </w:r>
          </w:p>
        </w:tc>
        <w:tc>
          <w:tcPr>
            <w:tcW w:w="1125" w:type="dxa"/>
          </w:tcPr>
          <w:p w14:paraId="7B856B5E" w14:textId="6617C9E8" w:rsidR="00854728" w:rsidRDefault="00764083" w:rsidP="001E5699">
            <w:pPr>
              <w:jc w:val="both"/>
            </w:pPr>
            <w:r>
              <w:t>61</w:t>
            </w:r>
          </w:p>
        </w:tc>
        <w:tc>
          <w:tcPr>
            <w:tcW w:w="1125" w:type="dxa"/>
          </w:tcPr>
          <w:p w14:paraId="4874DDD3" w14:textId="39A9C79C" w:rsidR="00854728" w:rsidRDefault="00764083" w:rsidP="001E5699">
            <w:pPr>
              <w:jc w:val="both"/>
            </w:pPr>
            <w:r>
              <w:t>43</w:t>
            </w:r>
          </w:p>
        </w:tc>
      </w:tr>
    </w:tbl>
    <w:p w14:paraId="1F1E2534" w14:textId="581BB077" w:rsidR="00320D9A" w:rsidRDefault="00764083" w:rsidP="001E5699">
      <w:pPr>
        <w:pStyle w:val="Caption"/>
        <w:jc w:val="both"/>
      </w:pPr>
      <w:bookmarkStart w:id="29" w:name="_Toc310683466"/>
      <w:r>
        <w:t xml:space="preserve">Figure </w:t>
      </w:r>
      <w:fldSimple w:instr=" SEQ Figure \* ARABIC ">
        <w:r w:rsidR="000718E0">
          <w:rPr>
            <w:noProof/>
          </w:rPr>
          <w:t>19</w:t>
        </w:r>
      </w:fldSimple>
      <w:r>
        <w:t xml:space="preserve"> APD Graveyard Shift Work Schedule</w:t>
      </w:r>
      <w:bookmarkEnd w:id="29"/>
    </w:p>
    <w:p w14:paraId="734C36A8" w14:textId="363E68E4" w:rsidR="00764083" w:rsidRPr="00EE3E41" w:rsidRDefault="00764083" w:rsidP="001E5699">
      <w:pPr>
        <w:jc w:val="both"/>
        <w:rPr>
          <w:b/>
        </w:rPr>
      </w:pPr>
      <w:r>
        <w:t>This schedule has also has unique aspects. First, we observe that 13 officers</w:t>
      </w:r>
      <w:r w:rsidR="00F50F61">
        <w:t xml:space="preserve"> (57%) get either a full or partial weekend off. Second, we observe that there is proportional staffing by day of week but it is not well aligned with the workload. For example, there are considerably more officers assigned to work on Thursday than Monday or Tuesday. </w:t>
      </w:r>
      <w:r w:rsidR="00D32283">
        <w:t>Finally, proponents of the 4/10 plan often tout the benefit of the overlap coverage. In the APD schedule the overlap occurs between the hours of 2200 and 0000, clearly not the busiest time. Moreover, it is important to note that an officer scheduled to work on Friday actually begins work at 2200 Hours on Thursday, so the department</w:t>
      </w:r>
      <w:r w:rsidR="002B50D4">
        <w:t>‘s</w:t>
      </w:r>
      <w:r w:rsidR="00D32283">
        <w:t xml:space="preserve"> biggest deployment under this schedule is on Wednesday and Thursday nights.</w:t>
      </w:r>
      <w:r w:rsidR="00EE3E41">
        <w:t xml:space="preserve"> </w:t>
      </w:r>
      <w:r w:rsidR="00EE3E41" w:rsidRPr="00EE3E41">
        <w:rPr>
          <w:b/>
        </w:rPr>
        <w:t xml:space="preserve">We recommend that APD abandon the use of 10 hour shifts unless the unit assigned to that schedule is providing </w:t>
      </w:r>
      <w:r w:rsidR="00DC1A6E" w:rsidRPr="00EE3E41">
        <w:rPr>
          <w:b/>
        </w:rPr>
        <w:t xml:space="preserve">10 </w:t>
      </w:r>
      <w:r w:rsidR="00DC1A6E">
        <w:rPr>
          <w:b/>
        </w:rPr>
        <w:t xml:space="preserve">or 20 </w:t>
      </w:r>
      <w:r w:rsidR="00EE3E41" w:rsidRPr="00EE3E41">
        <w:rPr>
          <w:b/>
        </w:rPr>
        <w:t>hours of service per day.</w:t>
      </w:r>
    </w:p>
    <w:p w14:paraId="1CD26814" w14:textId="77777777" w:rsidR="00764083" w:rsidRPr="00764083" w:rsidRDefault="00764083" w:rsidP="001E5699">
      <w:pPr>
        <w:jc w:val="both"/>
      </w:pPr>
    </w:p>
    <w:p w14:paraId="098F79A3" w14:textId="77777777" w:rsidR="00320D9A" w:rsidRPr="00320D9A" w:rsidRDefault="00320D9A" w:rsidP="001E5699">
      <w:pPr>
        <w:jc w:val="both"/>
      </w:pPr>
    </w:p>
    <w:p w14:paraId="6D0553B1" w14:textId="77777777" w:rsidR="00C33AE3" w:rsidRPr="00116EC1" w:rsidRDefault="00C33AE3" w:rsidP="001E5699">
      <w:pPr>
        <w:jc w:val="both"/>
        <w:rPr>
          <w:bCs/>
          <w:i/>
        </w:rPr>
      </w:pPr>
      <w:r w:rsidRPr="00116EC1">
        <w:rPr>
          <w:bCs/>
          <w:i/>
        </w:rPr>
        <w:lastRenderedPageBreak/>
        <w:t>Twelve-Hour Shifts</w:t>
      </w:r>
      <w:bookmarkEnd w:id="24"/>
    </w:p>
    <w:p w14:paraId="006891C9" w14:textId="77777777" w:rsidR="00C33AE3" w:rsidRPr="00BB1C04" w:rsidRDefault="00C33AE3" w:rsidP="001E5699">
      <w:pPr>
        <w:jc w:val="both"/>
      </w:pPr>
    </w:p>
    <w:p w14:paraId="46AD6F76" w14:textId="40794B53" w:rsidR="00C33AE3" w:rsidRPr="00BB1C04" w:rsidRDefault="00C33AE3" w:rsidP="001E5699">
      <w:pPr>
        <w:jc w:val="both"/>
      </w:pPr>
      <w:r w:rsidRPr="00BB1C04">
        <w:t>One of the most interesting recent changes in police work scheduling has been the widespread adoption of the 12-hour shift. Hundreds of agencies have adopted this approach, and the number of implementations continues to inc</w:t>
      </w:r>
      <w:r w:rsidR="00F00722">
        <w:t>rease. Evidence, both anecdotal</w:t>
      </w:r>
      <w:r w:rsidRPr="00BB1C04">
        <w:t xml:space="preserve"> and more systematic</w:t>
      </w:r>
      <w:r w:rsidR="00F00722">
        <w:t>,</w:t>
      </w:r>
      <w:r w:rsidRPr="00BB1C04">
        <w:t xml:space="preserve"> suggests that this approach can be highly effective</w:t>
      </w:r>
      <w:r w:rsidRPr="00BB1C04">
        <w:rPr>
          <w:vertAlign w:val="superscript"/>
        </w:rPr>
        <w:footnoteReference w:id="7"/>
      </w:r>
      <w:r w:rsidRPr="00BB1C04">
        <w:t>.</w:t>
      </w:r>
      <w:r w:rsidR="0065634F" w:rsidRPr="00BB1C04">
        <w:t xml:space="preserve"> One of the advantages for such a schedule </w:t>
      </w:r>
      <w:r w:rsidR="00B13840" w:rsidRPr="00BB1C04">
        <w:t>in is</w:t>
      </w:r>
      <w:r w:rsidR="0065634F" w:rsidRPr="00BB1C04">
        <w:t xml:space="preserve"> that it would elimin</w:t>
      </w:r>
      <w:r w:rsidR="001D2B69">
        <w:t xml:space="preserve">ate the inefficiency of the </w:t>
      </w:r>
      <w:r w:rsidR="00F53201">
        <w:t>10-hour</w:t>
      </w:r>
      <w:r w:rsidR="001D2B69">
        <w:t xml:space="preserve"> schedules currently in use.</w:t>
      </w:r>
    </w:p>
    <w:p w14:paraId="0699D87D" w14:textId="77777777" w:rsidR="00C33AE3" w:rsidRPr="00BB1C04" w:rsidRDefault="00C33AE3" w:rsidP="001E5699">
      <w:pPr>
        <w:jc w:val="both"/>
      </w:pPr>
    </w:p>
    <w:p w14:paraId="2288BBCE" w14:textId="77908C93" w:rsidR="00A27A7F" w:rsidRDefault="00C33AE3" w:rsidP="001E5699">
      <w:pPr>
        <w:jc w:val="both"/>
      </w:pPr>
      <w:r w:rsidRPr="00BB1C04">
        <w:t>The twelve-hour schedule is relatively straightforward. It is a fourteen-day duty cycle. The</w:t>
      </w:r>
      <w:r w:rsidR="00F00722">
        <w:t xml:space="preserve"> pattern consists of: 2 days on </w:t>
      </w:r>
      <w:proofErr w:type="gramStart"/>
      <w:r w:rsidR="00F00722">
        <w:t>/  2days</w:t>
      </w:r>
      <w:proofErr w:type="gramEnd"/>
      <w:r w:rsidR="00F00722">
        <w:t xml:space="preserve"> off, 3 days / 2 days off, 2 days / </w:t>
      </w:r>
      <w:r w:rsidRPr="00BB1C04">
        <w:t xml:space="preserve">3 days off. This schedule results in a 42-hour average workweek. Over the two-week cycle officers would earn four additional hours. All officers are assigned to one of two groups. </w:t>
      </w:r>
      <w:r w:rsidR="00717DDC">
        <w:t xml:space="preserve">This schedule makes it easier for supervisors and officers to work on the same schedule. </w:t>
      </w:r>
      <w:r w:rsidR="00665615">
        <w:t xml:space="preserve">A typical </w:t>
      </w:r>
      <w:r w:rsidRPr="00BB1C04">
        <w:t>work schedule is illustrated below.</w:t>
      </w:r>
    </w:p>
    <w:p w14:paraId="0B2170C4" w14:textId="77777777" w:rsidR="00A27A7F" w:rsidRDefault="00A27A7F" w:rsidP="001E5699">
      <w:pPr>
        <w:jc w:val="both"/>
      </w:pPr>
    </w:p>
    <w:tbl>
      <w:tblPr>
        <w:tblW w:w="6922"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224"/>
        <w:gridCol w:w="814"/>
        <w:gridCol w:w="814"/>
        <w:gridCol w:w="814"/>
        <w:gridCol w:w="814"/>
        <w:gridCol w:w="814"/>
        <w:gridCol w:w="814"/>
        <w:gridCol w:w="814"/>
      </w:tblGrid>
      <w:tr w:rsidR="00AB5C79" w:rsidRPr="00BB1C04" w14:paraId="0F089B0C" w14:textId="77777777" w:rsidTr="00AB5C79">
        <w:tc>
          <w:tcPr>
            <w:tcW w:w="1224" w:type="dxa"/>
            <w:shd w:val="clear" w:color="auto" w:fill="auto"/>
          </w:tcPr>
          <w:p w14:paraId="1CEFC2FB" w14:textId="77777777" w:rsidR="00AB5C79" w:rsidRPr="00BB1C04" w:rsidRDefault="00AB5C79" w:rsidP="001E5699">
            <w:pPr>
              <w:jc w:val="both"/>
              <w:rPr>
                <w:b/>
                <w:bCs/>
                <w:i/>
                <w:iCs/>
              </w:rPr>
            </w:pPr>
          </w:p>
        </w:tc>
        <w:tc>
          <w:tcPr>
            <w:tcW w:w="814" w:type="dxa"/>
          </w:tcPr>
          <w:p w14:paraId="326A165F" w14:textId="398F1C8E" w:rsidR="00AB5C79" w:rsidRPr="00BB1C04" w:rsidRDefault="00AB5C79" w:rsidP="001E5699">
            <w:pPr>
              <w:jc w:val="both"/>
            </w:pPr>
            <w:r w:rsidRPr="00BB1C04">
              <w:t>Su</w:t>
            </w:r>
          </w:p>
        </w:tc>
        <w:tc>
          <w:tcPr>
            <w:tcW w:w="814" w:type="dxa"/>
            <w:shd w:val="clear" w:color="auto" w:fill="auto"/>
          </w:tcPr>
          <w:p w14:paraId="3517DE5E" w14:textId="4C855711" w:rsidR="00AB5C79" w:rsidRPr="00BB1C04" w:rsidRDefault="00AB5C79" w:rsidP="001E5699">
            <w:pPr>
              <w:jc w:val="both"/>
              <w:rPr>
                <w:b/>
                <w:bCs/>
                <w:i/>
                <w:iCs/>
              </w:rPr>
            </w:pPr>
            <w:r w:rsidRPr="00BB1C04">
              <w:t>M</w:t>
            </w:r>
          </w:p>
        </w:tc>
        <w:tc>
          <w:tcPr>
            <w:tcW w:w="814" w:type="dxa"/>
            <w:shd w:val="clear" w:color="auto" w:fill="auto"/>
          </w:tcPr>
          <w:p w14:paraId="6FBA850D" w14:textId="77777777" w:rsidR="00AB5C79" w:rsidRPr="00BB1C04" w:rsidRDefault="00AB5C79" w:rsidP="001E5699">
            <w:pPr>
              <w:jc w:val="both"/>
              <w:rPr>
                <w:b/>
                <w:bCs/>
                <w:i/>
                <w:iCs/>
              </w:rPr>
            </w:pPr>
            <w:r w:rsidRPr="00BB1C04">
              <w:t>T</w:t>
            </w:r>
          </w:p>
        </w:tc>
        <w:tc>
          <w:tcPr>
            <w:tcW w:w="814" w:type="dxa"/>
            <w:shd w:val="clear" w:color="auto" w:fill="auto"/>
          </w:tcPr>
          <w:p w14:paraId="618F39CF" w14:textId="77777777" w:rsidR="00AB5C79" w:rsidRPr="00BB1C04" w:rsidRDefault="00AB5C79" w:rsidP="001E5699">
            <w:pPr>
              <w:jc w:val="both"/>
              <w:rPr>
                <w:b/>
                <w:bCs/>
                <w:i/>
                <w:iCs/>
              </w:rPr>
            </w:pPr>
            <w:r w:rsidRPr="00BB1C04">
              <w:t>W</w:t>
            </w:r>
          </w:p>
        </w:tc>
        <w:tc>
          <w:tcPr>
            <w:tcW w:w="814" w:type="dxa"/>
            <w:shd w:val="clear" w:color="auto" w:fill="auto"/>
          </w:tcPr>
          <w:p w14:paraId="4EA99E3A" w14:textId="5A9CB2A5" w:rsidR="00AB5C79" w:rsidRPr="00BB1C04" w:rsidRDefault="00AB5C79" w:rsidP="001E5699">
            <w:pPr>
              <w:jc w:val="both"/>
              <w:rPr>
                <w:b/>
                <w:bCs/>
                <w:i/>
                <w:iCs/>
              </w:rPr>
            </w:pPr>
            <w:r w:rsidRPr="00BB1C04">
              <w:t>T</w:t>
            </w:r>
          </w:p>
        </w:tc>
        <w:tc>
          <w:tcPr>
            <w:tcW w:w="814" w:type="dxa"/>
            <w:shd w:val="clear" w:color="auto" w:fill="auto"/>
          </w:tcPr>
          <w:p w14:paraId="5C2803B7" w14:textId="77777777" w:rsidR="00AB5C79" w:rsidRPr="00BB1C04" w:rsidRDefault="00AB5C79" w:rsidP="001E5699">
            <w:pPr>
              <w:jc w:val="both"/>
              <w:rPr>
                <w:b/>
                <w:bCs/>
                <w:i/>
                <w:iCs/>
              </w:rPr>
            </w:pPr>
            <w:r w:rsidRPr="00BB1C04">
              <w:t>F</w:t>
            </w:r>
          </w:p>
        </w:tc>
        <w:tc>
          <w:tcPr>
            <w:tcW w:w="814" w:type="dxa"/>
            <w:shd w:val="clear" w:color="auto" w:fill="auto"/>
          </w:tcPr>
          <w:p w14:paraId="06236BDC" w14:textId="77777777" w:rsidR="00AB5C79" w:rsidRPr="00BB1C04" w:rsidRDefault="00AB5C79" w:rsidP="001E5699">
            <w:pPr>
              <w:jc w:val="both"/>
              <w:rPr>
                <w:b/>
                <w:bCs/>
                <w:i/>
                <w:iCs/>
              </w:rPr>
            </w:pPr>
            <w:r w:rsidRPr="00BB1C04">
              <w:t>Sa</w:t>
            </w:r>
          </w:p>
        </w:tc>
      </w:tr>
      <w:tr w:rsidR="00AB5C79" w:rsidRPr="00665615" w14:paraId="29E4AF84" w14:textId="77777777" w:rsidTr="00AB5C79">
        <w:tc>
          <w:tcPr>
            <w:tcW w:w="1224" w:type="dxa"/>
            <w:shd w:val="clear" w:color="auto" w:fill="auto"/>
          </w:tcPr>
          <w:p w14:paraId="5830E58A" w14:textId="77777777" w:rsidR="00AB5C79" w:rsidRPr="00BB1C04" w:rsidRDefault="00AB5C79" w:rsidP="001E5699">
            <w:pPr>
              <w:jc w:val="both"/>
              <w:rPr>
                <w:b/>
                <w:bCs/>
                <w:i/>
                <w:iCs/>
              </w:rPr>
            </w:pPr>
            <w:r w:rsidRPr="00BB1C04">
              <w:t xml:space="preserve">One </w:t>
            </w:r>
          </w:p>
        </w:tc>
        <w:tc>
          <w:tcPr>
            <w:tcW w:w="814" w:type="dxa"/>
          </w:tcPr>
          <w:p w14:paraId="482F2FDA" w14:textId="77777777" w:rsidR="00AB5C79" w:rsidRPr="00BB1C04" w:rsidRDefault="00AB5C79" w:rsidP="001E5699">
            <w:pPr>
              <w:jc w:val="both"/>
            </w:pPr>
          </w:p>
        </w:tc>
        <w:tc>
          <w:tcPr>
            <w:tcW w:w="814" w:type="dxa"/>
            <w:shd w:val="clear" w:color="auto" w:fill="auto"/>
          </w:tcPr>
          <w:p w14:paraId="66E2B23A" w14:textId="2AE90345" w:rsidR="00AB5C79" w:rsidRPr="00BB1C04" w:rsidRDefault="00AB5C79" w:rsidP="001E5699">
            <w:pPr>
              <w:jc w:val="both"/>
            </w:pPr>
          </w:p>
        </w:tc>
        <w:tc>
          <w:tcPr>
            <w:tcW w:w="814" w:type="dxa"/>
            <w:shd w:val="clear" w:color="auto" w:fill="auto"/>
          </w:tcPr>
          <w:p w14:paraId="21DC45C5" w14:textId="77777777" w:rsidR="00AB5C79" w:rsidRPr="00BB1C04" w:rsidRDefault="00AB5C79" w:rsidP="001E5699">
            <w:pPr>
              <w:jc w:val="both"/>
            </w:pPr>
          </w:p>
        </w:tc>
        <w:tc>
          <w:tcPr>
            <w:tcW w:w="814" w:type="dxa"/>
            <w:shd w:val="clear" w:color="auto" w:fill="auto"/>
          </w:tcPr>
          <w:p w14:paraId="1A6D6338" w14:textId="77777777" w:rsidR="00AB5C79" w:rsidRPr="00BB1C04" w:rsidRDefault="00AB5C79" w:rsidP="001E5699">
            <w:pPr>
              <w:jc w:val="both"/>
            </w:pPr>
            <w:r w:rsidRPr="00BB1C04">
              <w:t>Off</w:t>
            </w:r>
          </w:p>
        </w:tc>
        <w:tc>
          <w:tcPr>
            <w:tcW w:w="814" w:type="dxa"/>
            <w:shd w:val="clear" w:color="auto" w:fill="auto"/>
          </w:tcPr>
          <w:p w14:paraId="71842E36" w14:textId="77777777" w:rsidR="00AB5C79" w:rsidRPr="00BB1C04" w:rsidRDefault="00AB5C79" w:rsidP="001E5699">
            <w:pPr>
              <w:jc w:val="both"/>
            </w:pPr>
            <w:r w:rsidRPr="00BB1C04">
              <w:t>Off</w:t>
            </w:r>
          </w:p>
        </w:tc>
        <w:tc>
          <w:tcPr>
            <w:tcW w:w="814" w:type="dxa"/>
            <w:shd w:val="clear" w:color="auto" w:fill="auto"/>
          </w:tcPr>
          <w:p w14:paraId="76EDC9C5" w14:textId="77777777" w:rsidR="00AB5C79" w:rsidRPr="00BB1C04" w:rsidRDefault="00AB5C79" w:rsidP="001E5699">
            <w:pPr>
              <w:jc w:val="both"/>
            </w:pPr>
          </w:p>
        </w:tc>
        <w:tc>
          <w:tcPr>
            <w:tcW w:w="814" w:type="dxa"/>
            <w:shd w:val="clear" w:color="auto" w:fill="auto"/>
          </w:tcPr>
          <w:p w14:paraId="1B628A06" w14:textId="77777777" w:rsidR="00AB5C79" w:rsidRPr="00BB1C04" w:rsidRDefault="00AB5C79" w:rsidP="001E5699">
            <w:pPr>
              <w:jc w:val="both"/>
            </w:pPr>
          </w:p>
        </w:tc>
      </w:tr>
      <w:tr w:rsidR="00AB5C79" w:rsidRPr="00BB1C04" w14:paraId="0F7196C1" w14:textId="77777777" w:rsidTr="00AB5C79">
        <w:tc>
          <w:tcPr>
            <w:tcW w:w="1224" w:type="dxa"/>
            <w:shd w:val="clear" w:color="auto" w:fill="auto"/>
          </w:tcPr>
          <w:p w14:paraId="452E2150" w14:textId="77777777" w:rsidR="00AB5C79" w:rsidRPr="00BB1C04" w:rsidRDefault="00AB5C79" w:rsidP="001E5699">
            <w:pPr>
              <w:jc w:val="both"/>
              <w:rPr>
                <w:b/>
                <w:bCs/>
                <w:i/>
                <w:iCs/>
              </w:rPr>
            </w:pPr>
            <w:r w:rsidRPr="00BB1C04">
              <w:t xml:space="preserve">Two </w:t>
            </w:r>
          </w:p>
        </w:tc>
        <w:tc>
          <w:tcPr>
            <w:tcW w:w="814" w:type="dxa"/>
          </w:tcPr>
          <w:p w14:paraId="52D78320" w14:textId="42473D64" w:rsidR="00AB5C79" w:rsidRPr="00BB1C04" w:rsidRDefault="00AB5C79" w:rsidP="001E5699">
            <w:pPr>
              <w:jc w:val="both"/>
            </w:pPr>
            <w:r w:rsidRPr="00BB1C04">
              <w:t>Off</w:t>
            </w:r>
          </w:p>
        </w:tc>
        <w:tc>
          <w:tcPr>
            <w:tcW w:w="814" w:type="dxa"/>
            <w:shd w:val="clear" w:color="auto" w:fill="auto"/>
          </w:tcPr>
          <w:p w14:paraId="15C0C30C" w14:textId="554BAA77" w:rsidR="00AB5C79" w:rsidRPr="00BB1C04" w:rsidRDefault="00AB5C79" w:rsidP="001E5699">
            <w:pPr>
              <w:jc w:val="both"/>
            </w:pPr>
            <w:r w:rsidRPr="00BB1C04">
              <w:t>Off</w:t>
            </w:r>
          </w:p>
        </w:tc>
        <w:tc>
          <w:tcPr>
            <w:tcW w:w="814" w:type="dxa"/>
            <w:shd w:val="clear" w:color="auto" w:fill="auto"/>
          </w:tcPr>
          <w:p w14:paraId="1F0753B1" w14:textId="77777777" w:rsidR="00AB5C79" w:rsidRPr="00BB1C04" w:rsidRDefault="00AB5C79" w:rsidP="001E5699">
            <w:pPr>
              <w:jc w:val="both"/>
            </w:pPr>
            <w:r w:rsidRPr="00BB1C04">
              <w:t>Off</w:t>
            </w:r>
          </w:p>
        </w:tc>
        <w:tc>
          <w:tcPr>
            <w:tcW w:w="814" w:type="dxa"/>
            <w:shd w:val="clear" w:color="auto" w:fill="auto"/>
          </w:tcPr>
          <w:p w14:paraId="772266D8" w14:textId="77777777" w:rsidR="00AB5C79" w:rsidRPr="00BB1C04" w:rsidRDefault="00AB5C79" w:rsidP="001E5699">
            <w:pPr>
              <w:jc w:val="both"/>
            </w:pPr>
          </w:p>
        </w:tc>
        <w:tc>
          <w:tcPr>
            <w:tcW w:w="814" w:type="dxa"/>
            <w:shd w:val="clear" w:color="auto" w:fill="auto"/>
          </w:tcPr>
          <w:p w14:paraId="7DD0597C" w14:textId="77777777" w:rsidR="00AB5C79" w:rsidRPr="00BB1C04" w:rsidRDefault="00AB5C79" w:rsidP="001E5699">
            <w:pPr>
              <w:jc w:val="both"/>
            </w:pPr>
          </w:p>
        </w:tc>
        <w:tc>
          <w:tcPr>
            <w:tcW w:w="814" w:type="dxa"/>
            <w:shd w:val="clear" w:color="auto" w:fill="auto"/>
          </w:tcPr>
          <w:p w14:paraId="3D05F557" w14:textId="77777777" w:rsidR="00AB5C79" w:rsidRPr="00BB1C04" w:rsidRDefault="00AB5C79" w:rsidP="001E5699">
            <w:pPr>
              <w:jc w:val="both"/>
            </w:pPr>
            <w:r w:rsidRPr="00BB1C04">
              <w:t>Off</w:t>
            </w:r>
          </w:p>
        </w:tc>
        <w:tc>
          <w:tcPr>
            <w:tcW w:w="814" w:type="dxa"/>
            <w:shd w:val="clear" w:color="auto" w:fill="auto"/>
          </w:tcPr>
          <w:p w14:paraId="28A1D7DC" w14:textId="77777777" w:rsidR="00AB5C79" w:rsidRPr="00BB1C04" w:rsidRDefault="00AB5C79" w:rsidP="001E5699">
            <w:pPr>
              <w:jc w:val="both"/>
            </w:pPr>
            <w:r w:rsidRPr="00BB1C04">
              <w:t>Off</w:t>
            </w:r>
          </w:p>
        </w:tc>
      </w:tr>
      <w:tr w:rsidR="00AB5C79" w:rsidRPr="00BB1C04" w14:paraId="166AD087" w14:textId="77777777" w:rsidTr="00AB5C79">
        <w:tc>
          <w:tcPr>
            <w:tcW w:w="1224" w:type="dxa"/>
            <w:shd w:val="clear" w:color="auto" w:fill="auto"/>
          </w:tcPr>
          <w:p w14:paraId="13B11FC4" w14:textId="77777777" w:rsidR="00AB5C79" w:rsidRPr="00BB1C04" w:rsidRDefault="00AB5C79" w:rsidP="001E5699">
            <w:pPr>
              <w:jc w:val="both"/>
              <w:rPr>
                <w:b/>
                <w:bCs/>
                <w:i/>
                <w:iCs/>
              </w:rPr>
            </w:pPr>
            <w:r w:rsidRPr="00BB1C04">
              <w:t xml:space="preserve">% On </w:t>
            </w:r>
          </w:p>
        </w:tc>
        <w:tc>
          <w:tcPr>
            <w:tcW w:w="814" w:type="dxa"/>
          </w:tcPr>
          <w:p w14:paraId="762E4DA7" w14:textId="420AFBF2" w:rsidR="00AB5C79" w:rsidRPr="00BB1C04" w:rsidRDefault="00AB5C79" w:rsidP="001E5699">
            <w:pPr>
              <w:jc w:val="both"/>
            </w:pPr>
            <w:r w:rsidRPr="00BB1C04">
              <w:t>50</w:t>
            </w:r>
          </w:p>
        </w:tc>
        <w:tc>
          <w:tcPr>
            <w:tcW w:w="814" w:type="dxa"/>
            <w:shd w:val="clear" w:color="auto" w:fill="auto"/>
          </w:tcPr>
          <w:p w14:paraId="0D1C57C8" w14:textId="30CE520B" w:rsidR="00AB5C79" w:rsidRPr="00BB1C04" w:rsidRDefault="00AB5C79" w:rsidP="001E5699">
            <w:pPr>
              <w:jc w:val="both"/>
            </w:pPr>
            <w:r w:rsidRPr="00BB1C04">
              <w:t>50</w:t>
            </w:r>
          </w:p>
        </w:tc>
        <w:tc>
          <w:tcPr>
            <w:tcW w:w="814" w:type="dxa"/>
            <w:shd w:val="clear" w:color="auto" w:fill="auto"/>
          </w:tcPr>
          <w:p w14:paraId="13604244" w14:textId="77777777" w:rsidR="00AB5C79" w:rsidRPr="00BB1C04" w:rsidRDefault="00AB5C79" w:rsidP="001E5699">
            <w:pPr>
              <w:jc w:val="both"/>
            </w:pPr>
            <w:r w:rsidRPr="00BB1C04">
              <w:t>50</w:t>
            </w:r>
          </w:p>
        </w:tc>
        <w:tc>
          <w:tcPr>
            <w:tcW w:w="814" w:type="dxa"/>
            <w:shd w:val="clear" w:color="auto" w:fill="auto"/>
          </w:tcPr>
          <w:p w14:paraId="6EDADD6D" w14:textId="77777777" w:rsidR="00AB5C79" w:rsidRPr="00BB1C04" w:rsidRDefault="00AB5C79" w:rsidP="001E5699">
            <w:pPr>
              <w:jc w:val="both"/>
            </w:pPr>
            <w:r w:rsidRPr="00BB1C04">
              <w:t>50</w:t>
            </w:r>
          </w:p>
        </w:tc>
        <w:tc>
          <w:tcPr>
            <w:tcW w:w="814" w:type="dxa"/>
            <w:shd w:val="clear" w:color="auto" w:fill="auto"/>
          </w:tcPr>
          <w:p w14:paraId="5D6D9DAD" w14:textId="77777777" w:rsidR="00AB5C79" w:rsidRPr="00BB1C04" w:rsidRDefault="00AB5C79" w:rsidP="001E5699">
            <w:pPr>
              <w:jc w:val="both"/>
            </w:pPr>
            <w:r w:rsidRPr="00BB1C04">
              <w:t>50</w:t>
            </w:r>
          </w:p>
        </w:tc>
        <w:tc>
          <w:tcPr>
            <w:tcW w:w="814" w:type="dxa"/>
            <w:shd w:val="clear" w:color="auto" w:fill="auto"/>
          </w:tcPr>
          <w:p w14:paraId="5146D215" w14:textId="77777777" w:rsidR="00AB5C79" w:rsidRPr="00BB1C04" w:rsidRDefault="00AB5C79" w:rsidP="001E5699">
            <w:pPr>
              <w:jc w:val="both"/>
            </w:pPr>
            <w:r w:rsidRPr="00BB1C04">
              <w:t>50</w:t>
            </w:r>
          </w:p>
        </w:tc>
        <w:tc>
          <w:tcPr>
            <w:tcW w:w="814" w:type="dxa"/>
            <w:shd w:val="clear" w:color="auto" w:fill="auto"/>
          </w:tcPr>
          <w:p w14:paraId="24F66079" w14:textId="77777777" w:rsidR="00AB5C79" w:rsidRPr="00BB1C04" w:rsidRDefault="00AB5C79" w:rsidP="001E5699">
            <w:pPr>
              <w:jc w:val="both"/>
            </w:pPr>
            <w:r w:rsidRPr="00BB1C04">
              <w:t>50</w:t>
            </w:r>
          </w:p>
        </w:tc>
      </w:tr>
    </w:tbl>
    <w:p w14:paraId="02D7D7F4" w14:textId="098670C2" w:rsidR="00A27A7F" w:rsidRPr="00080518" w:rsidRDefault="00A27A7F" w:rsidP="001E5699">
      <w:pPr>
        <w:pStyle w:val="Caption"/>
        <w:jc w:val="both"/>
        <w:rPr>
          <w:b w:val="0"/>
          <w:bCs w:val="0"/>
          <w:sz w:val="24"/>
        </w:rPr>
      </w:pPr>
      <w:bookmarkStart w:id="30" w:name="_Toc310683481"/>
      <w:r>
        <w:t xml:space="preserve">Table </w:t>
      </w:r>
      <w:fldSimple w:instr=" SEQ Table \* ARABIC ">
        <w:r w:rsidR="000718E0">
          <w:rPr>
            <w:noProof/>
          </w:rPr>
          <w:t>11</w:t>
        </w:r>
      </w:fldSimple>
      <w:r>
        <w:t xml:space="preserve"> Example of 12 </w:t>
      </w:r>
      <w:r w:rsidR="005D2000">
        <w:t>Hour work</w:t>
      </w:r>
      <w:r>
        <w:t xml:space="preserve"> schedule</w:t>
      </w:r>
      <w:bookmarkEnd w:id="30"/>
    </w:p>
    <w:p w14:paraId="245BFCD8" w14:textId="6935FFC9" w:rsidR="00C33AE3" w:rsidRPr="00BB1C04" w:rsidRDefault="00C33AE3" w:rsidP="001E5699">
      <w:pPr>
        <w:jc w:val="both"/>
      </w:pPr>
      <w:r w:rsidRPr="00BB1C04">
        <w:t>As can be seen, officers have rotating days off during the duty cycle, but the pattern is repeated every two weeks. Thus, an officer could e</w:t>
      </w:r>
      <w:r w:rsidR="00880DCB">
        <w:t>x</w:t>
      </w:r>
      <w:r w:rsidRPr="00BB1C04">
        <w:t xml:space="preserve">pect, for </w:t>
      </w:r>
      <w:r w:rsidR="00880DCB">
        <w:t>example</w:t>
      </w:r>
      <w:r w:rsidRPr="00BB1C04">
        <w:t>, to have every other Monday and Tuesday off. Officers assigned to this pattern would have every other weekend off.</w:t>
      </w:r>
    </w:p>
    <w:p w14:paraId="77FFB3D2" w14:textId="77777777" w:rsidR="00C33AE3" w:rsidRPr="00BB1C04" w:rsidRDefault="00C33AE3" w:rsidP="001E5699">
      <w:pPr>
        <w:jc w:val="both"/>
      </w:pPr>
    </w:p>
    <w:p w14:paraId="27A278D3" w14:textId="4617DE75" w:rsidR="00C33AE3" w:rsidRPr="00BB1C04" w:rsidRDefault="00C33AE3" w:rsidP="001E5699">
      <w:pPr>
        <w:jc w:val="both"/>
      </w:pPr>
      <w:r w:rsidRPr="00BB1C04">
        <w:t xml:space="preserve">At first glance it looks like </w:t>
      </w:r>
      <w:r w:rsidR="00250BD9" w:rsidRPr="00BB1C04">
        <w:t>12</w:t>
      </w:r>
      <w:r w:rsidR="00250BD9">
        <w:t>-hour</w:t>
      </w:r>
      <w:r w:rsidRPr="00BB1C04">
        <w:t xml:space="preserve"> shifts actually reduce resource availability, but recall that the agency need only staff two shifts per day. Staffing 7 officers on 12 hour shifts is equivalent to staffing </w:t>
      </w:r>
      <w:r w:rsidR="00DC1A6E" w:rsidRPr="00BB1C04">
        <w:t xml:space="preserve">10 </w:t>
      </w:r>
      <w:r w:rsidR="00DC1A6E">
        <w:t>officers</w:t>
      </w:r>
      <w:r w:rsidR="001142C3">
        <w:t xml:space="preserve"> assigned to eight hour shifts</w:t>
      </w:r>
      <w:r w:rsidRPr="00BB1C04">
        <w:t>.</w:t>
      </w:r>
    </w:p>
    <w:p w14:paraId="1F02021C" w14:textId="77777777" w:rsidR="00C33AE3" w:rsidRPr="00BB1C04" w:rsidRDefault="00C33AE3" w:rsidP="001E5699">
      <w:pPr>
        <w:jc w:val="both"/>
      </w:pPr>
    </w:p>
    <w:p w14:paraId="2B179C47" w14:textId="77777777" w:rsidR="00C33AE3" w:rsidRPr="00BB1C04" w:rsidRDefault="00C33AE3" w:rsidP="001E5699">
      <w:pPr>
        <w:jc w:val="both"/>
      </w:pPr>
      <w:r w:rsidRPr="00BB1C04">
        <w:t>Twelve-hour shifts, while growing in popularity, do have several disadvantages including:</w:t>
      </w:r>
    </w:p>
    <w:p w14:paraId="43D31ACC" w14:textId="77777777" w:rsidR="00C33AE3" w:rsidRPr="00BB1C04" w:rsidRDefault="00C33AE3" w:rsidP="001E5699">
      <w:pPr>
        <w:jc w:val="both"/>
      </w:pPr>
    </w:p>
    <w:p w14:paraId="14B7D722" w14:textId="77777777" w:rsidR="00C33AE3" w:rsidRPr="00BB1C04" w:rsidRDefault="00C33AE3" w:rsidP="001E5699">
      <w:pPr>
        <w:numPr>
          <w:ilvl w:val="0"/>
          <w:numId w:val="6"/>
        </w:numPr>
        <w:jc w:val="both"/>
      </w:pPr>
      <w:r w:rsidRPr="00BB1C04">
        <w:t>Officers engage in more outside activities</w:t>
      </w:r>
    </w:p>
    <w:p w14:paraId="6BC4F0B7" w14:textId="77777777" w:rsidR="00C33AE3" w:rsidRPr="00BB1C04" w:rsidRDefault="00C33AE3" w:rsidP="001E5699">
      <w:pPr>
        <w:numPr>
          <w:ilvl w:val="0"/>
          <w:numId w:val="6"/>
        </w:numPr>
        <w:jc w:val="both"/>
      </w:pPr>
      <w:r w:rsidRPr="00BB1C04">
        <w:t>Officers are more willing to live farther from the community</w:t>
      </w:r>
    </w:p>
    <w:p w14:paraId="7D53939D" w14:textId="77777777" w:rsidR="00C33AE3" w:rsidRPr="00BB1C04" w:rsidRDefault="00C33AE3" w:rsidP="001E5699">
      <w:pPr>
        <w:numPr>
          <w:ilvl w:val="0"/>
          <w:numId w:val="6"/>
        </w:numPr>
        <w:jc w:val="both"/>
      </w:pPr>
      <w:r w:rsidRPr="00BB1C04">
        <w:t>The potential of more off-duty court time</w:t>
      </w:r>
    </w:p>
    <w:p w14:paraId="0A52E70C" w14:textId="77777777" w:rsidR="00C33AE3" w:rsidRPr="00BB1C04" w:rsidRDefault="00C33AE3" w:rsidP="001E5699">
      <w:pPr>
        <w:numPr>
          <w:ilvl w:val="0"/>
          <w:numId w:val="6"/>
        </w:numPr>
        <w:jc w:val="both"/>
      </w:pPr>
      <w:r w:rsidRPr="00BB1C04">
        <w:t>More difficult to schedule training</w:t>
      </w:r>
    </w:p>
    <w:p w14:paraId="29767853" w14:textId="77777777" w:rsidR="00C33AE3" w:rsidRPr="00BB1C04" w:rsidRDefault="00C33AE3" w:rsidP="001E5699">
      <w:pPr>
        <w:numPr>
          <w:ilvl w:val="0"/>
          <w:numId w:val="6"/>
        </w:numPr>
        <w:jc w:val="both"/>
      </w:pPr>
      <w:r w:rsidRPr="00BB1C04">
        <w:t>Greater fatigue/ lower productivity</w:t>
      </w:r>
    </w:p>
    <w:p w14:paraId="40F2CE23" w14:textId="77777777" w:rsidR="00C33AE3" w:rsidRPr="00BB1C04" w:rsidRDefault="00C33AE3" w:rsidP="001E5699">
      <w:pPr>
        <w:numPr>
          <w:ilvl w:val="0"/>
          <w:numId w:val="6"/>
        </w:numPr>
        <w:jc w:val="both"/>
      </w:pPr>
      <w:r w:rsidRPr="00BB1C04">
        <w:lastRenderedPageBreak/>
        <w:t>Uniform staffing by day of week and by shift</w:t>
      </w:r>
    </w:p>
    <w:p w14:paraId="3DDAE138" w14:textId="77777777" w:rsidR="00C33AE3" w:rsidRPr="00BB1C04" w:rsidRDefault="00C33AE3" w:rsidP="001E5699">
      <w:pPr>
        <w:numPr>
          <w:ilvl w:val="0"/>
          <w:numId w:val="6"/>
        </w:numPr>
        <w:jc w:val="both"/>
      </w:pPr>
      <w:r w:rsidRPr="00BB1C04">
        <w:t>Fewer works days per officer per year</w:t>
      </w:r>
    </w:p>
    <w:p w14:paraId="10FEE648" w14:textId="77777777" w:rsidR="00C33AE3" w:rsidRDefault="00C33AE3" w:rsidP="001E5699">
      <w:pPr>
        <w:numPr>
          <w:ilvl w:val="0"/>
          <w:numId w:val="6"/>
        </w:numPr>
        <w:jc w:val="both"/>
      </w:pPr>
      <w:r w:rsidRPr="00BB1C04">
        <w:t>More difficult to maintain communications</w:t>
      </w:r>
    </w:p>
    <w:p w14:paraId="43D0F8D0" w14:textId="0181AF1D" w:rsidR="00122A13" w:rsidRPr="00BB1C04" w:rsidRDefault="00122A13" w:rsidP="001E5699">
      <w:pPr>
        <w:numPr>
          <w:ilvl w:val="0"/>
          <w:numId w:val="6"/>
        </w:numPr>
        <w:jc w:val="both"/>
      </w:pPr>
      <w:r>
        <w:t>Results in 42 hour average work week</w:t>
      </w:r>
    </w:p>
    <w:p w14:paraId="1DD50FD5" w14:textId="77777777" w:rsidR="00C33AE3" w:rsidRPr="00BB1C04" w:rsidRDefault="00C33AE3" w:rsidP="001E5699">
      <w:pPr>
        <w:jc w:val="both"/>
      </w:pPr>
    </w:p>
    <w:p w14:paraId="11CD1049" w14:textId="77777777" w:rsidR="00C33AE3" w:rsidRPr="00BB1C04" w:rsidRDefault="00C33AE3" w:rsidP="001E5699">
      <w:pPr>
        <w:jc w:val="both"/>
      </w:pPr>
      <w:r w:rsidRPr="00BB1C04">
        <w:t>There are a number of advantages to this approach:</w:t>
      </w:r>
    </w:p>
    <w:p w14:paraId="02F672F3" w14:textId="77777777" w:rsidR="00C33AE3" w:rsidRPr="00BB1C04" w:rsidRDefault="00C33AE3" w:rsidP="001E5699">
      <w:pPr>
        <w:jc w:val="both"/>
      </w:pPr>
    </w:p>
    <w:p w14:paraId="43A4911F" w14:textId="77777777" w:rsidR="00C33AE3" w:rsidRPr="00BB1C04" w:rsidRDefault="00C33AE3" w:rsidP="001E5699">
      <w:pPr>
        <w:numPr>
          <w:ilvl w:val="0"/>
          <w:numId w:val="4"/>
        </w:numPr>
        <w:jc w:val="both"/>
      </w:pPr>
      <w:r w:rsidRPr="00BB1C04">
        <w:t>Two shifts instead of three-easier to administer</w:t>
      </w:r>
    </w:p>
    <w:p w14:paraId="1B6018A0" w14:textId="77777777" w:rsidR="00C33AE3" w:rsidRPr="00BB1C04" w:rsidRDefault="00C33AE3" w:rsidP="001E5699">
      <w:pPr>
        <w:numPr>
          <w:ilvl w:val="0"/>
          <w:numId w:val="4"/>
        </w:numPr>
        <w:jc w:val="both"/>
      </w:pPr>
      <w:r w:rsidRPr="00BB1C04">
        <w:t>Fewer shift changes</w:t>
      </w:r>
    </w:p>
    <w:p w14:paraId="509D6BBF" w14:textId="77777777" w:rsidR="00C33AE3" w:rsidRPr="00BB1C04" w:rsidRDefault="00C33AE3" w:rsidP="001E5699">
      <w:pPr>
        <w:numPr>
          <w:ilvl w:val="0"/>
          <w:numId w:val="4"/>
        </w:numPr>
        <w:jc w:val="both"/>
      </w:pPr>
      <w:r w:rsidRPr="00BB1C04">
        <w:t>More days off per year</w:t>
      </w:r>
    </w:p>
    <w:p w14:paraId="423B4C03" w14:textId="77777777" w:rsidR="00C33AE3" w:rsidRPr="00BB1C04" w:rsidRDefault="00C33AE3" w:rsidP="001E5699">
      <w:pPr>
        <w:numPr>
          <w:ilvl w:val="0"/>
          <w:numId w:val="5"/>
        </w:numPr>
        <w:tabs>
          <w:tab w:val="clear" w:pos="360"/>
          <w:tab w:val="num" w:pos="1080"/>
        </w:tabs>
        <w:ind w:left="720"/>
        <w:jc w:val="both"/>
      </w:pPr>
      <w:r w:rsidRPr="00BB1C04">
        <w:t>More time for outside activities</w:t>
      </w:r>
    </w:p>
    <w:p w14:paraId="77DFEFD2" w14:textId="77777777" w:rsidR="00C33AE3" w:rsidRPr="00BB1C04" w:rsidRDefault="00C33AE3" w:rsidP="001E5699">
      <w:pPr>
        <w:numPr>
          <w:ilvl w:val="0"/>
          <w:numId w:val="5"/>
        </w:numPr>
        <w:tabs>
          <w:tab w:val="clear" w:pos="360"/>
          <w:tab w:val="num" w:pos="1080"/>
        </w:tabs>
        <w:ind w:left="720"/>
        <w:jc w:val="both"/>
      </w:pPr>
      <w:r w:rsidRPr="00BB1C04">
        <w:t>Fewer trips to and from work</w:t>
      </w:r>
    </w:p>
    <w:p w14:paraId="6500383C" w14:textId="77777777" w:rsidR="00C33AE3" w:rsidRPr="00BB1C04" w:rsidRDefault="00C33AE3" w:rsidP="001E5699">
      <w:pPr>
        <w:numPr>
          <w:ilvl w:val="0"/>
          <w:numId w:val="5"/>
        </w:numPr>
        <w:tabs>
          <w:tab w:val="clear" w:pos="360"/>
          <w:tab w:val="num" w:pos="1080"/>
        </w:tabs>
        <w:ind w:left="720"/>
        <w:jc w:val="both"/>
      </w:pPr>
      <w:r w:rsidRPr="00BB1C04">
        <w:t>Less overtime</w:t>
      </w:r>
    </w:p>
    <w:p w14:paraId="547A33D5" w14:textId="77777777" w:rsidR="00C33AE3" w:rsidRPr="00BB1C04" w:rsidRDefault="00C33AE3" w:rsidP="001E5699">
      <w:pPr>
        <w:numPr>
          <w:ilvl w:val="0"/>
          <w:numId w:val="5"/>
        </w:numPr>
        <w:tabs>
          <w:tab w:val="clear" w:pos="360"/>
          <w:tab w:val="num" w:pos="1080"/>
        </w:tabs>
        <w:ind w:left="720"/>
        <w:jc w:val="both"/>
      </w:pPr>
      <w:r w:rsidRPr="00BB1C04">
        <w:t>Less sick leave</w:t>
      </w:r>
    </w:p>
    <w:p w14:paraId="6F234AA4" w14:textId="77777777" w:rsidR="00C33AE3" w:rsidRPr="00BB1C04" w:rsidRDefault="00C33AE3" w:rsidP="001E5699">
      <w:pPr>
        <w:numPr>
          <w:ilvl w:val="0"/>
          <w:numId w:val="5"/>
        </w:numPr>
        <w:tabs>
          <w:tab w:val="clear" w:pos="360"/>
          <w:tab w:val="num" w:pos="1080"/>
        </w:tabs>
        <w:ind w:left="720"/>
        <w:jc w:val="both"/>
      </w:pPr>
      <w:r w:rsidRPr="00BB1C04">
        <w:t>Greater productivity</w:t>
      </w:r>
    </w:p>
    <w:p w14:paraId="37F374BB" w14:textId="77777777" w:rsidR="00C33AE3" w:rsidRPr="00BB1C04" w:rsidRDefault="00C33AE3" w:rsidP="001E5699">
      <w:pPr>
        <w:numPr>
          <w:ilvl w:val="0"/>
          <w:numId w:val="5"/>
        </w:numPr>
        <w:tabs>
          <w:tab w:val="clear" w:pos="360"/>
          <w:tab w:val="num" w:pos="1080"/>
        </w:tabs>
        <w:ind w:left="720"/>
        <w:jc w:val="both"/>
      </w:pPr>
      <w:r w:rsidRPr="00BB1C04">
        <w:t>Easier supervision</w:t>
      </w:r>
    </w:p>
    <w:p w14:paraId="4251C44F" w14:textId="77777777" w:rsidR="00C33AE3" w:rsidRPr="00BB1C04" w:rsidRDefault="00C33AE3" w:rsidP="001E5699">
      <w:pPr>
        <w:ind w:left="360"/>
        <w:jc w:val="both"/>
      </w:pPr>
    </w:p>
    <w:p w14:paraId="55E4CF8F" w14:textId="5C49FD30" w:rsidR="00C33AE3" w:rsidRPr="00BB1C04" w:rsidRDefault="00C33AE3" w:rsidP="001E5699">
      <w:pPr>
        <w:jc w:val="both"/>
      </w:pPr>
      <w:r w:rsidRPr="00BB1C04">
        <w:t xml:space="preserve">Agencies that adopt 12-hour work schedules are particularly concerned about fatigue. </w:t>
      </w:r>
      <w:r w:rsidR="00293423">
        <w:t>The evidence on this issue is mixed</w:t>
      </w:r>
      <w:r w:rsidRPr="00BB1C04">
        <w:t xml:space="preserve">. On its face a 12-hour shift seems very long and one could easily predict an increase in accidents and injuries related to fatigue. However, the schedule does provide significant amounts of time off, and most agencies that adopted this approach have not </w:t>
      </w:r>
      <w:r w:rsidR="00293423">
        <w:t>experienced</w:t>
      </w:r>
      <w:r w:rsidRPr="00BB1C04">
        <w:t xml:space="preserve"> those anticipated increases. In fact, most agencies report that officers on 12-hour schedules use less sick time, and have lower levels of stress and illness.</w:t>
      </w:r>
    </w:p>
    <w:p w14:paraId="45FB7804" w14:textId="77777777" w:rsidR="00C33AE3" w:rsidRPr="00BB1C04" w:rsidRDefault="00C33AE3" w:rsidP="001E5699">
      <w:pPr>
        <w:jc w:val="both"/>
      </w:pPr>
    </w:p>
    <w:p w14:paraId="5B380DD7" w14:textId="77777777" w:rsidR="00C81449" w:rsidRDefault="00C33AE3" w:rsidP="001E5699">
      <w:pPr>
        <w:jc w:val="both"/>
      </w:pPr>
      <w:r w:rsidRPr="00BB1C04">
        <w:t>The key to successful implementation is effective management of off duty time, particularly during the 12-hour break between consecutive days on duty. It is critical that officers get sufficient rest during their time off. For the department that means closely monitoring off-duty employment, court, and other obligations that may diminish the opportunity for sleep.</w:t>
      </w:r>
    </w:p>
    <w:p w14:paraId="7CC3D0D0" w14:textId="77777777" w:rsidR="00AB5C79" w:rsidRDefault="00AB5C79" w:rsidP="001E5699">
      <w:pPr>
        <w:jc w:val="both"/>
      </w:pPr>
    </w:p>
    <w:p w14:paraId="0910C9BF" w14:textId="394DDD31" w:rsidR="00122A13" w:rsidRPr="00983DF4" w:rsidRDefault="00122A13" w:rsidP="001E5699">
      <w:pPr>
        <w:jc w:val="both"/>
        <w:rPr>
          <w:b/>
          <w:sz w:val="28"/>
          <w:szCs w:val="28"/>
        </w:rPr>
      </w:pPr>
      <w:r w:rsidRPr="00983DF4">
        <w:rPr>
          <w:b/>
          <w:sz w:val="28"/>
          <w:szCs w:val="28"/>
        </w:rPr>
        <w:t>Managing the Demand for Police Services</w:t>
      </w:r>
    </w:p>
    <w:p w14:paraId="0E6E5209" w14:textId="77777777" w:rsidR="00122A13" w:rsidRDefault="00122A13" w:rsidP="001E5699">
      <w:pPr>
        <w:jc w:val="both"/>
      </w:pPr>
    </w:p>
    <w:p w14:paraId="7B2B63EF" w14:textId="31D206FC" w:rsidR="00122A13" w:rsidRDefault="00122A13" w:rsidP="001E5699">
      <w:pPr>
        <w:jc w:val="both"/>
      </w:pPr>
      <w:r>
        <w:t xml:space="preserve">Much of our discussion to this point has focused on supplying enough police officers to meet citizen demands for service. Now we examine ways in which </w:t>
      </w:r>
      <w:r w:rsidR="002B50D4">
        <w:t>APD</w:t>
      </w:r>
      <w:r>
        <w:t xml:space="preserve"> can more effectively manage demand. </w:t>
      </w:r>
    </w:p>
    <w:p w14:paraId="600DD9ED" w14:textId="77777777" w:rsidR="00122A13" w:rsidRDefault="00122A13" w:rsidP="001E5699">
      <w:pPr>
        <w:jc w:val="both"/>
      </w:pPr>
    </w:p>
    <w:p w14:paraId="19D7E81B" w14:textId="66D8D109" w:rsidR="00122A13" w:rsidRPr="00A27A7F" w:rsidRDefault="00122A13" w:rsidP="001E5699">
      <w:pPr>
        <w:jc w:val="both"/>
        <w:rPr>
          <w:i/>
        </w:rPr>
      </w:pPr>
      <w:r w:rsidRPr="00A27A7F">
        <w:rPr>
          <w:i/>
        </w:rPr>
        <w:t>Reducing Calls for False Alarms</w:t>
      </w:r>
    </w:p>
    <w:p w14:paraId="66327010" w14:textId="77777777" w:rsidR="00122A13" w:rsidRDefault="00122A13" w:rsidP="001E5699">
      <w:pPr>
        <w:jc w:val="both"/>
      </w:pPr>
    </w:p>
    <w:p w14:paraId="7BF25F86" w14:textId="15FACD00" w:rsidR="00E1102B" w:rsidRDefault="00E1102B" w:rsidP="001E5699">
      <w:pPr>
        <w:jc w:val="both"/>
      </w:pPr>
      <w:r>
        <w:t xml:space="preserve">During our study period </w:t>
      </w:r>
      <w:r w:rsidR="002B50D4">
        <w:t>APD responded to the 2</w:t>
      </w:r>
      <w:r w:rsidR="0063764C">
        <w:t>2082</w:t>
      </w:r>
      <w:r w:rsidR="002B50D4">
        <w:t xml:space="preserve"> </w:t>
      </w:r>
      <w:r w:rsidR="0063764C">
        <w:t>burglar alarms.</w:t>
      </w:r>
      <w:r w:rsidR="001E5699">
        <w:t xml:space="preserve"> If we use an </w:t>
      </w:r>
      <w:r w:rsidR="0063764C">
        <w:t>average CFS time of 30 minutes and assume that two officers are required for these calls</w:t>
      </w:r>
      <w:r w:rsidR="001E5699">
        <w:t>, this</w:t>
      </w:r>
      <w:r w:rsidR="0063764C">
        <w:t xml:space="preserve"> equates to roughly 22,000 officer hours are consumed responding to alarms, the vast </w:t>
      </w:r>
      <w:r w:rsidR="0063764C">
        <w:lastRenderedPageBreak/>
        <w:t xml:space="preserve">majority of which are false. </w:t>
      </w:r>
      <w:r w:rsidR="001E5699">
        <w:t>APD officers work, on average 1680 hours per year. Thus, the department consumes the equivalent of 13 FTE just to answer alarm calls.</w:t>
      </w:r>
    </w:p>
    <w:p w14:paraId="1C47877A" w14:textId="77777777" w:rsidR="00E1102B" w:rsidRDefault="00E1102B" w:rsidP="001E5699">
      <w:pPr>
        <w:jc w:val="both"/>
      </w:pPr>
    </w:p>
    <w:p w14:paraId="0CA74A54" w14:textId="1CFA28BC" w:rsidR="00122A13" w:rsidRDefault="00122A13" w:rsidP="001E5699">
      <w:pPr>
        <w:jc w:val="both"/>
      </w:pPr>
      <w:r>
        <w:t xml:space="preserve">Nationwide, police departments respond to millions of false alarms annually at a cost that tops $1 billion. </w:t>
      </w:r>
      <w:r w:rsidR="00DD6638">
        <w:t>In cities for which we have data, 90 to 99 percent [of these alarms] are false. False alarms are a wasteful use of police resources and a problem that many law enforcement agencies struggle to manage. “</w:t>
      </w:r>
      <w:r>
        <w:t>Solving the problem of false alarms would by itself relieve 35,000 officers from providing an essentially private service.” Moreover, an alarm signal is NOT an indicator of a criminal activity; in most instances, it is designed to detect motion, including “human error, system malfunctions and abnormal conditions, most of which have little to do with crime.”  Police departments and the municipalities that finance their needed services can realize significant savings and increase productivity by reducing this often unproductive use of officers’ time.</w:t>
      </w:r>
      <w:r w:rsidR="00DD6638">
        <w:rPr>
          <w:rStyle w:val="FootnoteReference"/>
        </w:rPr>
        <w:footnoteReference w:id="8"/>
      </w:r>
    </w:p>
    <w:p w14:paraId="43F965F9" w14:textId="77777777" w:rsidR="00DD6638" w:rsidRDefault="00DD6638" w:rsidP="001E5699">
      <w:pPr>
        <w:jc w:val="both"/>
      </w:pPr>
    </w:p>
    <w:p w14:paraId="7D4B236E" w14:textId="323DCB9C" w:rsidR="00631720" w:rsidRDefault="00631720" w:rsidP="001E5699">
      <w:pPr>
        <w:jc w:val="both"/>
      </w:pPr>
      <w:r>
        <w:t>Many communities are taking an aggressive approach to reducing response to false alarms. For example, the Milwaukee Police Department implemented the Verified Response Policy for burglar alarms in September 2004. Under this policy</w:t>
      </w:r>
      <w:r w:rsidR="00F00722">
        <w:t>,</w:t>
      </w:r>
      <w:r>
        <w:t xml:space="preserve"> the Milwaukee Police Department does not respond to the report of a burglar alarm activation that was not first verified by a Private First Responder Service.  Milwaukee reduced the number of calls for service due to alarms from more than 30,000 to 620 in 2012 as a result of their policy change.</w:t>
      </w:r>
    </w:p>
    <w:p w14:paraId="469B2980" w14:textId="77777777" w:rsidR="00631720" w:rsidRDefault="00631720" w:rsidP="001E5699">
      <w:pPr>
        <w:jc w:val="both"/>
      </w:pPr>
    </w:p>
    <w:p w14:paraId="4993EBB1" w14:textId="5E2669D0" w:rsidR="00631720" w:rsidRDefault="00F00722" w:rsidP="001E5699">
      <w:pPr>
        <w:jc w:val="both"/>
      </w:pPr>
      <w:r>
        <w:t>In 2008, t</w:t>
      </w:r>
      <w:r w:rsidR="00631720">
        <w:t xml:space="preserve">he San Jose Police Department conducted a study of false alarms and found that over 98% of all alarm calls were false alarms. The cost of these false alarms to the Department was $662,000.  A subsequent study </w:t>
      </w:r>
      <w:r w:rsidR="001E5699">
        <w:t>in</w:t>
      </w:r>
      <w:r w:rsidR="00631720">
        <w:t xml:space="preserve"> 2010, revealed 12,450 alarm responses resulted in only two arrests and 113 police reports.</w:t>
      </w:r>
    </w:p>
    <w:p w14:paraId="4AC5B71F" w14:textId="77777777" w:rsidR="00631720" w:rsidRDefault="00631720" w:rsidP="001E5699">
      <w:pPr>
        <w:jc w:val="both"/>
      </w:pPr>
    </w:p>
    <w:p w14:paraId="1E0F0797" w14:textId="02B6350C" w:rsidR="00631720" w:rsidRDefault="00631720" w:rsidP="001E5699">
      <w:pPr>
        <w:jc w:val="both"/>
      </w:pPr>
      <w:r>
        <w:t>As a result of this research</w:t>
      </w:r>
      <w:r w:rsidR="00F00722">
        <w:t>,</w:t>
      </w:r>
      <w:r>
        <w:t xml:space="preserve"> San Jose adopted a Verified Response Protocol on January 1, 2012, and no longer responds </w:t>
      </w:r>
      <w:r w:rsidRPr="00E1102B">
        <w:t>to alarms solely on the request of alarm monitoring companies.</w:t>
      </w:r>
      <w:r>
        <w:t xml:space="preserve"> The police will continue to respond to</w:t>
      </w:r>
      <w:r w:rsidR="001E5699">
        <w:t xml:space="preserve"> panic and robbery alarms. The d</w:t>
      </w:r>
      <w:r>
        <w:t>epartment will also respond to “verified” alarms. Verification may come in the form of sound, video, or eyewitness accounts that indicate a crime is occurring and thereby constituting a “verified” response. Alarm verification can also be accomplished when an alarm company agent, property owner or any witness is at the scene of activation and affirms that police are needed because a crime is occurring or has occurred.</w:t>
      </w:r>
      <w:r>
        <w:rPr>
          <w:rStyle w:val="FootnoteReference"/>
        </w:rPr>
        <w:footnoteReference w:id="9"/>
      </w:r>
    </w:p>
    <w:p w14:paraId="41A2F1D7" w14:textId="35BAEC97" w:rsidR="001142C3" w:rsidRDefault="001142C3">
      <w:r>
        <w:br w:type="page"/>
      </w:r>
    </w:p>
    <w:p w14:paraId="5F1337F7" w14:textId="77777777" w:rsidR="00631720" w:rsidRDefault="00631720" w:rsidP="001E5699">
      <w:pPr>
        <w:jc w:val="both"/>
      </w:pPr>
    </w:p>
    <w:p w14:paraId="2324919C" w14:textId="77777777" w:rsidR="00631720" w:rsidRPr="00DD29EA" w:rsidRDefault="00631720" w:rsidP="001E5699">
      <w:pPr>
        <w:jc w:val="both"/>
        <w:rPr>
          <w:i/>
        </w:rPr>
      </w:pPr>
      <w:r w:rsidRPr="00DD29EA">
        <w:rPr>
          <w:i/>
        </w:rPr>
        <w:t>Alternative Responses to Traffic Accidents</w:t>
      </w:r>
    </w:p>
    <w:p w14:paraId="4CF2D29B" w14:textId="77777777" w:rsidR="00631720" w:rsidRPr="00DD29EA" w:rsidRDefault="00631720" w:rsidP="001E5699">
      <w:pPr>
        <w:jc w:val="both"/>
        <w:rPr>
          <w:i/>
        </w:rPr>
      </w:pPr>
    </w:p>
    <w:p w14:paraId="1A866259" w14:textId="3E2B1062" w:rsidR="00631720" w:rsidRDefault="00631720" w:rsidP="001E5699">
      <w:pPr>
        <w:jc w:val="both"/>
      </w:pPr>
      <w:r>
        <w:t xml:space="preserve">During our study period APD area command officers </w:t>
      </w:r>
      <w:r w:rsidR="001E5699">
        <w:t>investigated 28,000 property</w:t>
      </w:r>
      <w:r>
        <w:t xml:space="preserve"> damage only traffic crashes. Traffic accident investigation is a labor-intensive task, often involving more than one officer. Moreover, when vehicles are in the roadway (including emergency vehicles) it causes traffic delays and increases the risk of secondary collisions.</w:t>
      </w:r>
      <w:r w:rsidR="000B100B">
        <w:rPr>
          <w:rStyle w:val="FootnoteReference"/>
        </w:rPr>
        <w:footnoteReference w:id="10"/>
      </w:r>
    </w:p>
    <w:p w14:paraId="3077A23C" w14:textId="77777777" w:rsidR="00631720" w:rsidRDefault="00631720" w:rsidP="001E5699">
      <w:pPr>
        <w:jc w:val="both"/>
      </w:pPr>
    </w:p>
    <w:p w14:paraId="7897B095" w14:textId="77777777" w:rsidR="00631720" w:rsidRDefault="00631720" w:rsidP="001E5699">
      <w:pPr>
        <w:jc w:val="both"/>
      </w:pPr>
      <w:r>
        <w:t>Many police departments are revising their policy with respect to minor traffic accidents. In Minneapolis, for example, officers respond to the scene and ensure that no one is injured, that there are no DUI’s and that the participants are willing to exchange information. If the crash meets these criteria the officer provides a packet of information and forms for the drivers to complete.</w:t>
      </w:r>
    </w:p>
    <w:p w14:paraId="6E5E4DB2" w14:textId="77777777" w:rsidR="00631720" w:rsidRDefault="00631720" w:rsidP="001E5699">
      <w:pPr>
        <w:jc w:val="both"/>
      </w:pPr>
    </w:p>
    <w:p w14:paraId="32D79263" w14:textId="7F60F52E" w:rsidR="00631720" w:rsidRDefault="00631720" w:rsidP="001E5699">
      <w:pPr>
        <w:jc w:val="both"/>
      </w:pPr>
      <w:r>
        <w:t>In Philade</w:t>
      </w:r>
      <w:r w:rsidR="00A54D60">
        <w:t>lphia, police do not investigate crashes in which:</w:t>
      </w:r>
    </w:p>
    <w:p w14:paraId="1317A906" w14:textId="77777777" w:rsidR="00631720" w:rsidRDefault="00631720" w:rsidP="001E5699">
      <w:pPr>
        <w:jc w:val="both"/>
      </w:pPr>
    </w:p>
    <w:p w14:paraId="0DBC027B" w14:textId="77777777" w:rsidR="00631720" w:rsidRDefault="00631720" w:rsidP="0074291B">
      <w:pPr>
        <w:pStyle w:val="ListParagraph"/>
        <w:numPr>
          <w:ilvl w:val="0"/>
          <w:numId w:val="15"/>
        </w:numPr>
        <w:jc w:val="both"/>
      </w:pPr>
      <w:r>
        <w:t>There are no personal injuries, and no damage to physical property surrounding the accident, such as commercial, residential or government-owned property (damage is associated with vehicles only)</w:t>
      </w:r>
    </w:p>
    <w:p w14:paraId="00B7DE1D" w14:textId="77777777" w:rsidR="00631720" w:rsidRDefault="00631720" w:rsidP="0074291B">
      <w:pPr>
        <w:pStyle w:val="ListParagraph"/>
        <w:numPr>
          <w:ilvl w:val="0"/>
          <w:numId w:val="15"/>
        </w:numPr>
        <w:jc w:val="both"/>
      </w:pPr>
      <w:r>
        <w:t>All vehicles may continue to be driven safely from the scene of the accident</w:t>
      </w:r>
    </w:p>
    <w:p w14:paraId="28D09F35" w14:textId="45AAECF5" w:rsidR="00631720" w:rsidRDefault="00631720" w:rsidP="0074291B">
      <w:pPr>
        <w:pStyle w:val="ListParagraph"/>
        <w:numPr>
          <w:ilvl w:val="0"/>
          <w:numId w:val="15"/>
        </w:numPr>
        <w:jc w:val="both"/>
      </w:pPr>
      <w:r>
        <w:t>All drivers remain at the scene of the accident and agree to exchange owner/vehicle information</w:t>
      </w:r>
      <w:r w:rsidR="00A54D60">
        <w:t>.</w:t>
      </w:r>
    </w:p>
    <w:p w14:paraId="66786F39" w14:textId="77777777" w:rsidR="00631720" w:rsidRDefault="00631720" w:rsidP="001E5699">
      <w:pPr>
        <w:jc w:val="both"/>
      </w:pPr>
    </w:p>
    <w:p w14:paraId="354FC12D" w14:textId="77777777" w:rsidR="00631720" w:rsidRDefault="00631720" w:rsidP="001E5699">
      <w:pPr>
        <w:jc w:val="both"/>
      </w:pPr>
      <w:r>
        <w:t>Philadelphia drivers can report the auto accident in person at the police district office where the crash occurred or on the phone. After reporting the accident, they receive a “District Control” (DC) number, or accident record number, and can contact their insurance carrier with the DC number.</w:t>
      </w:r>
    </w:p>
    <w:p w14:paraId="4FB2A6E0" w14:textId="77777777" w:rsidR="00631720" w:rsidRDefault="00631720" w:rsidP="001E5699">
      <w:pPr>
        <w:jc w:val="both"/>
      </w:pPr>
    </w:p>
    <w:p w14:paraId="13B8BCD0" w14:textId="77777777" w:rsidR="00631720" w:rsidRDefault="00631720" w:rsidP="001E5699">
      <w:pPr>
        <w:jc w:val="both"/>
      </w:pPr>
      <w:r w:rsidRPr="00790466">
        <w:t>The San Diego Police Department responds only to injury and hit-and-run accidents. If it</w:t>
      </w:r>
      <w:r>
        <w:t xml:space="preserve"> is a minor hit-and-run, drivers may </w:t>
      </w:r>
      <w:r w:rsidRPr="00790466">
        <w:t xml:space="preserve">be directed to the nearest police substation to complete a report. If it is a property damage accident, </w:t>
      </w:r>
      <w:r>
        <w:t xml:space="preserve">drivers </w:t>
      </w:r>
      <w:r w:rsidRPr="00790466">
        <w:t xml:space="preserve">exchange information with the other driver. </w:t>
      </w:r>
    </w:p>
    <w:p w14:paraId="31303E72" w14:textId="77777777" w:rsidR="00631720" w:rsidRDefault="00631720" w:rsidP="001E5699">
      <w:pPr>
        <w:jc w:val="both"/>
      </w:pPr>
    </w:p>
    <w:p w14:paraId="22D86ED0" w14:textId="38E86D86" w:rsidR="00631720" w:rsidRPr="00841B18" w:rsidRDefault="00631720" w:rsidP="001E5699">
      <w:pPr>
        <w:widowControl w:val="0"/>
        <w:autoSpaceDE w:val="0"/>
        <w:autoSpaceDN w:val="0"/>
        <w:adjustRightInd w:val="0"/>
        <w:jc w:val="both"/>
        <w:rPr>
          <w:rFonts w:cs="Arial"/>
        </w:rPr>
      </w:pPr>
      <w:r w:rsidRPr="00841B18">
        <w:t xml:space="preserve">Finally, </w:t>
      </w:r>
      <w:r>
        <w:t xml:space="preserve">since 2014 </w:t>
      </w:r>
      <w:r w:rsidRPr="00841B18">
        <w:t>the Las Vegas Metropolitan Police Department</w:t>
      </w:r>
      <w:r w:rsidR="00A54D60">
        <w:rPr>
          <w:rFonts w:cs="Arial"/>
        </w:rPr>
        <w:t xml:space="preserve"> </w:t>
      </w:r>
      <w:r w:rsidRPr="00841B18">
        <w:rPr>
          <w:rFonts w:cs="Arial"/>
        </w:rPr>
        <w:t>no longer investigate</w:t>
      </w:r>
      <w:r w:rsidR="00A54D60">
        <w:rPr>
          <w:rFonts w:cs="Arial"/>
        </w:rPr>
        <w:t>s or prepares</w:t>
      </w:r>
      <w:r w:rsidRPr="00841B18">
        <w:rPr>
          <w:rFonts w:cs="Arial"/>
        </w:rPr>
        <w:t xml:space="preserve"> reports on non-injury accidents. It is the responsibility of the drivers in the collision to exchange identification and i</w:t>
      </w:r>
      <w:r>
        <w:rPr>
          <w:rFonts w:cs="Arial"/>
        </w:rPr>
        <w:t xml:space="preserve">nsurance information. Metro </w:t>
      </w:r>
      <w:r w:rsidRPr="00841B18">
        <w:rPr>
          <w:rFonts w:cs="Arial"/>
        </w:rPr>
        <w:t>still respond</w:t>
      </w:r>
      <w:r>
        <w:rPr>
          <w:rFonts w:cs="Arial"/>
        </w:rPr>
        <w:t>s</w:t>
      </w:r>
      <w:r w:rsidRPr="00841B18">
        <w:rPr>
          <w:rFonts w:cs="Arial"/>
        </w:rPr>
        <w:t xml:space="preserve"> to other types of accidents including:</w:t>
      </w:r>
    </w:p>
    <w:p w14:paraId="641FDB68" w14:textId="77777777" w:rsidR="00631720" w:rsidRPr="00841B18" w:rsidRDefault="00631720" w:rsidP="0074291B">
      <w:pPr>
        <w:pStyle w:val="ListParagraph"/>
        <w:widowControl w:val="0"/>
        <w:numPr>
          <w:ilvl w:val="0"/>
          <w:numId w:val="16"/>
        </w:numPr>
        <w:tabs>
          <w:tab w:val="left" w:pos="220"/>
          <w:tab w:val="left" w:pos="720"/>
        </w:tabs>
        <w:autoSpaceDE w:val="0"/>
        <w:autoSpaceDN w:val="0"/>
        <w:adjustRightInd w:val="0"/>
        <w:jc w:val="both"/>
        <w:rPr>
          <w:rFonts w:cs="Arial"/>
        </w:rPr>
      </w:pPr>
      <w:r w:rsidRPr="00841B18">
        <w:rPr>
          <w:rFonts w:cs="Arial"/>
        </w:rPr>
        <w:t>Accidents with injuries or fatalities;</w:t>
      </w:r>
    </w:p>
    <w:p w14:paraId="35310750" w14:textId="77777777" w:rsidR="00631720" w:rsidRPr="00841B18" w:rsidRDefault="00631720" w:rsidP="0074291B">
      <w:pPr>
        <w:pStyle w:val="ListParagraph"/>
        <w:widowControl w:val="0"/>
        <w:numPr>
          <w:ilvl w:val="0"/>
          <w:numId w:val="16"/>
        </w:numPr>
        <w:tabs>
          <w:tab w:val="left" w:pos="220"/>
          <w:tab w:val="left" w:pos="720"/>
        </w:tabs>
        <w:autoSpaceDE w:val="0"/>
        <w:autoSpaceDN w:val="0"/>
        <w:adjustRightInd w:val="0"/>
        <w:jc w:val="both"/>
        <w:rPr>
          <w:rFonts w:cs="Arial"/>
        </w:rPr>
      </w:pPr>
      <w:r w:rsidRPr="00841B18">
        <w:rPr>
          <w:rFonts w:cs="Arial"/>
        </w:rPr>
        <w:t>A driver under the influence of alcohol, narcotics or other substances;</w:t>
      </w:r>
    </w:p>
    <w:p w14:paraId="34F25C6F" w14:textId="77777777" w:rsidR="00631720" w:rsidRPr="00841B18" w:rsidRDefault="00631720" w:rsidP="0074291B">
      <w:pPr>
        <w:pStyle w:val="ListParagraph"/>
        <w:widowControl w:val="0"/>
        <w:numPr>
          <w:ilvl w:val="0"/>
          <w:numId w:val="16"/>
        </w:numPr>
        <w:tabs>
          <w:tab w:val="left" w:pos="220"/>
          <w:tab w:val="left" w:pos="720"/>
        </w:tabs>
        <w:autoSpaceDE w:val="0"/>
        <w:autoSpaceDN w:val="0"/>
        <w:adjustRightInd w:val="0"/>
        <w:jc w:val="both"/>
        <w:rPr>
          <w:rFonts w:cs="Arial"/>
        </w:rPr>
      </w:pPr>
      <w:r w:rsidRPr="00841B18">
        <w:rPr>
          <w:rFonts w:cs="Arial"/>
        </w:rPr>
        <w:lastRenderedPageBreak/>
        <w:t>A driver who doesn't have a driver's license, proof of insurance or registration;</w:t>
      </w:r>
    </w:p>
    <w:p w14:paraId="50D0D608" w14:textId="77777777" w:rsidR="00631720" w:rsidRPr="00841B18" w:rsidRDefault="00631720" w:rsidP="0074291B">
      <w:pPr>
        <w:pStyle w:val="ListParagraph"/>
        <w:widowControl w:val="0"/>
        <w:numPr>
          <w:ilvl w:val="0"/>
          <w:numId w:val="16"/>
        </w:numPr>
        <w:tabs>
          <w:tab w:val="left" w:pos="220"/>
          <w:tab w:val="left" w:pos="720"/>
        </w:tabs>
        <w:autoSpaceDE w:val="0"/>
        <w:autoSpaceDN w:val="0"/>
        <w:adjustRightInd w:val="0"/>
        <w:jc w:val="both"/>
        <w:rPr>
          <w:rFonts w:cs="Arial"/>
        </w:rPr>
      </w:pPr>
      <w:r w:rsidRPr="00841B18">
        <w:rPr>
          <w:rFonts w:cs="Arial"/>
        </w:rPr>
        <w:t>A hit and run;</w:t>
      </w:r>
    </w:p>
    <w:p w14:paraId="76AFC439" w14:textId="77777777" w:rsidR="00631720" w:rsidRPr="00841B18" w:rsidRDefault="00631720" w:rsidP="0074291B">
      <w:pPr>
        <w:pStyle w:val="ListParagraph"/>
        <w:widowControl w:val="0"/>
        <w:numPr>
          <w:ilvl w:val="0"/>
          <w:numId w:val="16"/>
        </w:numPr>
        <w:tabs>
          <w:tab w:val="left" w:pos="220"/>
          <w:tab w:val="left" w:pos="720"/>
        </w:tabs>
        <w:autoSpaceDE w:val="0"/>
        <w:autoSpaceDN w:val="0"/>
        <w:adjustRightInd w:val="0"/>
        <w:jc w:val="both"/>
        <w:rPr>
          <w:rFonts w:cs="Arial"/>
        </w:rPr>
      </w:pPr>
      <w:r w:rsidRPr="00841B18">
        <w:rPr>
          <w:rFonts w:cs="Arial"/>
        </w:rPr>
        <w:t>A vehicle disabled on the roadway as a result of an accident; an</w:t>
      </w:r>
    </w:p>
    <w:p w14:paraId="5007BE4F" w14:textId="77777777" w:rsidR="00631720" w:rsidRDefault="00631720" w:rsidP="0074291B">
      <w:pPr>
        <w:pStyle w:val="ListParagraph"/>
        <w:numPr>
          <w:ilvl w:val="0"/>
          <w:numId w:val="16"/>
        </w:numPr>
        <w:jc w:val="both"/>
      </w:pPr>
      <w:r w:rsidRPr="00841B18">
        <w:rPr>
          <w:rFonts w:cs="Arial"/>
        </w:rPr>
        <w:t>An uncooperative driver (i.e. will not exchange information) or any other disturbance meriting a police response.</w:t>
      </w:r>
    </w:p>
    <w:p w14:paraId="747FB187" w14:textId="77777777" w:rsidR="00F02410" w:rsidRDefault="00F02410" w:rsidP="001E5699">
      <w:pPr>
        <w:jc w:val="both"/>
      </w:pPr>
    </w:p>
    <w:p w14:paraId="3A2804B4" w14:textId="3554DA42" w:rsidR="00592E80" w:rsidRPr="00A27A7F" w:rsidRDefault="00841B18" w:rsidP="001E5699">
      <w:pPr>
        <w:jc w:val="both"/>
        <w:rPr>
          <w:i/>
        </w:rPr>
      </w:pPr>
      <w:r w:rsidRPr="00A27A7F">
        <w:rPr>
          <w:i/>
        </w:rPr>
        <w:t>Web-based Crime Reporting</w:t>
      </w:r>
    </w:p>
    <w:p w14:paraId="28B4A619" w14:textId="77777777" w:rsidR="00841B18" w:rsidRDefault="00841B18" w:rsidP="001E5699">
      <w:pPr>
        <w:jc w:val="both"/>
      </w:pPr>
    </w:p>
    <w:p w14:paraId="1345F344" w14:textId="479AA090" w:rsidR="00841B18" w:rsidRDefault="00010479" w:rsidP="001E5699">
      <w:pPr>
        <w:jc w:val="both"/>
      </w:pPr>
      <w:r>
        <w:t>APD</w:t>
      </w:r>
      <w:r w:rsidR="00F00722">
        <w:t xml:space="preserve"> is currently using a Telephone Reporting U</w:t>
      </w:r>
      <w:r w:rsidR="00841B18">
        <w:t>nit (TRU) to take citizen crime reports by phone. TRU handles the following types of incidents:</w:t>
      </w:r>
    </w:p>
    <w:p w14:paraId="17425F17" w14:textId="77777777" w:rsidR="00010479" w:rsidRPr="00010479" w:rsidRDefault="00010479" w:rsidP="0074291B">
      <w:pPr>
        <w:widowControl w:val="0"/>
        <w:numPr>
          <w:ilvl w:val="0"/>
          <w:numId w:val="29"/>
        </w:numPr>
        <w:tabs>
          <w:tab w:val="left" w:pos="220"/>
          <w:tab w:val="left" w:pos="720"/>
        </w:tabs>
        <w:autoSpaceDE w:val="0"/>
        <w:autoSpaceDN w:val="0"/>
        <w:adjustRightInd w:val="0"/>
        <w:jc w:val="both"/>
        <w:rPr>
          <w:rFonts w:cs="Times"/>
          <w:color w:val="262626"/>
        </w:rPr>
      </w:pPr>
      <w:r w:rsidRPr="00010479">
        <w:rPr>
          <w:rFonts w:cs="Times"/>
          <w:color w:val="262626"/>
        </w:rPr>
        <w:t>Auto Burglary</w:t>
      </w:r>
    </w:p>
    <w:p w14:paraId="6846AB3A" w14:textId="77777777" w:rsidR="00010479" w:rsidRPr="00010479" w:rsidRDefault="00010479" w:rsidP="0074291B">
      <w:pPr>
        <w:widowControl w:val="0"/>
        <w:numPr>
          <w:ilvl w:val="0"/>
          <w:numId w:val="29"/>
        </w:numPr>
        <w:tabs>
          <w:tab w:val="left" w:pos="220"/>
          <w:tab w:val="left" w:pos="720"/>
        </w:tabs>
        <w:autoSpaceDE w:val="0"/>
        <w:autoSpaceDN w:val="0"/>
        <w:adjustRightInd w:val="0"/>
        <w:jc w:val="both"/>
        <w:rPr>
          <w:rFonts w:cs="Times"/>
          <w:color w:val="262626"/>
        </w:rPr>
      </w:pPr>
      <w:r w:rsidRPr="00010479">
        <w:rPr>
          <w:rFonts w:cs="Times"/>
          <w:color w:val="262626"/>
        </w:rPr>
        <w:t>Auto Theft</w:t>
      </w:r>
    </w:p>
    <w:p w14:paraId="7A23C0E9" w14:textId="77777777" w:rsidR="00010479" w:rsidRPr="00010479" w:rsidRDefault="00010479" w:rsidP="0074291B">
      <w:pPr>
        <w:widowControl w:val="0"/>
        <w:numPr>
          <w:ilvl w:val="0"/>
          <w:numId w:val="29"/>
        </w:numPr>
        <w:tabs>
          <w:tab w:val="left" w:pos="220"/>
          <w:tab w:val="left" w:pos="720"/>
        </w:tabs>
        <w:autoSpaceDE w:val="0"/>
        <w:autoSpaceDN w:val="0"/>
        <w:adjustRightInd w:val="0"/>
        <w:jc w:val="both"/>
        <w:rPr>
          <w:rFonts w:cs="Times"/>
          <w:color w:val="262626"/>
        </w:rPr>
      </w:pPr>
      <w:r w:rsidRPr="00010479">
        <w:rPr>
          <w:rFonts w:cs="Times"/>
          <w:color w:val="262626"/>
        </w:rPr>
        <w:t>Larceny</w:t>
      </w:r>
    </w:p>
    <w:p w14:paraId="48AC999D" w14:textId="77777777" w:rsidR="00010479" w:rsidRPr="00010479" w:rsidRDefault="00010479" w:rsidP="0074291B">
      <w:pPr>
        <w:widowControl w:val="0"/>
        <w:numPr>
          <w:ilvl w:val="0"/>
          <w:numId w:val="29"/>
        </w:numPr>
        <w:tabs>
          <w:tab w:val="left" w:pos="220"/>
          <w:tab w:val="left" w:pos="720"/>
        </w:tabs>
        <w:autoSpaceDE w:val="0"/>
        <w:autoSpaceDN w:val="0"/>
        <w:adjustRightInd w:val="0"/>
        <w:jc w:val="both"/>
        <w:rPr>
          <w:rFonts w:cs="Times"/>
          <w:color w:val="262626"/>
        </w:rPr>
      </w:pPr>
      <w:r w:rsidRPr="00010479">
        <w:rPr>
          <w:rFonts w:cs="Times"/>
          <w:color w:val="262626"/>
        </w:rPr>
        <w:t>Lost Items (i.e. cell phones, purse)</w:t>
      </w:r>
    </w:p>
    <w:p w14:paraId="208DF653" w14:textId="77777777" w:rsidR="00010479" w:rsidRPr="00010479" w:rsidRDefault="00010479" w:rsidP="0074291B">
      <w:pPr>
        <w:widowControl w:val="0"/>
        <w:numPr>
          <w:ilvl w:val="0"/>
          <w:numId w:val="29"/>
        </w:numPr>
        <w:tabs>
          <w:tab w:val="left" w:pos="220"/>
          <w:tab w:val="left" w:pos="720"/>
        </w:tabs>
        <w:autoSpaceDE w:val="0"/>
        <w:autoSpaceDN w:val="0"/>
        <w:adjustRightInd w:val="0"/>
        <w:jc w:val="both"/>
        <w:rPr>
          <w:rFonts w:cs="Times"/>
          <w:color w:val="262626"/>
        </w:rPr>
      </w:pPr>
      <w:r w:rsidRPr="00010479">
        <w:rPr>
          <w:rFonts w:cs="Times"/>
          <w:color w:val="262626"/>
        </w:rPr>
        <w:t>Vandalism/Graffiti</w:t>
      </w:r>
    </w:p>
    <w:p w14:paraId="012FA346" w14:textId="77777777" w:rsidR="00010479" w:rsidRPr="00010479" w:rsidRDefault="00010479" w:rsidP="0074291B">
      <w:pPr>
        <w:widowControl w:val="0"/>
        <w:numPr>
          <w:ilvl w:val="0"/>
          <w:numId w:val="29"/>
        </w:numPr>
        <w:tabs>
          <w:tab w:val="left" w:pos="220"/>
          <w:tab w:val="left" w:pos="720"/>
        </w:tabs>
        <w:autoSpaceDE w:val="0"/>
        <w:autoSpaceDN w:val="0"/>
        <w:adjustRightInd w:val="0"/>
        <w:jc w:val="both"/>
        <w:rPr>
          <w:rFonts w:cs="Times"/>
          <w:color w:val="262626"/>
        </w:rPr>
      </w:pPr>
      <w:r w:rsidRPr="00010479">
        <w:rPr>
          <w:rFonts w:cs="Times"/>
          <w:color w:val="262626"/>
        </w:rPr>
        <w:t>Runaways</w:t>
      </w:r>
    </w:p>
    <w:p w14:paraId="1B977518" w14:textId="77777777" w:rsidR="00010479" w:rsidRPr="00010479" w:rsidRDefault="00010479" w:rsidP="0074291B">
      <w:pPr>
        <w:widowControl w:val="0"/>
        <w:numPr>
          <w:ilvl w:val="0"/>
          <w:numId w:val="29"/>
        </w:numPr>
        <w:tabs>
          <w:tab w:val="left" w:pos="220"/>
          <w:tab w:val="left" w:pos="720"/>
        </w:tabs>
        <w:autoSpaceDE w:val="0"/>
        <w:autoSpaceDN w:val="0"/>
        <w:adjustRightInd w:val="0"/>
        <w:jc w:val="both"/>
        <w:rPr>
          <w:rFonts w:cs="Times"/>
          <w:color w:val="262626"/>
        </w:rPr>
      </w:pPr>
      <w:r w:rsidRPr="00010479">
        <w:rPr>
          <w:rFonts w:cs="Times"/>
          <w:color w:val="262626"/>
        </w:rPr>
        <w:t>Simple Assault and Battery</w:t>
      </w:r>
    </w:p>
    <w:p w14:paraId="1C73EA32" w14:textId="77777777" w:rsidR="00010479" w:rsidRPr="00010479" w:rsidRDefault="00010479" w:rsidP="0074291B">
      <w:pPr>
        <w:widowControl w:val="0"/>
        <w:numPr>
          <w:ilvl w:val="0"/>
          <w:numId w:val="29"/>
        </w:numPr>
        <w:tabs>
          <w:tab w:val="left" w:pos="220"/>
          <w:tab w:val="left" w:pos="720"/>
        </w:tabs>
        <w:autoSpaceDE w:val="0"/>
        <w:autoSpaceDN w:val="0"/>
        <w:adjustRightInd w:val="0"/>
        <w:jc w:val="both"/>
        <w:rPr>
          <w:rFonts w:cs="Times"/>
          <w:color w:val="262626"/>
        </w:rPr>
      </w:pPr>
      <w:r w:rsidRPr="00010479">
        <w:rPr>
          <w:rFonts w:cs="Times"/>
          <w:color w:val="262626"/>
        </w:rPr>
        <w:t>Harassment/Threats</w:t>
      </w:r>
    </w:p>
    <w:p w14:paraId="25EC424A" w14:textId="77777777" w:rsidR="00010479" w:rsidRPr="00010479" w:rsidRDefault="00010479" w:rsidP="0074291B">
      <w:pPr>
        <w:widowControl w:val="0"/>
        <w:numPr>
          <w:ilvl w:val="0"/>
          <w:numId w:val="29"/>
        </w:numPr>
        <w:tabs>
          <w:tab w:val="left" w:pos="220"/>
          <w:tab w:val="left" w:pos="720"/>
        </w:tabs>
        <w:autoSpaceDE w:val="0"/>
        <w:autoSpaceDN w:val="0"/>
        <w:adjustRightInd w:val="0"/>
        <w:jc w:val="both"/>
        <w:rPr>
          <w:rFonts w:cs="Times"/>
          <w:color w:val="262626"/>
        </w:rPr>
      </w:pPr>
      <w:r w:rsidRPr="00010479">
        <w:rPr>
          <w:rFonts w:cs="Times"/>
          <w:color w:val="262626"/>
        </w:rPr>
        <w:t>Embezzlement</w:t>
      </w:r>
    </w:p>
    <w:p w14:paraId="73B7E2F7" w14:textId="77777777" w:rsidR="00010479" w:rsidRPr="00010479" w:rsidRDefault="00010479" w:rsidP="0074291B">
      <w:pPr>
        <w:widowControl w:val="0"/>
        <w:numPr>
          <w:ilvl w:val="0"/>
          <w:numId w:val="29"/>
        </w:numPr>
        <w:tabs>
          <w:tab w:val="left" w:pos="220"/>
          <w:tab w:val="left" w:pos="720"/>
        </w:tabs>
        <w:autoSpaceDE w:val="0"/>
        <w:autoSpaceDN w:val="0"/>
        <w:adjustRightInd w:val="0"/>
        <w:jc w:val="both"/>
        <w:rPr>
          <w:rFonts w:cs="Times"/>
          <w:color w:val="262626"/>
        </w:rPr>
      </w:pPr>
      <w:r w:rsidRPr="00010479">
        <w:rPr>
          <w:rFonts w:cs="Times"/>
          <w:color w:val="262626"/>
        </w:rPr>
        <w:t>Indecent Exposure</w:t>
      </w:r>
    </w:p>
    <w:p w14:paraId="708B0A43" w14:textId="77777777" w:rsidR="00010479" w:rsidRPr="00010479" w:rsidRDefault="00010479" w:rsidP="0074291B">
      <w:pPr>
        <w:widowControl w:val="0"/>
        <w:numPr>
          <w:ilvl w:val="0"/>
          <w:numId w:val="29"/>
        </w:numPr>
        <w:tabs>
          <w:tab w:val="left" w:pos="220"/>
          <w:tab w:val="left" w:pos="720"/>
        </w:tabs>
        <w:autoSpaceDE w:val="0"/>
        <w:autoSpaceDN w:val="0"/>
        <w:adjustRightInd w:val="0"/>
        <w:jc w:val="both"/>
        <w:rPr>
          <w:rFonts w:cs="Times"/>
          <w:color w:val="262626"/>
        </w:rPr>
      </w:pPr>
      <w:r w:rsidRPr="00010479">
        <w:rPr>
          <w:rFonts w:cs="Times"/>
          <w:color w:val="262626"/>
        </w:rPr>
        <w:t>Fraud/Forgery</w:t>
      </w:r>
    </w:p>
    <w:p w14:paraId="5FB112ED" w14:textId="77777777" w:rsidR="00010479" w:rsidRDefault="00010479" w:rsidP="001E5699">
      <w:pPr>
        <w:jc w:val="both"/>
      </w:pPr>
    </w:p>
    <w:p w14:paraId="6D0C4301" w14:textId="77777777" w:rsidR="001E5699" w:rsidRDefault="001E5699" w:rsidP="001E5699">
      <w:pPr>
        <w:jc w:val="both"/>
      </w:pPr>
      <w:r>
        <w:t>The APD also employs an on-line reporting system that permits the reporting of the following offenses:</w:t>
      </w:r>
    </w:p>
    <w:p w14:paraId="09D62A53" w14:textId="77777777" w:rsidR="001E5699" w:rsidRDefault="001E5699" w:rsidP="001E5699">
      <w:pPr>
        <w:jc w:val="both"/>
      </w:pPr>
    </w:p>
    <w:p w14:paraId="735BC061" w14:textId="77777777" w:rsidR="001E5699" w:rsidRPr="001E5699" w:rsidRDefault="001E5699" w:rsidP="0074291B">
      <w:pPr>
        <w:pStyle w:val="ListParagraph"/>
        <w:widowControl w:val="0"/>
        <w:numPr>
          <w:ilvl w:val="0"/>
          <w:numId w:val="31"/>
        </w:numPr>
        <w:tabs>
          <w:tab w:val="left" w:pos="220"/>
          <w:tab w:val="left" w:pos="720"/>
        </w:tabs>
        <w:autoSpaceDE w:val="0"/>
        <w:autoSpaceDN w:val="0"/>
        <w:adjustRightInd w:val="0"/>
        <w:ind w:left="1440"/>
        <w:rPr>
          <w:rFonts w:cs="Times"/>
          <w:color w:val="262626"/>
        </w:rPr>
      </w:pPr>
      <w:r w:rsidRPr="001E5699">
        <w:rPr>
          <w:rFonts w:cs="Times"/>
          <w:color w:val="262626"/>
        </w:rPr>
        <w:t>Lost Property</w:t>
      </w:r>
    </w:p>
    <w:p w14:paraId="21F03271" w14:textId="77777777" w:rsidR="001E5699" w:rsidRPr="001E5699" w:rsidRDefault="001E5699" w:rsidP="0074291B">
      <w:pPr>
        <w:pStyle w:val="ListParagraph"/>
        <w:widowControl w:val="0"/>
        <w:numPr>
          <w:ilvl w:val="0"/>
          <w:numId w:val="31"/>
        </w:numPr>
        <w:tabs>
          <w:tab w:val="left" w:pos="220"/>
          <w:tab w:val="left" w:pos="720"/>
        </w:tabs>
        <w:autoSpaceDE w:val="0"/>
        <w:autoSpaceDN w:val="0"/>
        <w:adjustRightInd w:val="0"/>
        <w:ind w:left="1440"/>
        <w:rPr>
          <w:rFonts w:cs="Times"/>
          <w:color w:val="262626"/>
        </w:rPr>
      </w:pPr>
      <w:r w:rsidRPr="001E5699">
        <w:rPr>
          <w:rFonts w:cs="Times"/>
          <w:color w:val="262626"/>
        </w:rPr>
        <w:t>Vandalism</w:t>
      </w:r>
    </w:p>
    <w:p w14:paraId="16CBCD6E" w14:textId="77777777" w:rsidR="001E5699" w:rsidRPr="001E5699" w:rsidRDefault="001E5699" w:rsidP="0074291B">
      <w:pPr>
        <w:pStyle w:val="ListParagraph"/>
        <w:widowControl w:val="0"/>
        <w:numPr>
          <w:ilvl w:val="0"/>
          <w:numId w:val="31"/>
        </w:numPr>
        <w:tabs>
          <w:tab w:val="left" w:pos="220"/>
          <w:tab w:val="left" w:pos="720"/>
        </w:tabs>
        <w:autoSpaceDE w:val="0"/>
        <w:autoSpaceDN w:val="0"/>
        <w:adjustRightInd w:val="0"/>
        <w:ind w:left="1440"/>
        <w:rPr>
          <w:rFonts w:cs="Times"/>
          <w:color w:val="262626"/>
        </w:rPr>
      </w:pPr>
      <w:r w:rsidRPr="001E5699">
        <w:rPr>
          <w:rFonts w:cs="Times"/>
          <w:color w:val="262626"/>
        </w:rPr>
        <w:t>Vandalism of a Vehicle</w:t>
      </w:r>
    </w:p>
    <w:p w14:paraId="2394A72A" w14:textId="77777777" w:rsidR="001E5699" w:rsidRPr="001E5699" w:rsidRDefault="001E5699" w:rsidP="0074291B">
      <w:pPr>
        <w:pStyle w:val="ListParagraph"/>
        <w:widowControl w:val="0"/>
        <w:numPr>
          <w:ilvl w:val="0"/>
          <w:numId w:val="31"/>
        </w:numPr>
        <w:tabs>
          <w:tab w:val="left" w:pos="220"/>
          <w:tab w:val="left" w:pos="720"/>
        </w:tabs>
        <w:autoSpaceDE w:val="0"/>
        <w:autoSpaceDN w:val="0"/>
        <w:adjustRightInd w:val="0"/>
        <w:ind w:left="1440"/>
        <w:rPr>
          <w:rFonts w:cs="Times"/>
          <w:color w:val="262626"/>
        </w:rPr>
      </w:pPr>
      <w:r w:rsidRPr="001E5699">
        <w:rPr>
          <w:rFonts w:cs="Times"/>
          <w:color w:val="262626"/>
        </w:rPr>
        <w:t>Theft/Larceny</w:t>
      </w:r>
    </w:p>
    <w:p w14:paraId="18DDC490" w14:textId="77777777" w:rsidR="001E5699" w:rsidRPr="001E5699" w:rsidRDefault="001E5699" w:rsidP="0074291B">
      <w:pPr>
        <w:pStyle w:val="ListParagraph"/>
        <w:widowControl w:val="0"/>
        <w:numPr>
          <w:ilvl w:val="0"/>
          <w:numId w:val="31"/>
        </w:numPr>
        <w:tabs>
          <w:tab w:val="left" w:pos="220"/>
          <w:tab w:val="left" w:pos="720"/>
        </w:tabs>
        <w:autoSpaceDE w:val="0"/>
        <w:autoSpaceDN w:val="0"/>
        <w:adjustRightInd w:val="0"/>
        <w:ind w:left="1440"/>
        <w:rPr>
          <w:rFonts w:cs="Times"/>
          <w:color w:val="262626"/>
        </w:rPr>
      </w:pPr>
      <w:r w:rsidRPr="001E5699">
        <w:rPr>
          <w:rFonts w:cs="Times"/>
          <w:color w:val="262626"/>
        </w:rPr>
        <w:t>Auto Burglary</w:t>
      </w:r>
    </w:p>
    <w:p w14:paraId="2C07C5AC" w14:textId="511212E6" w:rsidR="00592E80" w:rsidRPr="001E5699" w:rsidRDefault="001E5699" w:rsidP="0074291B">
      <w:pPr>
        <w:pStyle w:val="ListParagraph"/>
        <w:widowControl w:val="0"/>
        <w:numPr>
          <w:ilvl w:val="0"/>
          <w:numId w:val="31"/>
        </w:numPr>
        <w:tabs>
          <w:tab w:val="left" w:pos="220"/>
          <w:tab w:val="left" w:pos="720"/>
        </w:tabs>
        <w:autoSpaceDE w:val="0"/>
        <w:autoSpaceDN w:val="0"/>
        <w:adjustRightInd w:val="0"/>
        <w:ind w:left="1440"/>
        <w:rPr>
          <w:rFonts w:cs="Times"/>
          <w:color w:val="262626"/>
        </w:rPr>
      </w:pPr>
      <w:r w:rsidRPr="001E5699">
        <w:rPr>
          <w:rFonts w:cs="Times"/>
          <w:color w:val="262626"/>
        </w:rPr>
        <w:t>Telephone Harassment</w:t>
      </w:r>
    </w:p>
    <w:p w14:paraId="3D6BF04D" w14:textId="77777777" w:rsidR="001E5699" w:rsidRPr="001E5699" w:rsidRDefault="001E5699" w:rsidP="001E5699">
      <w:pPr>
        <w:widowControl w:val="0"/>
        <w:tabs>
          <w:tab w:val="left" w:pos="220"/>
          <w:tab w:val="left" w:pos="720"/>
        </w:tabs>
        <w:autoSpaceDE w:val="0"/>
        <w:autoSpaceDN w:val="0"/>
        <w:adjustRightInd w:val="0"/>
        <w:ind w:left="720"/>
        <w:rPr>
          <w:rFonts w:ascii="Times" w:hAnsi="Times" w:cs="Times"/>
          <w:color w:val="262626"/>
          <w:sz w:val="30"/>
          <w:szCs w:val="30"/>
        </w:rPr>
      </w:pPr>
    </w:p>
    <w:p w14:paraId="7B2CB7EC" w14:textId="7F245DF1" w:rsidR="001E5699" w:rsidRDefault="001E5699" w:rsidP="001E5699">
      <w:pPr>
        <w:jc w:val="both"/>
      </w:pPr>
      <w:r w:rsidRPr="00EE3E41">
        <w:rPr>
          <w:b/>
        </w:rPr>
        <w:t xml:space="preserve">In our view APD could do more to increase the use on citizen </w:t>
      </w:r>
      <w:proofErr w:type="spellStart"/>
      <w:r w:rsidRPr="00EE3E41">
        <w:rPr>
          <w:b/>
        </w:rPr>
        <w:t>self reports</w:t>
      </w:r>
      <w:proofErr w:type="spellEnd"/>
      <w:r>
        <w:t>. First, the department should ensure that the web-based system mirrors the TRU. Second, the department should exami</w:t>
      </w:r>
      <w:r w:rsidR="00CA7B53">
        <w:t xml:space="preserve">ne the policy and procedure that is used to screen TRU calls. We were informed by a number of members of the organization that TRU call takers often refuse to take a </w:t>
      </w:r>
      <w:r w:rsidR="001142C3">
        <w:t xml:space="preserve">report claiming they cannot take a report when the suspect is known. This occurs </w:t>
      </w:r>
      <w:r w:rsidR="00CA7B53">
        <w:t xml:space="preserve">even when the victim provides the scantest of suspect information. </w:t>
      </w:r>
      <w:r w:rsidR="001142C3">
        <w:t>Ironically, t</w:t>
      </w:r>
      <w:r w:rsidR="00CA7B53">
        <w:t xml:space="preserve">he </w:t>
      </w:r>
      <w:proofErr w:type="gramStart"/>
      <w:r w:rsidR="00CA7B53">
        <w:t xml:space="preserve">criteria for </w:t>
      </w:r>
      <w:r w:rsidR="001142C3">
        <w:t xml:space="preserve">this parameter for </w:t>
      </w:r>
      <w:r w:rsidR="00CA7B53">
        <w:t>self-reporting on-line is</w:t>
      </w:r>
      <w:proofErr w:type="gramEnd"/>
      <w:r w:rsidR="00CA7B53">
        <w:t xml:space="preserve"> “</w:t>
      </w:r>
      <w:r w:rsidR="00CA7B53" w:rsidRPr="00CA7B53">
        <w:t>You know who committed the crime</w:t>
      </w:r>
      <w:r w:rsidR="00CA7B53">
        <w:t>.”</w:t>
      </w:r>
      <w:r w:rsidR="001142C3">
        <w:t xml:space="preserve"> This is a much more reasonable standard.</w:t>
      </w:r>
    </w:p>
    <w:p w14:paraId="1C4C48F9" w14:textId="77777777" w:rsidR="00CA7B53" w:rsidRDefault="00CA7B53" w:rsidP="001E5699">
      <w:pPr>
        <w:jc w:val="both"/>
      </w:pPr>
    </w:p>
    <w:p w14:paraId="318EEDFF" w14:textId="51A174A9" w:rsidR="00F02410" w:rsidRDefault="00CA7B53" w:rsidP="001E5699">
      <w:pPr>
        <w:jc w:val="both"/>
      </w:pPr>
      <w:r>
        <w:lastRenderedPageBreak/>
        <w:t xml:space="preserve">One </w:t>
      </w:r>
      <w:r w:rsidR="001142C3">
        <w:t xml:space="preserve">additional </w:t>
      </w:r>
      <w:r>
        <w:t>advantage to the on-line approach</w:t>
      </w:r>
      <w:r w:rsidR="00841B18">
        <w:t xml:space="preserve"> is that the </w:t>
      </w:r>
      <w:r w:rsidR="008C4769">
        <w:t>victim receives a report number immediately and prints</w:t>
      </w:r>
      <w:r w:rsidR="00841B18">
        <w:t xml:space="preserve"> a copy of a report. </w:t>
      </w:r>
      <w:r>
        <w:t xml:space="preserve"> This is better for citizens and reduces demand on the </w:t>
      </w:r>
      <w:r w:rsidR="00F00722">
        <w:t xml:space="preserve">records division. We recommend </w:t>
      </w:r>
      <w:r>
        <w:t xml:space="preserve">that the department transition </w:t>
      </w:r>
      <w:r w:rsidR="000B100B">
        <w:t xml:space="preserve">away from a telephone based system </w:t>
      </w:r>
      <w:r>
        <w:t>to a web-based system.</w:t>
      </w:r>
    </w:p>
    <w:p w14:paraId="534D280D" w14:textId="77777777" w:rsidR="00F02410" w:rsidRPr="008709BA" w:rsidRDefault="00F02410" w:rsidP="001E5699">
      <w:pPr>
        <w:jc w:val="both"/>
        <w:rPr>
          <w:b/>
        </w:rPr>
      </w:pPr>
    </w:p>
    <w:p w14:paraId="4A6B2C86" w14:textId="0E23B77C" w:rsidR="008709BA" w:rsidRPr="008659AC" w:rsidRDefault="007C7933" w:rsidP="001E5699">
      <w:pPr>
        <w:jc w:val="both"/>
        <w:rPr>
          <w:b/>
          <w:sz w:val="28"/>
          <w:szCs w:val="28"/>
        </w:rPr>
      </w:pPr>
      <w:r>
        <w:rPr>
          <w:b/>
          <w:sz w:val="28"/>
          <w:szCs w:val="28"/>
        </w:rPr>
        <w:t xml:space="preserve">Operations Support </w:t>
      </w:r>
      <w:r w:rsidR="002025EA" w:rsidRPr="008659AC">
        <w:rPr>
          <w:b/>
          <w:sz w:val="28"/>
          <w:szCs w:val="28"/>
        </w:rPr>
        <w:t>Staffing</w:t>
      </w:r>
    </w:p>
    <w:p w14:paraId="424AD9F3" w14:textId="77777777" w:rsidR="002025EA" w:rsidRPr="008709BA" w:rsidRDefault="002025EA" w:rsidP="001E5699">
      <w:pPr>
        <w:jc w:val="both"/>
        <w:rPr>
          <w:b/>
        </w:rPr>
      </w:pPr>
    </w:p>
    <w:p w14:paraId="2337DC75" w14:textId="33E76507" w:rsidR="008709BA" w:rsidRPr="008709BA" w:rsidRDefault="008709BA" w:rsidP="001E5699">
      <w:pPr>
        <w:jc w:val="both"/>
      </w:pPr>
      <w:r w:rsidRPr="008709BA">
        <w:t xml:space="preserve">This section </w:t>
      </w:r>
      <w:r>
        <w:t>of the report examines</w:t>
      </w:r>
      <w:r w:rsidRPr="008709BA">
        <w:t xml:space="preserve"> the assignment and utilization of resources currently committed to specialized units within the </w:t>
      </w:r>
      <w:r w:rsidR="00F02410">
        <w:t>d</w:t>
      </w:r>
      <w:r>
        <w:t>epartment</w:t>
      </w:r>
      <w:r w:rsidRPr="008709BA">
        <w:t>.  When analyzing the s</w:t>
      </w:r>
      <w:r w:rsidR="00F02410">
        <w:t>taffing for</w:t>
      </w:r>
      <w:r w:rsidRPr="008709BA">
        <w:t xml:space="preserve"> specialized or support units, it is important to note that there is no universally accepted “one size fits all” formula for police departments.  Rather, the evaluation must be based on a number of factors such as:</w:t>
      </w:r>
    </w:p>
    <w:p w14:paraId="31113638" w14:textId="13D0C769" w:rsidR="008709BA" w:rsidRPr="008709BA" w:rsidRDefault="008709BA" w:rsidP="0074291B">
      <w:pPr>
        <w:numPr>
          <w:ilvl w:val="0"/>
          <w:numId w:val="11"/>
        </w:numPr>
        <w:jc w:val="both"/>
      </w:pPr>
      <w:r>
        <w:t>The agency’s policing p</w:t>
      </w:r>
      <w:r w:rsidRPr="008709BA">
        <w:t>hilosophy</w:t>
      </w:r>
    </w:p>
    <w:p w14:paraId="7C59C148" w14:textId="729CC9E3" w:rsidR="008709BA" w:rsidRPr="008709BA" w:rsidRDefault="008709BA" w:rsidP="0074291B">
      <w:pPr>
        <w:numPr>
          <w:ilvl w:val="0"/>
          <w:numId w:val="11"/>
        </w:numPr>
        <w:jc w:val="both"/>
      </w:pPr>
      <w:r>
        <w:t>The agency’s policies and p</w:t>
      </w:r>
      <w:r w:rsidRPr="008709BA">
        <w:t>rocedures defining the roles and responsibilities of support units</w:t>
      </w:r>
    </w:p>
    <w:p w14:paraId="1A58D72D" w14:textId="77777777" w:rsidR="008709BA" w:rsidRPr="008709BA" w:rsidRDefault="008709BA" w:rsidP="0074291B">
      <w:pPr>
        <w:numPr>
          <w:ilvl w:val="0"/>
          <w:numId w:val="11"/>
        </w:numPr>
        <w:jc w:val="both"/>
      </w:pPr>
      <w:r w:rsidRPr="008709BA">
        <w:t>The availability of alternative resources to provide equivalent services currently being provided by the support and specialized units</w:t>
      </w:r>
    </w:p>
    <w:p w14:paraId="5D43A21A" w14:textId="77777777" w:rsidR="008709BA" w:rsidRPr="008709BA" w:rsidRDefault="008709BA" w:rsidP="0074291B">
      <w:pPr>
        <w:numPr>
          <w:ilvl w:val="0"/>
          <w:numId w:val="11"/>
        </w:numPr>
        <w:jc w:val="both"/>
      </w:pPr>
      <w:r w:rsidRPr="008709BA">
        <w:t>The effectiveness of the support and specialized units</w:t>
      </w:r>
    </w:p>
    <w:p w14:paraId="06AEA799" w14:textId="18FA0530" w:rsidR="008709BA" w:rsidRPr="008709BA" w:rsidRDefault="008709BA" w:rsidP="0074291B">
      <w:pPr>
        <w:numPr>
          <w:ilvl w:val="0"/>
          <w:numId w:val="11"/>
        </w:numPr>
        <w:jc w:val="both"/>
      </w:pPr>
      <w:r>
        <w:t xml:space="preserve">Community expectations </w:t>
      </w:r>
    </w:p>
    <w:p w14:paraId="75605E7D" w14:textId="3411E1A7" w:rsidR="008709BA" w:rsidRPr="008709BA" w:rsidRDefault="008709BA" w:rsidP="0074291B">
      <w:pPr>
        <w:numPr>
          <w:ilvl w:val="0"/>
          <w:numId w:val="11"/>
        </w:numPr>
        <w:jc w:val="both"/>
      </w:pPr>
      <w:r>
        <w:t>City and police department budgets and r</w:t>
      </w:r>
      <w:r w:rsidRPr="008709BA">
        <w:t>esources</w:t>
      </w:r>
    </w:p>
    <w:p w14:paraId="0D15CD4F" w14:textId="09E4FEBE" w:rsidR="008709BA" w:rsidRPr="008709BA" w:rsidRDefault="008709BA" w:rsidP="0074291B">
      <w:pPr>
        <w:numPr>
          <w:ilvl w:val="0"/>
          <w:numId w:val="11"/>
        </w:numPr>
        <w:jc w:val="both"/>
      </w:pPr>
      <w:r>
        <w:t>Collective bargaining a</w:t>
      </w:r>
      <w:r w:rsidRPr="008709BA">
        <w:t>greements</w:t>
      </w:r>
    </w:p>
    <w:p w14:paraId="187218C2" w14:textId="77777777" w:rsidR="008709BA" w:rsidRPr="008709BA" w:rsidRDefault="008709BA" w:rsidP="001E5699">
      <w:pPr>
        <w:jc w:val="both"/>
        <w:rPr>
          <w:b/>
        </w:rPr>
      </w:pPr>
    </w:p>
    <w:p w14:paraId="17DC32B5" w14:textId="3C5C58E9" w:rsidR="00F02410" w:rsidRDefault="00CC7D47" w:rsidP="001E5699">
      <w:pPr>
        <w:widowControl w:val="0"/>
        <w:autoSpaceDE w:val="0"/>
        <w:autoSpaceDN w:val="0"/>
        <w:adjustRightInd w:val="0"/>
        <w:jc w:val="both"/>
        <w:rPr>
          <w:i/>
        </w:rPr>
      </w:pPr>
      <w:r>
        <w:rPr>
          <w:i/>
        </w:rPr>
        <w:t>Investigative Bureau</w:t>
      </w:r>
    </w:p>
    <w:p w14:paraId="47239D74" w14:textId="77777777" w:rsidR="00CC7D47" w:rsidRDefault="00CC7D47" w:rsidP="001E5699">
      <w:pPr>
        <w:widowControl w:val="0"/>
        <w:autoSpaceDE w:val="0"/>
        <w:autoSpaceDN w:val="0"/>
        <w:adjustRightInd w:val="0"/>
        <w:jc w:val="both"/>
        <w:rPr>
          <w:i/>
        </w:rPr>
      </w:pPr>
    </w:p>
    <w:p w14:paraId="3DCBC075" w14:textId="6F0FB480" w:rsidR="00CC7D47" w:rsidRDefault="00CC7D47" w:rsidP="001E5699">
      <w:pPr>
        <w:widowControl w:val="0"/>
        <w:autoSpaceDE w:val="0"/>
        <w:autoSpaceDN w:val="0"/>
        <w:adjustRightInd w:val="0"/>
        <w:jc w:val="both"/>
      </w:pPr>
      <w:r w:rsidRPr="00CC7D47">
        <w:t>A deputy chief leads the investigative bureau.</w:t>
      </w:r>
      <w:r>
        <w:t xml:space="preserve"> There are five divisions in the bureau:</w:t>
      </w:r>
    </w:p>
    <w:p w14:paraId="7594F88A" w14:textId="69A23C89" w:rsidR="00CC7D47" w:rsidRDefault="00CC7D47" w:rsidP="0074291B">
      <w:pPr>
        <w:pStyle w:val="ListParagraph"/>
        <w:widowControl w:val="0"/>
        <w:numPr>
          <w:ilvl w:val="0"/>
          <w:numId w:val="17"/>
        </w:numPr>
        <w:autoSpaceDE w:val="0"/>
        <w:autoSpaceDN w:val="0"/>
        <w:adjustRightInd w:val="0"/>
        <w:jc w:val="both"/>
      </w:pPr>
      <w:r>
        <w:t>Special Investigations</w:t>
      </w:r>
    </w:p>
    <w:p w14:paraId="120D9AB6" w14:textId="08BD84F4" w:rsidR="00CC7D47" w:rsidRDefault="00CC7D47" w:rsidP="0074291B">
      <w:pPr>
        <w:pStyle w:val="ListParagraph"/>
        <w:widowControl w:val="0"/>
        <w:numPr>
          <w:ilvl w:val="0"/>
          <w:numId w:val="17"/>
        </w:numPr>
        <w:autoSpaceDE w:val="0"/>
        <w:autoSpaceDN w:val="0"/>
        <w:adjustRightInd w:val="0"/>
        <w:jc w:val="both"/>
      </w:pPr>
      <w:r>
        <w:t xml:space="preserve">Criminal Investigations </w:t>
      </w:r>
    </w:p>
    <w:p w14:paraId="6DC01190" w14:textId="0FF940F1" w:rsidR="00CC7D47" w:rsidRDefault="00CC7D47" w:rsidP="0074291B">
      <w:pPr>
        <w:pStyle w:val="ListParagraph"/>
        <w:widowControl w:val="0"/>
        <w:numPr>
          <w:ilvl w:val="0"/>
          <w:numId w:val="17"/>
        </w:numPr>
        <w:autoSpaceDE w:val="0"/>
        <w:autoSpaceDN w:val="0"/>
        <w:adjustRightInd w:val="0"/>
        <w:jc w:val="both"/>
      </w:pPr>
      <w:r>
        <w:t>Scientific Evidence Division</w:t>
      </w:r>
    </w:p>
    <w:p w14:paraId="683D29FA" w14:textId="0C29D3F7" w:rsidR="00CC7D47" w:rsidRDefault="00CC7D47" w:rsidP="0074291B">
      <w:pPr>
        <w:pStyle w:val="ListParagraph"/>
        <w:widowControl w:val="0"/>
        <w:numPr>
          <w:ilvl w:val="0"/>
          <w:numId w:val="17"/>
        </w:numPr>
        <w:autoSpaceDE w:val="0"/>
        <w:autoSpaceDN w:val="0"/>
        <w:adjustRightInd w:val="0"/>
        <w:jc w:val="both"/>
      </w:pPr>
      <w:r>
        <w:t>Property Crimes Division</w:t>
      </w:r>
    </w:p>
    <w:p w14:paraId="0D804027" w14:textId="37A12C4A" w:rsidR="00CC7D47" w:rsidRDefault="00CC7D47" w:rsidP="0074291B">
      <w:pPr>
        <w:pStyle w:val="ListParagraph"/>
        <w:widowControl w:val="0"/>
        <w:numPr>
          <w:ilvl w:val="0"/>
          <w:numId w:val="17"/>
        </w:numPr>
        <w:autoSpaceDE w:val="0"/>
        <w:autoSpaceDN w:val="0"/>
        <w:adjustRightInd w:val="0"/>
        <w:jc w:val="both"/>
      </w:pPr>
      <w:r>
        <w:t>Real Time Crime Center</w:t>
      </w:r>
    </w:p>
    <w:p w14:paraId="3BB55C42" w14:textId="77777777" w:rsidR="00CC7D47" w:rsidRDefault="00CC7D47" w:rsidP="001E5699">
      <w:pPr>
        <w:widowControl w:val="0"/>
        <w:autoSpaceDE w:val="0"/>
        <w:autoSpaceDN w:val="0"/>
        <w:adjustRightInd w:val="0"/>
        <w:jc w:val="both"/>
      </w:pPr>
    </w:p>
    <w:p w14:paraId="1E121CA5" w14:textId="618A4BD0" w:rsidR="00CC7D47" w:rsidRDefault="00CC7D47" w:rsidP="001E5699">
      <w:pPr>
        <w:widowControl w:val="0"/>
        <w:autoSpaceDE w:val="0"/>
        <w:autoSpaceDN w:val="0"/>
        <w:adjustRightInd w:val="0"/>
        <w:jc w:val="both"/>
      </w:pPr>
      <w:r>
        <w:t>APD employs a combination of centralized and decentralized approaches to managing criminal investigations. Each area command is assigned investigators. They are referred to as “impact” officers. These officers do both proactive work under the direction of the area commander and investigate cases that have not been assigned to investigative units.</w:t>
      </w:r>
    </w:p>
    <w:p w14:paraId="1AE64E33" w14:textId="77777777" w:rsidR="00CC7D47" w:rsidRDefault="00CC7D47" w:rsidP="001E5699">
      <w:pPr>
        <w:widowControl w:val="0"/>
        <w:autoSpaceDE w:val="0"/>
        <w:autoSpaceDN w:val="0"/>
        <w:adjustRightInd w:val="0"/>
        <w:jc w:val="both"/>
      </w:pPr>
    </w:p>
    <w:p w14:paraId="1052BF61" w14:textId="6AFC6E0A" w:rsidR="00CC7D47" w:rsidRDefault="00CC7D47" w:rsidP="001E5699">
      <w:pPr>
        <w:widowControl w:val="0"/>
        <w:autoSpaceDE w:val="0"/>
        <w:autoSpaceDN w:val="0"/>
        <w:adjustRightInd w:val="0"/>
        <w:jc w:val="both"/>
      </w:pPr>
      <w:r>
        <w:t>APD Policy 2-24 describes the procedures to be followed by a field service officer:</w:t>
      </w:r>
    </w:p>
    <w:p w14:paraId="5184B40E" w14:textId="77777777" w:rsidR="00CC7D47" w:rsidRDefault="00CC7D47" w:rsidP="001E5699">
      <w:pPr>
        <w:widowControl w:val="0"/>
        <w:autoSpaceDE w:val="0"/>
        <w:autoSpaceDN w:val="0"/>
        <w:adjustRightInd w:val="0"/>
        <w:jc w:val="both"/>
      </w:pPr>
    </w:p>
    <w:p w14:paraId="01CDF14B" w14:textId="77777777" w:rsidR="00CC7D47" w:rsidRPr="00CC7D47" w:rsidRDefault="00CC7D47" w:rsidP="0074291B">
      <w:pPr>
        <w:numPr>
          <w:ilvl w:val="0"/>
          <w:numId w:val="18"/>
        </w:numPr>
        <w:ind w:left="720" w:hanging="576"/>
        <w:jc w:val="both"/>
        <w:rPr>
          <w:rFonts w:cs="Arial"/>
          <w:i/>
        </w:rPr>
      </w:pPr>
      <w:r w:rsidRPr="00CC7D47">
        <w:rPr>
          <w:rFonts w:cs="Arial"/>
          <w:i/>
        </w:rPr>
        <w:t>Preliminary Investigations</w:t>
      </w:r>
    </w:p>
    <w:p w14:paraId="54AE87E9" w14:textId="77777777" w:rsidR="00CC7D47" w:rsidRPr="00CC7D47" w:rsidRDefault="00CC7D47" w:rsidP="001E5699">
      <w:pPr>
        <w:jc w:val="both"/>
        <w:rPr>
          <w:rFonts w:cs="Arial"/>
          <w:i/>
        </w:rPr>
      </w:pPr>
    </w:p>
    <w:p w14:paraId="46A0E24B" w14:textId="77777777" w:rsidR="00CC7D47" w:rsidRPr="00CC7D47" w:rsidRDefault="00CC7D47" w:rsidP="0074291B">
      <w:pPr>
        <w:numPr>
          <w:ilvl w:val="1"/>
          <w:numId w:val="18"/>
        </w:numPr>
        <w:rPr>
          <w:rFonts w:cs="Arial"/>
          <w:i/>
        </w:rPr>
      </w:pPr>
      <w:r w:rsidRPr="00CC7D47">
        <w:rPr>
          <w:rFonts w:cs="Arial"/>
          <w:i/>
        </w:rPr>
        <w:t>Field Services officers will conduct preliminary investigations on all felony and misdemeanor crimes and any other incidents of a suspicious nature.</w:t>
      </w:r>
    </w:p>
    <w:p w14:paraId="25163043" w14:textId="77777777" w:rsidR="00CC7D47" w:rsidRPr="00CC7D47" w:rsidRDefault="00CC7D47" w:rsidP="00DD29EA">
      <w:pPr>
        <w:rPr>
          <w:rFonts w:cs="Arial"/>
          <w:i/>
        </w:rPr>
      </w:pPr>
    </w:p>
    <w:p w14:paraId="5F464C16" w14:textId="77777777" w:rsidR="00CC7D47" w:rsidRPr="00CC7D47" w:rsidRDefault="00CC7D47" w:rsidP="0074291B">
      <w:pPr>
        <w:numPr>
          <w:ilvl w:val="1"/>
          <w:numId w:val="18"/>
        </w:numPr>
        <w:rPr>
          <w:rFonts w:cs="Arial"/>
          <w:i/>
        </w:rPr>
      </w:pPr>
      <w:r w:rsidRPr="00CC7D47">
        <w:rPr>
          <w:rFonts w:cs="Arial"/>
          <w:i/>
        </w:rPr>
        <w:lastRenderedPageBreak/>
        <w:t>Field Services officers will determine the exact nature of the call and either begin a preliminary investigation or call out a specialized unit.</w:t>
      </w:r>
      <w:r w:rsidRPr="00CC7D47">
        <w:rPr>
          <w:rFonts w:cs="Arial"/>
          <w:i/>
        </w:rPr>
        <w:br/>
      </w:r>
    </w:p>
    <w:p w14:paraId="26E1C85A" w14:textId="77777777" w:rsidR="00CC7D47" w:rsidRPr="00CC7D47" w:rsidRDefault="00CC7D47" w:rsidP="0074291B">
      <w:pPr>
        <w:numPr>
          <w:ilvl w:val="1"/>
          <w:numId w:val="18"/>
        </w:numPr>
        <w:jc w:val="both"/>
        <w:rPr>
          <w:rFonts w:cs="Arial"/>
          <w:i/>
        </w:rPr>
      </w:pPr>
      <w:r w:rsidRPr="00CC7D47">
        <w:rPr>
          <w:rFonts w:cs="Arial"/>
          <w:i/>
        </w:rPr>
        <w:t>Field Services supervisors will be dispatched to the following:</w:t>
      </w:r>
    </w:p>
    <w:p w14:paraId="3ECFEECD" w14:textId="77777777" w:rsidR="00CC7D47" w:rsidRPr="00CC7D47" w:rsidRDefault="00CC7D47" w:rsidP="001E5699">
      <w:pPr>
        <w:jc w:val="both"/>
        <w:rPr>
          <w:rFonts w:cs="Arial"/>
          <w:i/>
        </w:rPr>
      </w:pPr>
    </w:p>
    <w:p w14:paraId="4A08FA99" w14:textId="426C1F53" w:rsidR="00CC7D47" w:rsidRPr="00CC7D47" w:rsidRDefault="00F00722" w:rsidP="0074291B">
      <w:pPr>
        <w:numPr>
          <w:ilvl w:val="2"/>
          <w:numId w:val="18"/>
        </w:numPr>
        <w:ind w:left="990" w:hanging="270"/>
        <w:jc w:val="both"/>
        <w:rPr>
          <w:rFonts w:cs="Arial"/>
          <w:i/>
        </w:rPr>
      </w:pPr>
      <w:r>
        <w:rPr>
          <w:rFonts w:cs="Arial"/>
          <w:i/>
        </w:rPr>
        <w:t xml:space="preserve"> </w:t>
      </w:r>
      <w:r w:rsidR="00CC7D47" w:rsidRPr="00CC7D47">
        <w:rPr>
          <w:rFonts w:cs="Arial"/>
          <w:i/>
        </w:rPr>
        <w:t>Fatal and Serious Accidents</w:t>
      </w:r>
    </w:p>
    <w:p w14:paraId="5582AE66" w14:textId="77777777" w:rsidR="00CC7D47" w:rsidRPr="00CC7D47" w:rsidRDefault="00CC7D47" w:rsidP="0074291B">
      <w:pPr>
        <w:numPr>
          <w:ilvl w:val="2"/>
          <w:numId w:val="18"/>
        </w:numPr>
        <w:ind w:left="990" w:hanging="270"/>
        <w:jc w:val="both"/>
        <w:rPr>
          <w:rFonts w:cs="Arial"/>
          <w:i/>
        </w:rPr>
      </w:pPr>
      <w:r w:rsidRPr="00CC7D47">
        <w:rPr>
          <w:rFonts w:cs="Arial"/>
          <w:i/>
        </w:rPr>
        <w:t>Accidents Involving Police Vehicles</w:t>
      </w:r>
    </w:p>
    <w:p w14:paraId="116971B3" w14:textId="77777777" w:rsidR="00CC7D47" w:rsidRPr="00CC7D47" w:rsidRDefault="00CC7D47" w:rsidP="0074291B">
      <w:pPr>
        <w:numPr>
          <w:ilvl w:val="2"/>
          <w:numId w:val="18"/>
        </w:numPr>
        <w:ind w:left="990" w:hanging="270"/>
        <w:jc w:val="both"/>
        <w:rPr>
          <w:rFonts w:cs="Arial"/>
          <w:i/>
        </w:rPr>
      </w:pPr>
      <w:r w:rsidRPr="00CC7D47">
        <w:rPr>
          <w:rFonts w:cs="Arial"/>
          <w:i/>
        </w:rPr>
        <w:t>Pursuits</w:t>
      </w:r>
    </w:p>
    <w:p w14:paraId="153B900F" w14:textId="77777777" w:rsidR="00CC7D47" w:rsidRPr="00CC7D47" w:rsidRDefault="00CC7D47" w:rsidP="0074291B">
      <w:pPr>
        <w:numPr>
          <w:ilvl w:val="2"/>
          <w:numId w:val="18"/>
        </w:numPr>
        <w:ind w:left="990" w:hanging="270"/>
        <w:jc w:val="both"/>
        <w:rPr>
          <w:rFonts w:cs="Arial"/>
          <w:i/>
        </w:rPr>
      </w:pPr>
      <w:r w:rsidRPr="00CC7D47">
        <w:rPr>
          <w:rFonts w:cs="Arial"/>
          <w:i/>
        </w:rPr>
        <w:t>Violent Crimes</w:t>
      </w:r>
    </w:p>
    <w:p w14:paraId="2912537C" w14:textId="0EA09B22" w:rsidR="00CC7D47" w:rsidRPr="00CC7D47" w:rsidRDefault="00F00722" w:rsidP="0074291B">
      <w:pPr>
        <w:numPr>
          <w:ilvl w:val="2"/>
          <w:numId w:val="18"/>
        </w:numPr>
        <w:jc w:val="both"/>
        <w:rPr>
          <w:rFonts w:cs="Arial"/>
          <w:i/>
        </w:rPr>
      </w:pPr>
      <w:r>
        <w:rPr>
          <w:rFonts w:cs="Arial"/>
          <w:i/>
        </w:rPr>
        <w:t xml:space="preserve"> </w:t>
      </w:r>
      <w:r w:rsidR="00CC7D47" w:rsidRPr="00CC7D47">
        <w:rPr>
          <w:rFonts w:cs="Arial"/>
          <w:i/>
        </w:rPr>
        <w:t>Unattended Death</w:t>
      </w:r>
    </w:p>
    <w:p w14:paraId="3F199330" w14:textId="7AAB09B7" w:rsidR="00CC7D47" w:rsidRPr="00CC7D47" w:rsidRDefault="00F00722" w:rsidP="0074291B">
      <w:pPr>
        <w:numPr>
          <w:ilvl w:val="2"/>
          <w:numId w:val="18"/>
        </w:numPr>
        <w:jc w:val="both"/>
        <w:rPr>
          <w:rFonts w:cs="Arial"/>
          <w:i/>
        </w:rPr>
      </w:pPr>
      <w:r>
        <w:rPr>
          <w:rFonts w:cs="Arial"/>
          <w:i/>
        </w:rPr>
        <w:t xml:space="preserve"> </w:t>
      </w:r>
      <w:r w:rsidR="00CC7D47" w:rsidRPr="00CC7D47">
        <w:rPr>
          <w:rFonts w:cs="Arial"/>
          <w:i/>
        </w:rPr>
        <w:t>Suicide</w:t>
      </w:r>
    </w:p>
    <w:p w14:paraId="53307BCB" w14:textId="3A055C19" w:rsidR="00CC7D47" w:rsidRPr="00CC7D47" w:rsidRDefault="00F00722" w:rsidP="0074291B">
      <w:pPr>
        <w:numPr>
          <w:ilvl w:val="2"/>
          <w:numId w:val="18"/>
        </w:numPr>
        <w:jc w:val="both"/>
        <w:rPr>
          <w:rFonts w:cs="Arial"/>
          <w:i/>
        </w:rPr>
      </w:pPr>
      <w:r>
        <w:rPr>
          <w:rFonts w:cs="Arial"/>
          <w:i/>
        </w:rPr>
        <w:t xml:space="preserve"> </w:t>
      </w:r>
      <w:r w:rsidR="00CC7D47" w:rsidRPr="00CC7D47">
        <w:rPr>
          <w:rFonts w:cs="Arial"/>
          <w:i/>
        </w:rPr>
        <w:t>Serious Injury</w:t>
      </w:r>
    </w:p>
    <w:p w14:paraId="0609EF0B" w14:textId="77777777" w:rsidR="00CC7D47" w:rsidRPr="00CC7D47" w:rsidRDefault="00CC7D47" w:rsidP="0074291B">
      <w:pPr>
        <w:numPr>
          <w:ilvl w:val="2"/>
          <w:numId w:val="18"/>
        </w:numPr>
        <w:ind w:left="990" w:hanging="270"/>
        <w:jc w:val="both"/>
        <w:rPr>
          <w:rFonts w:cs="Arial"/>
          <w:i/>
        </w:rPr>
      </w:pPr>
      <w:r w:rsidRPr="00CC7D47">
        <w:rPr>
          <w:rFonts w:cs="Arial"/>
          <w:i/>
        </w:rPr>
        <w:t>Hostage/Barricaded Subject/Sniper Situations</w:t>
      </w:r>
    </w:p>
    <w:p w14:paraId="462439BC" w14:textId="77777777" w:rsidR="00CC7D47" w:rsidRPr="00CC7D47" w:rsidRDefault="00CC7D47" w:rsidP="0074291B">
      <w:pPr>
        <w:numPr>
          <w:ilvl w:val="2"/>
          <w:numId w:val="18"/>
        </w:numPr>
        <w:ind w:left="990" w:hanging="270"/>
        <w:jc w:val="both"/>
        <w:rPr>
          <w:rFonts w:cs="Arial"/>
          <w:i/>
        </w:rPr>
      </w:pPr>
      <w:r w:rsidRPr="00CC7D47">
        <w:rPr>
          <w:rFonts w:cs="Arial"/>
          <w:i/>
        </w:rPr>
        <w:t>Hazardous Materials Incidents</w:t>
      </w:r>
    </w:p>
    <w:p w14:paraId="76C7B8BC" w14:textId="77777777" w:rsidR="00CC7D47" w:rsidRPr="00CC7D47" w:rsidRDefault="00CC7D47" w:rsidP="0074291B">
      <w:pPr>
        <w:numPr>
          <w:ilvl w:val="2"/>
          <w:numId w:val="18"/>
        </w:numPr>
        <w:ind w:left="990" w:hanging="270"/>
        <w:jc w:val="both"/>
        <w:rPr>
          <w:rFonts w:cs="Arial"/>
          <w:i/>
        </w:rPr>
      </w:pPr>
      <w:r w:rsidRPr="00CC7D47">
        <w:rPr>
          <w:rFonts w:cs="Arial"/>
          <w:i/>
        </w:rPr>
        <w:t>Use of Force</w:t>
      </w:r>
    </w:p>
    <w:p w14:paraId="67070386" w14:textId="77777777" w:rsidR="00CC7D47" w:rsidRPr="00CC7D47" w:rsidRDefault="00CC7D47" w:rsidP="0074291B">
      <w:pPr>
        <w:numPr>
          <w:ilvl w:val="2"/>
          <w:numId w:val="18"/>
        </w:numPr>
        <w:ind w:left="990" w:hanging="270"/>
        <w:jc w:val="both"/>
        <w:rPr>
          <w:rFonts w:cs="Arial"/>
          <w:i/>
        </w:rPr>
      </w:pPr>
      <w:r w:rsidRPr="00CC7D47">
        <w:rPr>
          <w:rFonts w:cs="Arial"/>
          <w:i/>
        </w:rPr>
        <w:t>Injury to an Officer</w:t>
      </w:r>
    </w:p>
    <w:p w14:paraId="131F1602" w14:textId="77777777" w:rsidR="00CC7D47" w:rsidRPr="00CC7D47" w:rsidRDefault="00CC7D47" w:rsidP="0074291B">
      <w:pPr>
        <w:numPr>
          <w:ilvl w:val="2"/>
          <w:numId w:val="18"/>
        </w:numPr>
        <w:ind w:left="990" w:hanging="270"/>
        <w:jc w:val="both"/>
        <w:rPr>
          <w:rFonts w:cs="Arial"/>
          <w:i/>
        </w:rPr>
      </w:pPr>
      <w:r w:rsidRPr="00CC7D47">
        <w:rPr>
          <w:rFonts w:cs="Arial"/>
          <w:i/>
        </w:rPr>
        <w:t>Riots/Civil Disorders or other Major Incidents</w:t>
      </w:r>
    </w:p>
    <w:p w14:paraId="2A9BF48A" w14:textId="77777777" w:rsidR="00CC7D47" w:rsidRPr="00CC7D47" w:rsidRDefault="00CC7D47" w:rsidP="0074291B">
      <w:pPr>
        <w:numPr>
          <w:ilvl w:val="2"/>
          <w:numId w:val="18"/>
        </w:numPr>
        <w:ind w:left="990" w:hanging="270"/>
        <w:jc w:val="both"/>
        <w:rPr>
          <w:rFonts w:cs="Arial"/>
          <w:i/>
        </w:rPr>
      </w:pPr>
      <w:r w:rsidRPr="00CC7D47">
        <w:rPr>
          <w:rFonts w:cs="Arial"/>
          <w:i/>
        </w:rPr>
        <w:t>When Requested by an Officer</w:t>
      </w:r>
    </w:p>
    <w:p w14:paraId="3C01133F" w14:textId="77777777" w:rsidR="00CC7D47" w:rsidRPr="00CC7D47" w:rsidRDefault="00CC7D47" w:rsidP="001E5699">
      <w:pPr>
        <w:jc w:val="both"/>
        <w:rPr>
          <w:rFonts w:cs="Arial"/>
          <w:i/>
        </w:rPr>
      </w:pPr>
    </w:p>
    <w:p w14:paraId="104C2BCF" w14:textId="0D9D4EAF" w:rsidR="00CC7D47" w:rsidRPr="00CC7D47" w:rsidRDefault="00CC7D47" w:rsidP="0074291B">
      <w:pPr>
        <w:numPr>
          <w:ilvl w:val="1"/>
          <w:numId w:val="18"/>
        </w:numPr>
        <w:rPr>
          <w:rFonts w:cs="Arial"/>
          <w:i/>
        </w:rPr>
      </w:pPr>
      <w:r w:rsidRPr="00CC7D47">
        <w:rPr>
          <w:rFonts w:cs="Arial"/>
          <w:i/>
        </w:rPr>
        <w:t>In the event that a case is assigned to a specialized unit, the primary officer called to the scene will write the initial offense/incident report. The last sentence of the narrative will indicate the officer and/or specialized unit the case was assigned</w:t>
      </w:r>
      <w:r w:rsidR="00DD29EA">
        <w:rPr>
          <w:rFonts w:cs="Arial"/>
          <w:i/>
        </w:rPr>
        <w:t xml:space="preserve"> </w:t>
      </w:r>
      <w:r w:rsidRPr="00CC7D47">
        <w:rPr>
          <w:rFonts w:cs="Arial"/>
          <w:i/>
        </w:rPr>
        <w:t>to.</w:t>
      </w:r>
      <w:r w:rsidRPr="00CC7D47">
        <w:rPr>
          <w:rFonts w:cs="Arial"/>
          <w:i/>
        </w:rPr>
        <w:br/>
      </w:r>
    </w:p>
    <w:p w14:paraId="2624C0FC" w14:textId="77777777" w:rsidR="00AE4606" w:rsidRDefault="00CC7D47" w:rsidP="001E5699">
      <w:pPr>
        <w:widowControl w:val="0"/>
        <w:autoSpaceDE w:val="0"/>
        <w:autoSpaceDN w:val="0"/>
        <w:adjustRightInd w:val="0"/>
        <w:jc w:val="both"/>
      </w:pPr>
      <w:r>
        <w:t xml:space="preserve">In most cases, the officer, in conjunction with their supervisor will decide </w:t>
      </w:r>
      <w:r w:rsidR="00AE4606">
        <w:t xml:space="preserve">whether the case will be assigned to a specialized unit and whether or not the specialized unit should respond to the scene. </w:t>
      </w:r>
    </w:p>
    <w:p w14:paraId="52FD40EE" w14:textId="77777777" w:rsidR="00AE4606" w:rsidRDefault="00AE4606" w:rsidP="001E5699">
      <w:pPr>
        <w:widowControl w:val="0"/>
        <w:autoSpaceDE w:val="0"/>
        <w:autoSpaceDN w:val="0"/>
        <w:adjustRightInd w:val="0"/>
        <w:jc w:val="both"/>
      </w:pPr>
    </w:p>
    <w:p w14:paraId="71165BD5" w14:textId="5353AB9E" w:rsidR="00CC7D47" w:rsidRDefault="00AE4606" w:rsidP="001E5699">
      <w:pPr>
        <w:widowControl w:val="0"/>
        <w:autoSpaceDE w:val="0"/>
        <w:autoSpaceDN w:val="0"/>
        <w:adjustRightInd w:val="0"/>
        <w:jc w:val="both"/>
      </w:pPr>
      <w:r>
        <w:t xml:space="preserve">The policy also mandates that the primary field services </w:t>
      </w:r>
      <w:proofErr w:type="gramStart"/>
      <w:r>
        <w:t xml:space="preserve">officer </w:t>
      </w:r>
      <w:r w:rsidR="00CC7D47">
        <w:t xml:space="preserve"> </w:t>
      </w:r>
      <w:r>
        <w:t>“</w:t>
      </w:r>
      <w:proofErr w:type="gramEnd"/>
      <w:r w:rsidRPr="00AE4606">
        <w:t>will submit a copy of the original offense report and all related documents to the assigned detective by the end of shift.</w:t>
      </w:r>
      <w:r>
        <w:t>”</w:t>
      </w:r>
      <w:r w:rsidR="004C290D" w:rsidRPr="004C290D">
        <w:t xml:space="preserve"> </w:t>
      </w:r>
      <w:r w:rsidR="004C290D">
        <w:t xml:space="preserve">During our interviews </w:t>
      </w:r>
      <w:r w:rsidR="004C290D" w:rsidRPr="004C290D">
        <w:t>several senior level managers gave differing interpr</w:t>
      </w:r>
      <w:r w:rsidR="000B100B">
        <w:t>etations of which unit (</w:t>
      </w:r>
      <w:r w:rsidR="004C290D" w:rsidRPr="004C290D">
        <w:t>Investigative Bureau of Area Commands</w:t>
      </w:r>
      <w:r w:rsidR="000B100B">
        <w:t>)</w:t>
      </w:r>
      <w:r w:rsidR="004C290D" w:rsidRPr="004C290D">
        <w:t xml:space="preserve"> had the primary responsibility</w:t>
      </w:r>
      <w:r w:rsidR="004C290D">
        <w:t xml:space="preserve"> for follow-up</w:t>
      </w:r>
      <w:r w:rsidR="004C290D" w:rsidRPr="004C290D">
        <w:t xml:space="preserve">.  </w:t>
      </w:r>
    </w:p>
    <w:p w14:paraId="4ED162D3" w14:textId="77777777" w:rsidR="00AE4606" w:rsidRDefault="00AE4606" w:rsidP="001E5699">
      <w:pPr>
        <w:widowControl w:val="0"/>
        <w:autoSpaceDE w:val="0"/>
        <w:autoSpaceDN w:val="0"/>
        <w:adjustRightInd w:val="0"/>
        <w:jc w:val="both"/>
      </w:pPr>
    </w:p>
    <w:p w14:paraId="51C91304" w14:textId="48FA80ED" w:rsidR="00AE4606" w:rsidRDefault="00AE4606" w:rsidP="001E5699">
      <w:pPr>
        <w:widowControl w:val="0"/>
        <w:autoSpaceDE w:val="0"/>
        <w:autoSpaceDN w:val="0"/>
        <w:adjustRightInd w:val="0"/>
        <w:jc w:val="both"/>
      </w:pPr>
      <w:r>
        <w:t xml:space="preserve">It is interesting to note that the decision about who will be assigned to follow up a case lies with FSB, and that it is incumbent upon FSB to forward cases to the appropriate unit for follow-up. We were told that on occasion this does not occur in a </w:t>
      </w:r>
      <w:r w:rsidR="000B100B">
        <w:t xml:space="preserve">timely manner. That is, sometimes </w:t>
      </w:r>
      <w:r>
        <w:t xml:space="preserve">a case has not been forwarded </w:t>
      </w:r>
      <w:r w:rsidR="00F00722">
        <w:t xml:space="preserve">to </w:t>
      </w:r>
      <w:r>
        <w:t>investigators</w:t>
      </w:r>
      <w:r w:rsidR="000B100B">
        <w:t xml:space="preserve"> and they only learn about it </w:t>
      </w:r>
      <w:r>
        <w:t>later when they are reviewing cases in the information management system.</w:t>
      </w:r>
    </w:p>
    <w:p w14:paraId="3AB0FF4D" w14:textId="77777777" w:rsidR="00AE4606" w:rsidRDefault="00AE4606" w:rsidP="001E5699">
      <w:pPr>
        <w:widowControl w:val="0"/>
        <w:autoSpaceDE w:val="0"/>
        <w:autoSpaceDN w:val="0"/>
        <w:adjustRightInd w:val="0"/>
        <w:jc w:val="both"/>
      </w:pPr>
    </w:p>
    <w:p w14:paraId="11FB4200" w14:textId="5AE6E0A5" w:rsidR="00AE4606" w:rsidRDefault="00D4460F" w:rsidP="001E5699">
      <w:pPr>
        <w:widowControl w:val="0"/>
        <w:autoSpaceDE w:val="0"/>
        <w:autoSpaceDN w:val="0"/>
        <w:adjustRightInd w:val="0"/>
        <w:jc w:val="both"/>
      </w:pPr>
      <w:r>
        <w:t>N</w:t>
      </w:r>
      <w:r w:rsidR="00AE4606">
        <w:t>ot only is there some uncertainty about how cases are assigned to specialized units, there is no policy that describes how cases are assigned to detectives for follow-up, nor is there any policy or procedure to manage the timely completion of investigations.</w:t>
      </w:r>
      <w:r>
        <w:t xml:space="preserve"> The department does not use a formal system of case management based on solvability or </w:t>
      </w:r>
      <w:r>
        <w:lastRenderedPageBreak/>
        <w:t>seriousness, a strategy widely e</w:t>
      </w:r>
      <w:r w:rsidR="003363C6">
        <w:t>mployed in agencies across the country</w:t>
      </w:r>
      <w:r>
        <w:t xml:space="preserve">. </w:t>
      </w:r>
      <w:r w:rsidR="00D116B0">
        <w:rPr>
          <w:rStyle w:val="FootnoteReference"/>
        </w:rPr>
        <w:footnoteReference w:id="11"/>
      </w:r>
    </w:p>
    <w:p w14:paraId="62403A15" w14:textId="77777777" w:rsidR="00D4460F" w:rsidRDefault="00D4460F" w:rsidP="001E5699">
      <w:pPr>
        <w:widowControl w:val="0"/>
        <w:autoSpaceDE w:val="0"/>
        <w:autoSpaceDN w:val="0"/>
        <w:adjustRightInd w:val="0"/>
        <w:jc w:val="both"/>
      </w:pPr>
    </w:p>
    <w:p w14:paraId="550135CF" w14:textId="40C13F07" w:rsidR="00D4460F" w:rsidRDefault="00D4460F" w:rsidP="001E5699">
      <w:pPr>
        <w:widowControl w:val="0"/>
        <w:autoSpaceDE w:val="0"/>
        <w:autoSpaceDN w:val="0"/>
        <w:adjustRightInd w:val="0"/>
        <w:jc w:val="both"/>
      </w:pPr>
      <w:r>
        <w:t>An</w:t>
      </w:r>
      <w:r w:rsidR="00F00722">
        <w:t>other remarkable aspect of the Investigative B</w:t>
      </w:r>
      <w:r>
        <w:t>ureau is that a very small fraction of the detectives work at night or weekends. Moreover, there is relatively little use of detectives assigned to one division to support the work of another.</w:t>
      </w:r>
    </w:p>
    <w:p w14:paraId="1E5E8370" w14:textId="77777777" w:rsidR="00D4460F" w:rsidRPr="00CC7D47" w:rsidRDefault="00D4460F" w:rsidP="001E5699">
      <w:pPr>
        <w:widowControl w:val="0"/>
        <w:autoSpaceDE w:val="0"/>
        <w:autoSpaceDN w:val="0"/>
        <w:adjustRightInd w:val="0"/>
        <w:jc w:val="both"/>
      </w:pPr>
    </w:p>
    <w:p w14:paraId="4CA30BDD" w14:textId="76CB9265" w:rsidR="00CC7D47" w:rsidRDefault="00651E83" w:rsidP="001E5699">
      <w:pPr>
        <w:widowControl w:val="0"/>
        <w:autoSpaceDE w:val="0"/>
        <w:autoSpaceDN w:val="0"/>
        <w:adjustRightInd w:val="0"/>
        <w:jc w:val="both"/>
        <w:rPr>
          <w:i/>
        </w:rPr>
      </w:pPr>
      <w:r>
        <w:rPr>
          <w:i/>
        </w:rPr>
        <w:t>Special Investigation D</w:t>
      </w:r>
      <w:r w:rsidR="003363C6">
        <w:rPr>
          <w:i/>
        </w:rPr>
        <w:t>ivision</w:t>
      </w:r>
    </w:p>
    <w:p w14:paraId="7ABC14C3" w14:textId="77777777" w:rsidR="00651E83" w:rsidRDefault="00651E83" w:rsidP="001E5699">
      <w:pPr>
        <w:widowControl w:val="0"/>
        <w:autoSpaceDE w:val="0"/>
        <w:autoSpaceDN w:val="0"/>
        <w:adjustRightInd w:val="0"/>
        <w:jc w:val="both"/>
      </w:pPr>
    </w:p>
    <w:p w14:paraId="43F86C8B" w14:textId="6F22687A" w:rsidR="00756404" w:rsidRDefault="00756404" w:rsidP="001E5699">
      <w:pPr>
        <w:widowControl w:val="0"/>
        <w:autoSpaceDE w:val="0"/>
        <w:autoSpaceDN w:val="0"/>
        <w:adjustRightInd w:val="0"/>
        <w:jc w:val="both"/>
      </w:pPr>
      <w:r>
        <w:t>The SID has three sections</w:t>
      </w:r>
      <w:r w:rsidR="00476585">
        <w:t xml:space="preserve"> each headed by a lieutenant</w:t>
      </w:r>
      <w:r>
        <w:t>:</w:t>
      </w:r>
    </w:p>
    <w:p w14:paraId="5C2C9A9F" w14:textId="5EB6E68F" w:rsidR="00756404" w:rsidRDefault="00756404" w:rsidP="0074291B">
      <w:pPr>
        <w:pStyle w:val="ListParagraph"/>
        <w:widowControl w:val="0"/>
        <w:numPr>
          <w:ilvl w:val="0"/>
          <w:numId w:val="19"/>
        </w:numPr>
        <w:autoSpaceDE w:val="0"/>
        <w:autoSpaceDN w:val="0"/>
        <w:adjustRightInd w:val="0"/>
        <w:jc w:val="both"/>
      </w:pPr>
      <w:r>
        <w:t>Career Criminal Section</w:t>
      </w:r>
    </w:p>
    <w:p w14:paraId="27E030A5" w14:textId="151D3E63" w:rsidR="00756404" w:rsidRDefault="00756404" w:rsidP="0074291B">
      <w:pPr>
        <w:pStyle w:val="ListParagraph"/>
        <w:widowControl w:val="0"/>
        <w:numPr>
          <w:ilvl w:val="1"/>
          <w:numId w:val="19"/>
        </w:numPr>
        <w:autoSpaceDE w:val="0"/>
        <w:autoSpaceDN w:val="0"/>
        <w:adjustRightInd w:val="0"/>
        <w:jc w:val="both"/>
      </w:pPr>
      <w:r>
        <w:t>Gangs (1 sergeant, detectives)</w:t>
      </w:r>
    </w:p>
    <w:p w14:paraId="29B7D3C4" w14:textId="7F26F8A1" w:rsidR="00756404" w:rsidRDefault="00756404" w:rsidP="0074291B">
      <w:pPr>
        <w:pStyle w:val="ListParagraph"/>
        <w:widowControl w:val="0"/>
        <w:numPr>
          <w:ilvl w:val="1"/>
          <w:numId w:val="19"/>
        </w:numPr>
        <w:autoSpaceDE w:val="0"/>
        <w:autoSpaceDN w:val="0"/>
        <w:adjustRightInd w:val="0"/>
        <w:jc w:val="both"/>
      </w:pPr>
      <w:r>
        <w:t>Criminal Intelligence Unit (1 sergeant, 3 detectives)</w:t>
      </w:r>
    </w:p>
    <w:p w14:paraId="224A5F6E" w14:textId="1DEF2639" w:rsidR="00756404" w:rsidRDefault="00756404" w:rsidP="0074291B">
      <w:pPr>
        <w:pStyle w:val="ListParagraph"/>
        <w:widowControl w:val="0"/>
        <w:numPr>
          <w:ilvl w:val="1"/>
          <w:numId w:val="19"/>
        </w:numPr>
        <w:autoSpaceDE w:val="0"/>
        <w:autoSpaceDN w:val="0"/>
        <w:adjustRightInd w:val="0"/>
        <w:jc w:val="both"/>
      </w:pPr>
      <w:r>
        <w:t>Joint Terrorism Task Force (1 detective)</w:t>
      </w:r>
    </w:p>
    <w:p w14:paraId="01B767A7" w14:textId="244ED3FB" w:rsidR="00756404" w:rsidRDefault="00756404" w:rsidP="0074291B">
      <w:pPr>
        <w:pStyle w:val="ListParagraph"/>
        <w:widowControl w:val="0"/>
        <w:numPr>
          <w:ilvl w:val="1"/>
          <w:numId w:val="19"/>
        </w:numPr>
        <w:autoSpaceDE w:val="0"/>
        <w:autoSpaceDN w:val="0"/>
        <w:adjustRightInd w:val="0"/>
        <w:jc w:val="both"/>
      </w:pPr>
      <w:r>
        <w:t>Investigative Support (1 sergeant, 5 detectives)</w:t>
      </w:r>
    </w:p>
    <w:p w14:paraId="7A9A0C68" w14:textId="20AB0E86" w:rsidR="00756404" w:rsidRDefault="00756404" w:rsidP="0074291B">
      <w:pPr>
        <w:pStyle w:val="ListParagraph"/>
        <w:widowControl w:val="0"/>
        <w:numPr>
          <w:ilvl w:val="0"/>
          <w:numId w:val="19"/>
        </w:numPr>
        <w:autoSpaceDE w:val="0"/>
        <w:autoSpaceDN w:val="0"/>
        <w:adjustRightInd w:val="0"/>
        <w:jc w:val="both"/>
      </w:pPr>
      <w:r>
        <w:t>Narcotics</w:t>
      </w:r>
    </w:p>
    <w:p w14:paraId="02DAD85D" w14:textId="3A883112" w:rsidR="00756404" w:rsidRDefault="00756404" w:rsidP="0074291B">
      <w:pPr>
        <w:pStyle w:val="ListParagraph"/>
        <w:widowControl w:val="0"/>
        <w:numPr>
          <w:ilvl w:val="1"/>
          <w:numId w:val="19"/>
        </w:numPr>
        <w:autoSpaceDE w:val="0"/>
        <w:autoSpaceDN w:val="0"/>
        <w:adjustRightInd w:val="0"/>
        <w:jc w:val="both"/>
      </w:pPr>
      <w:r>
        <w:t>Central Narcotics (1 sergeant, 7 detectives)</w:t>
      </w:r>
    </w:p>
    <w:p w14:paraId="5D5900FF" w14:textId="338E2E52" w:rsidR="00756404" w:rsidRDefault="00756404" w:rsidP="0074291B">
      <w:pPr>
        <w:pStyle w:val="ListParagraph"/>
        <w:widowControl w:val="0"/>
        <w:numPr>
          <w:ilvl w:val="1"/>
          <w:numId w:val="19"/>
        </w:numPr>
        <w:autoSpaceDE w:val="0"/>
        <w:autoSpaceDN w:val="0"/>
        <w:adjustRightInd w:val="0"/>
        <w:jc w:val="both"/>
      </w:pPr>
      <w:r>
        <w:t xml:space="preserve">Meth Unit (1 </w:t>
      </w:r>
      <w:proofErr w:type="spellStart"/>
      <w:r>
        <w:t>csa</w:t>
      </w:r>
      <w:proofErr w:type="spellEnd"/>
      <w:r>
        <w:t>.,  1 detective</w:t>
      </w:r>
      <w:r w:rsidR="007A7E2F">
        <w:t>s</w:t>
      </w:r>
      <w:r>
        <w:t>)</w:t>
      </w:r>
    </w:p>
    <w:p w14:paraId="1C347A84" w14:textId="244CDB84" w:rsidR="007A7E2F" w:rsidRDefault="007A7E2F" w:rsidP="0074291B">
      <w:pPr>
        <w:pStyle w:val="ListParagraph"/>
        <w:widowControl w:val="0"/>
        <w:numPr>
          <w:ilvl w:val="1"/>
          <w:numId w:val="19"/>
        </w:numPr>
        <w:autoSpaceDE w:val="0"/>
        <w:autoSpaceDN w:val="0"/>
        <w:adjustRightInd w:val="0"/>
        <w:jc w:val="both"/>
      </w:pPr>
      <w:r>
        <w:t>Vice (1 sergeant, 3 detectives)</w:t>
      </w:r>
    </w:p>
    <w:p w14:paraId="2C1C7E41" w14:textId="5488054E" w:rsidR="00756404" w:rsidRDefault="00756404" w:rsidP="0074291B">
      <w:pPr>
        <w:pStyle w:val="ListParagraph"/>
        <w:widowControl w:val="0"/>
        <w:numPr>
          <w:ilvl w:val="1"/>
          <w:numId w:val="19"/>
        </w:numPr>
        <w:autoSpaceDE w:val="0"/>
        <w:autoSpaceDN w:val="0"/>
        <w:adjustRightInd w:val="0"/>
        <w:jc w:val="both"/>
      </w:pPr>
      <w:r>
        <w:t>Air Support (1 sergeant, 4 police officers)</w:t>
      </w:r>
    </w:p>
    <w:p w14:paraId="76D202F6" w14:textId="35914333" w:rsidR="00756404" w:rsidRDefault="00756404" w:rsidP="0074291B">
      <w:pPr>
        <w:pStyle w:val="ListParagraph"/>
        <w:widowControl w:val="0"/>
        <w:numPr>
          <w:ilvl w:val="0"/>
          <w:numId w:val="19"/>
        </w:numPr>
        <w:autoSpaceDE w:val="0"/>
        <w:autoSpaceDN w:val="0"/>
        <w:adjustRightInd w:val="0"/>
        <w:jc w:val="both"/>
      </w:pPr>
      <w:r>
        <w:t>HIDTA</w:t>
      </w:r>
    </w:p>
    <w:p w14:paraId="71C88B34" w14:textId="1D77F934" w:rsidR="00756404" w:rsidRDefault="00756404" w:rsidP="0074291B">
      <w:pPr>
        <w:pStyle w:val="ListParagraph"/>
        <w:widowControl w:val="0"/>
        <w:numPr>
          <w:ilvl w:val="1"/>
          <w:numId w:val="19"/>
        </w:numPr>
        <w:autoSpaceDE w:val="0"/>
        <w:autoSpaceDN w:val="0"/>
        <w:adjustRightInd w:val="0"/>
        <w:jc w:val="both"/>
      </w:pPr>
      <w:r>
        <w:t>FBI Safe Streets (2 detectives)</w:t>
      </w:r>
    </w:p>
    <w:p w14:paraId="01405E8D" w14:textId="7A2B501A" w:rsidR="00756404" w:rsidRDefault="00756404" w:rsidP="0074291B">
      <w:pPr>
        <w:pStyle w:val="ListParagraph"/>
        <w:widowControl w:val="0"/>
        <w:numPr>
          <w:ilvl w:val="1"/>
          <w:numId w:val="19"/>
        </w:numPr>
        <w:autoSpaceDE w:val="0"/>
        <w:autoSpaceDN w:val="0"/>
        <w:adjustRightInd w:val="0"/>
        <w:jc w:val="both"/>
      </w:pPr>
      <w:r>
        <w:t>DEA Task Force (3 detectives)</w:t>
      </w:r>
    </w:p>
    <w:p w14:paraId="1E9FF94A" w14:textId="07ADAAB6" w:rsidR="00756404" w:rsidRDefault="00756404" w:rsidP="0074291B">
      <w:pPr>
        <w:pStyle w:val="ListParagraph"/>
        <w:widowControl w:val="0"/>
        <w:numPr>
          <w:ilvl w:val="1"/>
          <w:numId w:val="19"/>
        </w:numPr>
        <w:autoSpaceDE w:val="0"/>
        <w:autoSpaceDN w:val="0"/>
        <w:adjustRightInd w:val="0"/>
        <w:jc w:val="both"/>
      </w:pPr>
      <w:r>
        <w:t>HIDTA Region 1 (3 (non-sworn)</w:t>
      </w:r>
    </w:p>
    <w:p w14:paraId="6AACF130" w14:textId="1775C5DD" w:rsidR="00756404" w:rsidRDefault="007A7E2F" w:rsidP="0074291B">
      <w:pPr>
        <w:pStyle w:val="ListParagraph"/>
        <w:widowControl w:val="0"/>
        <w:numPr>
          <w:ilvl w:val="1"/>
          <w:numId w:val="19"/>
        </w:numPr>
        <w:autoSpaceDE w:val="0"/>
        <w:autoSpaceDN w:val="0"/>
        <w:adjustRightInd w:val="0"/>
        <w:jc w:val="both"/>
      </w:pPr>
      <w:r>
        <w:t>HIS Task Force (1 sergeant, 3 K-9 officers</w:t>
      </w:r>
    </w:p>
    <w:p w14:paraId="7093D1AF" w14:textId="77777777" w:rsidR="007A7E2F" w:rsidRDefault="007A7E2F" w:rsidP="001E5699">
      <w:pPr>
        <w:widowControl w:val="0"/>
        <w:autoSpaceDE w:val="0"/>
        <w:autoSpaceDN w:val="0"/>
        <w:adjustRightInd w:val="0"/>
        <w:jc w:val="both"/>
      </w:pPr>
    </w:p>
    <w:p w14:paraId="346FD8CD" w14:textId="2520C4BB" w:rsidR="007A7E2F" w:rsidRDefault="007A7E2F" w:rsidP="001E5699">
      <w:pPr>
        <w:widowControl w:val="0"/>
        <w:autoSpaceDE w:val="0"/>
        <w:autoSpaceDN w:val="0"/>
        <w:adjustRightInd w:val="0"/>
        <w:jc w:val="both"/>
      </w:pPr>
      <w:r>
        <w:t>Most of the activity performed by these units is proactive in nature, and is based either on intelligence information, citizen complaints, or projects conducted in cooperation with area commands. There is a high degree of cooperation and collaboration with federal law enforcement agencies.</w:t>
      </w:r>
    </w:p>
    <w:p w14:paraId="7E5BDC56" w14:textId="77777777" w:rsidR="007A7E2F" w:rsidRDefault="007A7E2F" w:rsidP="001E5699">
      <w:pPr>
        <w:widowControl w:val="0"/>
        <w:autoSpaceDE w:val="0"/>
        <w:autoSpaceDN w:val="0"/>
        <w:adjustRightInd w:val="0"/>
        <w:jc w:val="both"/>
      </w:pPr>
    </w:p>
    <w:p w14:paraId="75280C94" w14:textId="0F5F4EEF" w:rsidR="007A7E2F" w:rsidRDefault="007A7E2F" w:rsidP="001E5699">
      <w:pPr>
        <w:widowControl w:val="0"/>
        <w:autoSpaceDE w:val="0"/>
        <w:autoSpaceDN w:val="0"/>
        <w:adjustRightInd w:val="0"/>
        <w:jc w:val="both"/>
      </w:pPr>
      <w:r>
        <w:t xml:space="preserve">With respect to </w:t>
      </w:r>
      <w:r w:rsidR="00E424E8">
        <w:t xml:space="preserve">SID </w:t>
      </w:r>
      <w:r>
        <w:t>deployment there are several critical issues:</w:t>
      </w:r>
    </w:p>
    <w:p w14:paraId="39E0C40E" w14:textId="174B081D" w:rsidR="007A7E2F" w:rsidRDefault="00885FF4" w:rsidP="0074291B">
      <w:pPr>
        <w:pStyle w:val="ListParagraph"/>
        <w:widowControl w:val="0"/>
        <w:numPr>
          <w:ilvl w:val="0"/>
          <w:numId w:val="20"/>
        </w:numPr>
        <w:autoSpaceDE w:val="0"/>
        <w:autoSpaceDN w:val="0"/>
        <w:adjustRightInd w:val="0"/>
        <w:jc w:val="both"/>
      </w:pPr>
      <w:r>
        <w:t>All of these sworn personnel are assigned to work Monday through Friday during normal business hours. This does not align very well with the nature of this activity, and thus detectives are often called out on overtime to assist FSB.</w:t>
      </w:r>
      <w:r w:rsidR="0091121C">
        <w:t xml:space="preserve"> Unit commanders could not provide any rationale for this approach to scheduling. </w:t>
      </w:r>
    </w:p>
    <w:p w14:paraId="5BE3B5C0" w14:textId="455A57E8" w:rsidR="00885FF4" w:rsidRDefault="00885FF4" w:rsidP="0074291B">
      <w:pPr>
        <w:pStyle w:val="ListParagraph"/>
        <w:widowControl w:val="0"/>
        <w:numPr>
          <w:ilvl w:val="0"/>
          <w:numId w:val="20"/>
        </w:numPr>
        <w:autoSpaceDE w:val="0"/>
        <w:autoSpaceDN w:val="0"/>
        <w:adjustRightInd w:val="0"/>
        <w:jc w:val="both"/>
      </w:pPr>
      <w:r>
        <w:t>There is significant uncertainty in the agency</w:t>
      </w:r>
      <w:r w:rsidR="00F00722">
        <w:t xml:space="preserve"> about the jurisdiction of the Gang U</w:t>
      </w:r>
      <w:r>
        <w:t>nit. Policy indicates, “The Gang Unit is responsible for investigating all crimes involving individuals who are documented gang members….” Some members of the agency reported that t</w:t>
      </w:r>
      <w:r w:rsidR="00F00722">
        <w:t>he threshold for notifying the Gang U</w:t>
      </w:r>
      <w:r>
        <w:t xml:space="preserve">nit was actually </w:t>
      </w:r>
      <w:r>
        <w:lastRenderedPageBreak/>
        <w:t xml:space="preserve">that the offense or offender had to be related to gang activity. </w:t>
      </w:r>
    </w:p>
    <w:p w14:paraId="63BEBD88" w14:textId="0573C70C" w:rsidR="00885FF4" w:rsidRDefault="00885FF4" w:rsidP="0074291B">
      <w:pPr>
        <w:pStyle w:val="ListParagraph"/>
        <w:widowControl w:val="0"/>
        <w:numPr>
          <w:ilvl w:val="0"/>
          <w:numId w:val="20"/>
        </w:numPr>
        <w:autoSpaceDE w:val="0"/>
        <w:autoSpaceDN w:val="0"/>
        <w:adjustRightInd w:val="0"/>
        <w:jc w:val="both"/>
      </w:pPr>
      <w:r>
        <w:t>The SID utilizes an information system to collect intelligence data on gang members. There appears to be very limited analysis of this data, particularly link analysis</w:t>
      </w:r>
      <w:r w:rsidR="002642AA">
        <w:t>.</w:t>
      </w:r>
      <w:r w:rsidR="002642AA">
        <w:rPr>
          <w:rStyle w:val="FootnoteReference"/>
        </w:rPr>
        <w:footnoteReference w:id="12"/>
      </w:r>
      <w:r w:rsidR="002642AA">
        <w:t xml:space="preserve"> Ironically, staf</w:t>
      </w:r>
      <w:r w:rsidR="00EA199C">
        <w:t>f assigned to the department’s Crime Analysis U</w:t>
      </w:r>
      <w:r w:rsidR="002642AA">
        <w:t>nit does not have access to the gang data.</w:t>
      </w:r>
    </w:p>
    <w:p w14:paraId="5091D654" w14:textId="2045228C" w:rsidR="002642AA" w:rsidRDefault="0091121C" w:rsidP="0074291B">
      <w:pPr>
        <w:pStyle w:val="ListParagraph"/>
        <w:widowControl w:val="0"/>
        <w:numPr>
          <w:ilvl w:val="0"/>
          <w:numId w:val="20"/>
        </w:numPr>
        <w:autoSpaceDE w:val="0"/>
        <w:autoSpaceDN w:val="0"/>
        <w:adjustRightInd w:val="0"/>
        <w:jc w:val="both"/>
      </w:pPr>
      <w:r>
        <w:t>The agency has made a strong commitment to participating in federal task forces. While laudable, this strategy should be evaluated in the context of critical staffing shortages.</w:t>
      </w:r>
    </w:p>
    <w:p w14:paraId="2C68EDEF" w14:textId="77777777" w:rsidR="00756404" w:rsidRDefault="00756404" w:rsidP="001E5699">
      <w:pPr>
        <w:widowControl w:val="0"/>
        <w:autoSpaceDE w:val="0"/>
        <w:autoSpaceDN w:val="0"/>
        <w:adjustRightInd w:val="0"/>
        <w:jc w:val="both"/>
      </w:pPr>
    </w:p>
    <w:p w14:paraId="3482FD4E" w14:textId="1ACEAB7E" w:rsidR="0091121C" w:rsidRPr="00DD29EA" w:rsidRDefault="00E424E8" w:rsidP="001E5699">
      <w:pPr>
        <w:widowControl w:val="0"/>
        <w:autoSpaceDE w:val="0"/>
        <w:autoSpaceDN w:val="0"/>
        <w:adjustRightInd w:val="0"/>
        <w:jc w:val="both"/>
        <w:rPr>
          <w:i/>
        </w:rPr>
      </w:pPr>
      <w:r w:rsidRPr="00DD29EA">
        <w:rPr>
          <w:i/>
        </w:rPr>
        <w:t>Criminal Investigations Division (CID)</w:t>
      </w:r>
    </w:p>
    <w:p w14:paraId="0595CF3A" w14:textId="77777777" w:rsidR="00E424E8" w:rsidRDefault="00E424E8" w:rsidP="001E5699">
      <w:pPr>
        <w:widowControl w:val="0"/>
        <w:autoSpaceDE w:val="0"/>
        <w:autoSpaceDN w:val="0"/>
        <w:adjustRightInd w:val="0"/>
        <w:jc w:val="both"/>
      </w:pPr>
    </w:p>
    <w:p w14:paraId="5F3B9E5D" w14:textId="1AFC89D9" w:rsidR="00E424E8" w:rsidRDefault="00E424E8" w:rsidP="001E5699">
      <w:pPr>
        <w:widowControl w:val="0"/>
        <w:autoSpaceDE w:val="0"/>
        <w:autoSpaceDN w:val="0"/>
        <w:adjustRightInd w:val="0"/>
        <w:jc w:val="both"/>
      </w:pPr>
      <w:r>
        <w:t>CID consists of four units:</w:t>
      </w:r>
    </w:p>
    <w:p w14:paraId="0D373BC4" w14:textId="33D8955C" w:rsidR="00E424E8" w:rsidRDefault="00E424E8" w:rsidP="0074291B">
      <w:pPr>
        <w:pStyle w:val="ListParagraph"/>
        <w:widowControl w:val="0"/>
        <w:numPr>
          <w:ilvl w:val="0"/>
          <w:numId w:val="21"/>
        </w:numPr>
        <w:autoSpaceDE w:val="0"/>
        <w:autoSpaceDN w:val="0"/>
        <w:adjustRightInd w:val="0"/>
        <w:jc w:val="both"/>
      </w:pPr>
      <w:r>
        <w:t>Family Advocacy Center</w:t>
      </w:r>
    </w:p>
    <w:p w14:paraId="2A3B5B99" w14:textId="77777777" w:rsidR="00E424E8" w:rsidRDefault="00E424E8" w:rsidP="0074291B">
      <w:pPr>
        <w:pStyle w:val="ListParagraph"/>
        <w:widowControl w:val="0"/>
        <w:numPr>
          <w:ilvl w:val="0"/>
          <w:numId w:val="21"/>
        </w:numPr>
        <w:autoSpaceDE w:val="0"/>
        <w:autoSpaceDN w:val="0"/>
        <w:adjustRightInd w:val="0"/>
        <w:jc w:val="both"/>
      </w:pPr>
      <w:r>
        <w:t>Violent Crimes</w:t>
      </w:r>
    </w:p>
    <w:p w14:paraId="3966B272" w14:textId="63D5FB0B" w:rsidR="00E424E8" w:rsidRDefault="00E424E8" w:rsidP="0074291B">
      <w:pPr>
        <w:pStyle w:val="ListParagraph"/>
        <w:widowControl w:val="0"/>
        <w:numPr>
          <w:ilvl w:val="0"/>
          <w:numId w:val="21"/>
        </w:numPr>
        <w:autoSpaceDE w:val="0"/>
        <w:autoSpaceDN w:val="0"/>
        <w:adjustRightInd w:val="0"/>
        <w:jc w:val="both"/>
      </w:pPr>
      <w:r>
        <w:t>Crisis Intervention Team</w:t>
      </w:r>
    </w:p>
    <w:p w14:paraId="21C6D494" w14:textId="3C50AEBD" w:rsidR="00E424E8" w:rsidRDefault="00E424E8" w:rsidP="0074291B">
      <w:pPr>
        <w:pStyle w:val="ListParagraph"/>
        <w:widowControl w:val="0"/>
        <w:numPr>
          <w:ilvl w:val="0"/>
          <w:numId w:val="21"/>
        </w:numPr>
        <w:autoSpaceDE w:val="0"/>
        <w:autoSpaceDN w:val="0"/>
        <w:adjustRightInd w:val="0"/>
        <w:jc w:val="both"/>
      </w:pPr>
      <w:r>
        <w:t>Juvenile</w:t>
      </w:r>
    </w:p>
    <w:p w14:paraId="230CC790" w14:textId="77777777" w:rsidR="00E424E8" w:rsidRDefault="00E424E8" w:rsidP="001E5699">
      <w:pPr>
        <w:widowControl w:val="0"/>
        <w:autoSpaceDE w:val="0"/>
        <w:autoSpaceDN w:val="0"/>
        <w:adjustRightInd w:val="0"/>
        <w:jc w:val="both"/>
      </w:pPr>
    </w:p>
    <w:p w14:paraId="1DBC17FE" w14:textId="53A12872" w:rsidR="00E424E8" w:rsidRDefault="00F066F2" w:rsidP="001E5699">
      <w:pPr>
        <w:widowControl w:val="0"/>
        <w:autoSpaceDE w:val="0"/>
        <w:autoSpaceDN w:val="0"/>
        <w:adjustRightInd w:val="0"/>
        <w:jc w:val="both"/>
      </w:pPr>
      <w:r>
        <w:t xml:space="preserve">The largest part of the </w:t>
      </w:r>
      <w:r w:rsidR="00EA199C">
        <w:t>division is Violent Crimes. Its</w:t>
      </w:r>
      <w:r>
        <w:t xml:space="preserve"> staffing is:</w:t>
      </w:r>
    </w:p>
    <w:p w14:paraId="7F599B00" w14:textId="15D4E81A" w:rsidR="00F066F2" w:rsidRDefault="00F066F2" w:rsidP="0074291B">
      <w:pPr>
        <w:pStyle w:val="ListParagraph"/>
        <w:widowControl w:val="0"/>
        <w:numPr>
          <w:ilvl w:val="0"/>
          <w:numId w:val="23"/>
        </w:numPr>
        <w:autoSpaceDE w:val="0"/>
        <w:autoSpaceDN w:val="0"/>
        <w:adjustRightInd w:val="0"/>
        <w:jc w:val="both"/>
      </w:pPr>
      <w:r>
        <w:t>3 lieutenants</w:t>
      </w:r>
    </w:p>
    <w:p w14:paraId="4E2231ED" w14:textId="34D239E7" w:rsidR="00F066F2" w:rsidRDefault="00F066F2" w:rsidP="0074291B">
      <w:pPr>
        <w:pStyle w:val="ListParagraph"/>
        <w:widowControl w:val="0"/>
        <w:numPr>
          <w:ilvl w:val="0"/>
          <w:numId w:val="22"/>
        </w:numPr>
        <w:autoSpaceDE w:val="0"/>
        <w:autoSpaceDN w:val="0"/>
        <w:adjustRightInd w:val="0"/>
        <w:jc w:val="both"/>
      </w:pPr>
      <w:r>
        <w:t>Homicide (1 sergeant, 7 detectives)</w:t>
      </w:r>
    </w:p>
    <w:p w14:paraId="2EB01995" w14:textId="3A1C2CD3" w:rsidR="00F066F2" w:rsidRDefault="00F066F2" w:rsidP="0074291B">
      <w:pPr>
        <w:pStyle w:val="ListParagraph"/>
        <w:widowControl w:val="0"/>
        <w:numPr>
          <w:ilvl w:val="0"/>
          <w:numId w:val="22"/>
        </w:numPr>
        <w:autoSpaceDE w:val="0"/>
        <w:autoSpaceDN w:val="0"/>
        <w:adjustRightInd w:val="0"/>
        <w:jc w:val="both"/>
      </w:pPr>
      <w:r>
        <w:t>CACU (1 sergeant, 8 detectives)</w:t>
      </w:r>
    </w:p>
    <w:p w14:paraId="0004256B" w14:textId="2D976DA4" w:rsidR="00F066F2" w:rsidRDefault="00F066F2" w:rsidP="0074291B">
      <w:pPr>
        <w:pStyle w:val="ListParagraph"/>
        <w:widowControl w:val="0"/>
        <w:numPr>
          <w:ilvl w:val="0"/>
          <w:numId w:val="22"/>
        </w:numPr>
        <w:autoSpaceDE w:val="0"/>
        <w:autoSpaceDN w:val="0"/>
        <w:adjustRightInd w:val="0"/>
        <w:jc w:val="both"/>
      </w:pPr>
      <w:r>
        <w:t>Robbery (1 sergeant, 6 detectives)</w:t>
      </w:r>
    </w:p>
    <w:p w14:paraId="65F061E9" w14:textId="707D65D3" w:rsidR="00F066F2" w:rsidRDefault="00F066F2" w:rsidP="0074291B">
      <w:pPr>
        <w:pStyle w:val="ListParagraph"/>
        <w:widowControl w:val="0"/>
        <w:numPr>
          <w:ilvl w:val="0"/>
          <w:numId w:val="22"/>
        </w:numPr>
        <w:autoSpaceDE w:val="0"/>
        <w:autoSpaceDN w:val="0"/>
        <w:adjustRightInd w:val="0"/>
        <w:jc w:val="both"/>
      </w:pPr>
      <w:r>
        <w:t>SORD (1 detective)</w:t>
      </w:r>
    </w:p>
    <w:p w14:paraId="255607FE" w14:textId="6F53FC57" w:rsidR="00F066F2" w:rsidRDefault="00F066F2" w:rsidP="0074291B">
      <w:pPr>
        <w:pStyle w:val="ListParagraph"/>
        <w:widowControl w:val="0"/>
        <w:numPr>
          <w:ilvl w:val="0"/>
          <w:numId w:val="22"/>
        </w:numPr>
        <w:autoSpaceDE w:val="0"/>
        <w:autoSpaceDN w:val="0"/>
        <w:adjustRightInd w:val="0"/>
        <w:jc w:val="both"/>
      </w:pPr>
      <w:r>
        <w:t>Cold Case (1 sergeant, 6 detectives)</w:t>
      </w:r>
    </w:p>
    <w:p w14:paraId="15B84598" w14:textId="3F2D755C" w:rsidR="00F066F2" w:rsidRDefault="00F066F2" w:rsidP="0074291B">
      <w:pPr>
        <w:pStyle w:val="ListParagraph"/>
        <w:widowControl w:val="0"/>
        <w:numPr>
          <w:ilvl w:val="0"/>
          <w:numId w:val="22"/>
        </w:numPr>
        <w:autoSpaceDE w:val="0"/>
        <w:autoSpaceDN w:val="0"/>
        <w:adjustRightInd w:val="0"/>
        <w:jc w:val="both"/>
      </w:pPr>
      <w:r>
        <w:t>FASTT (1 sergeant, 2 detectives</w:t>
      </w:r>
    </w:p>
    <w:p w14:paraId="0404974F" w14:textId="5D278E96" w:rsidR="00F066F2" w:rsidRDefault="00F066F2" w:rsidP="0074291B">
      <w:pPr>
        <w:pStyle w:val="ListParagraph"/>
        <w:widowControl w:val="0"/>
        <w:numPr>
          <w:ilvl w:val="0"/>
          <w:numId w:val="22"/>
        </w:numPr>
        <w:autoSpaceDE w:val="0"/>
        <w:autoSpaceDN w:val="0"/>
        <w:adjustRightInd w:val="0"/>
        <w:jc w:val="both"/>
      </w:pPr>
      <w:r>
        <w:t>CED (1 sergeant, 2 detectives)</w:t>
      </w:r>
    </w:p>
    <w:p w14:paraId="4DFC2516" w14:textId="03EEBB25" w:rsidR="00F066F2" w:rsidRDefault="00F066F2" w:rsidP="0074291B">
      <w:pPr>
        <w:pStyle w:val="ListParagraph"/>
        <w:widowControl w:val="0"/>
        <w:numPr>
          <w:ilvl w:val="0"/>
          <w:numId w:val="22"/>
        </w:numPr>
        <w:autoSpaceDE w:val="0"/>
        <w:autoSpaceDN w:val="0"/>
        <w:adjustRightInd w:val="0"/>
        <w:jc w:val="both"/>
      </w:pPr>
      <w:r>
        <w:t>Sex Crimes (1 sergeant, 4 detectives)</w:t>
      </w:r>
    </w:p>
    <w:p w14:paraId="51960947" w14:textId="788E1F74" w:rsidR="00F066F2" w:rsidRDefault="00F066F2" w:rsidP="0074291B">
      <w:pPr>
        <w:pStyle w:val="ListParagraph"/>
        <w:widowControl w:val="0"/>
        <w:numPr>
          <w:ilvl w:val="0"/>
          <w:numId w:val="22"/>
        </w:numPr>
        <w:autoSpaceDE w:val="0"/>
        <w:autoSpaceDN w:val="0"/>
        <w:adjustRightInd w:val="0"/>
        <w:jc w:val="both"/>
      </w:pPr>
      <w:r>
        <w:t>CIU (1 sergeant, 6 detectives)</w:t>
      </w:r>
    </w:p>
    <w:p w14:paraId="23D8EAE3" w14:textId="77777777" w:rsidR="00F066F2" w:rsidRDefault="00F066F2" w:rsidP="001E5699">
      <w:pPr>
        <w:widowControl w:val="0"/>
        <w:autoSpaceDE w:val="0"/>
        <w:autoSpaceDN w:val="0"/>
        <w:adjustRightInd w:val="0"/>
        <w:jc w:val="both"/>
      </w:pPr>
    </w:p>
    <w:p w14:paraId="75572D32" w14:textId="370329BD" w:rsidR="00476585" w:rsidRDefault="00476585" w:rsidP="001E5699">
      <w:pPr>
        <w:widowControl w:val="0"/>
        <w:autoSpaceDE w:val="0"/>
        <w:autoSpaceDN w:val="0"/>
        <w:adjustRightInd w:val="0"/>
        <w:jc w:val="both"/>
      </w:pPr>
      <w:r>
        <w:t>All of these members work normal business hours with weekends off.</w:t>
      </w:r>
      <w:r>
        <w:rPr>
          <w:rStyle w:val="FootnoteReference"/>
        </w:rPr>
        <w:footnoteReference w:id="13"/>
      </w:r>
      <w:r>
        <w:t xml:space="preserve"> As we can observe there is a high degre</w:t>
      </w:r>
      <w:r w:rsidR="00EA199C">
        <w:t>e of specialization within the Violent C</w:t>
      </w:r>
      <w:r>
        <w:t>rim</w:t>
      </w:r>
      <w:r w:rsidR="00EA199C">
        <w:t>es U</w:t>
      </w:r>
      <w:r>
        <w:t xml:space="preserve">nit. With 9 sergeants and 42 detectives the nominal span of control is 1:4.6. </w:t>
      </w:r>
    </w:p>
    <w:p w14:paraId="09E6C5C3" w14:textId="77777777" w:rsidR="00476585" w:rsidRDefault="00476585" w:rsidP="001E5699">
      <w:pPr>
        <w:widowControl w:val="0"/>
        <w:autoSpaceDE w:val="0"/>
        <w:autoSpaceDN w:val="0"/>
        <w:adjustRightInd w:val="0"/>
        <w:jc w:val="both"/>
      </w:pPr>
    </w:p>
    <w:p w14:paraId="3F2493D6" w14:textId="3090BF6F" w:rsidR="00F066F2" w:rsidRDefault="003C5469" w:rsidP="001E5699">
      <w:pPr>
        <w:widowControl w:val="0"/>
        <w:autoSpaceDE w:val="0"/>
        <w:autoSpaceDN w:val="0"/>
        <w:adjustRightInd w:val="0"/>
        <w:jc w:val="both"/>
      </w:pPr>
      <w:r>
        <w:t>The Homicide unit</w:t>
      </w:r>
      <w:r w:rsidR="00476585">
        <w:t xml:space="preserve"> </w:t>
      </w:r>
      <w:r>
        <w:t>responded to 25 homicides in 2014. Interestingly, their jurisdi</w:t>
      </w:r>
      <w:r w:rsidR="00EA199C">
        <w:t>ction is limited. That is, the Gang U</w:t>
      </w:r>
      <w:r>
        <w:t xml:space="preserve">nit investigates homicides involving gang members, and </w:t>
      </w:r>
      <w:r>
        <w:lastRenderedPageBreak/>
        <w:t>homicides involving children are assigned to C</w:t>
      </w:r>
      <w:r w:rsidR="00EA199C">
        <w:t xml:space="preserve">rimes </w:t>
      </w:r>
      <w:proofErr w:type="gramStart"/>
      <w:r>
        <w:t>A</w:t>
      </w:r>
      <w:r w:rsidR="00EA199C">
        <w:t>gainst</w:t>
      </w:r>
      <w:proofErr w:type="gramEnd"/>
      <w:r w:rsidR="00EA199C">
        <w:t xml:space="preserve"> </w:t>
      </w:r>
      <w:r>
        <w:t>C</w:t>
      </w:r>
      <w:r w:rsidR="00EA199C">
        <w:t xml:space="preserve">hildren </w:t>
      </w:r>
      <w:r>
        <w:t>U</w:t>
      </w:r>
      <w:r w:rsidR="00EA199C">
        <w:t>nit</w:t>
      </w:r>
      <w:r>
        <w:t>. Homicide also responded to in custody deaths and officer involved shootings, but it is our understanding that</w:t>
      </w:r>
      <w:r w:rsidR="00BB19FB">
        <w:t xml:space="preserve"> </w:t>
      </w:r>
      <w:r w:rsidR="00D014EC">
        <w:t xml:space="preserve">the </w:t>
      </w:r>
      <w:r w:rsidR="00717DDC">
        <w:t>Force Investigation Team w</w:t>
      </w:r>
      <w:r w:rsidR="00D014EC">
        <w:t>ill handle these incidents</w:t>
      </w:r>
      <w:r>
        <w:t xml:space="preserve"> in the future. </w:t>
      </w:r>
    </w:p>
    <w:p w14:paraId="3BAFA5FF" w14:textId="77777777" w:rsidR="003C5469" w:rsidRDefault="003C5469" w:rsidP="001E5699">
      <w:pPr>
        <w:widowControl w:val="0"/>
        <w:autoSpaceDE w:val="0"/>
        <w:autoSpaceDN w:val="0"/>
        <w:adjustRightInd w:val="0"/>
        <w:jc w:val="both"/>
      </w:pPr>
    </w:p>
    <w:p w14:paraId="770334D2" w14:textId="6B70D6FF" w:rsidR="004800EA" w:rsidRDefault="001409C8" w:rsidP="001E5699">
      <w:pPr>
        <w:widowControl w:val="0"/>
        <w:autoSpaceDE w:val="0"/>
        <w:autoSpaceDN w:val="0"/>
        <w:adjustRightInd w:val="0"/>
        <w:jc w:val="both"/>
      </w:pPr>
      <w:r>
        <w:t xml:space="preserve">The Armed Robbery Unit conducts follow-up investigations on assigned cases and will respond to call-outs for robberies that meet APD criteria (generally when the suspect is in custody) and may be asked to respond to other violent crime call-outs. </w:t>
      </w:r>
    </w:p>
    <w:p w14:paraId="62F4D212" w14:textId="77777777" w:rsidR="00244A09" w:rsidRDefault="00244A09" w:rsidP="001E5699">
      <w:pPr>
        <w:widowControl w:val="0"/>
        <w:autoSpaceDE w:val="0"/>
        <w:autoSpaceDN w:val="0"/>
        <w:adjustRightInd w:val="0"/>
        <w:jc w:val="both"/>
      </w:pPr>
    </w:p>
    <w:p w14:paraId="566F8DD6" w14:textId="652BE9DC" w:rsidR="00A03AC8" w:rsidRDefault="00061B61" w:rsidP="001E5699">
      <w:pPr>
        <w:widowControl w:val="0"/>
        <w:autoSpaceDE w:val="0"/>
        <w:autoSpaceDN w:val="0"/>
        <w:adjustRightInd w:val="0"/>
        <w:jc w:val="both"/>
      </w:pPr>
      <w:r>
        <w:t xml:space="preserve">The FASTT unit describes its core functions as dealing primarily as a liaison and advocate for victims of domestic violence and to investigate “high-lethality” cases. </w:t>
      </w:r>
    </w:p>
    <w:p w14:paraId="57CD7197" w14:textId="77777777" w:rsidR="00A03AC8" w:rsidRDefault="00A03AC8" w:rsidP="001E5699">
      <w:pPr>
        <w:widowControl w:val="0"/>
        <w:autoSpaceDE w:val="0"/>
        <w:autoSpaceDN w:val="0"/>
        <w:adjustRightInd w:val="0"/>
        <w:jc w:val="both"/>
      </w:pPr>
    </w:p>
    <w:p w14:paraId="16FA5640" w14:textId="1CBE0546" w:rsidR="00A03AC8" w:rsidRDefault="00EA199C" w:rsidP="001E5699">
      <w:pPr>
        <w:widowControl w:val="0"/>
        <w:autoSpaceDE w:val="0"/>
        <w:autoSpaceDN w:val="0"/>
        <w:adjustRightInd w:val="0"/>
        <w:jc w:val="both"/>
      </w:pPr>
      <w:r>
        <w:t>The Missing Persons U</w:t>
      </w:r>
      <w:r w:rsidR="00A03AC8">
        <w:t xml:space="preserve">nit appears to do much of its work by telephone and computer. They ensure that the information provided by the investigating officer is correct and they use financial records and mobile phone activity to help locate subjects. It is not clear from department reports whether these strategies are successful. </w:t>
      </w:r>
    </w:p>
    <w:p w14:paraId="40DD0EF1" w14:textId="77777777" w:rsidR="00250BD9" w:rsidRDefault="00250BD9" w:rsidP="001E5699">
      <w:pPr>
        <w:widowControl w:val="0"/>
        <w:autoSpaceDE w:val="0"/>
        <w:autoSpaceDN w:val="0"/>
        <w:adjustRightInd w:val="0"/>
        <w:jc w:val="both"/>
      </w:pPr>
    </w:p>
    <w:p w14:paraId="13D3D979" w14:textId="084F2827" w:rsidR="00A03AC8" w:rsidRDefault="00CB490E" w:rsidP="001E5699">
      <w:pPr>
        <w:widowControl w:val="0"/>
        <w:autoSpaceDE w:val="0"/>
        <w:autoSpaceDN w:val="0"/>
        <w:adjustRightInd w:val="0"/>
        <w:jc w:val="both"/>
      </w:pPr>
      <w:r>
        <w:t>Cold Case Units and the Task Force</w:t>
      </w:r>
      <w:r w:rsidR="00EA199C">
        <w:t>s</w:t>
      </w:r>
      <w:r>
        <w:t xml:space="preserve"> are difficult to assess, however a recent study by RAND concluded:</w:t>
      </w:r>
    </w:p>
    <w:p w14:paraId="793B7C5F" w14:textId="77777777" w:rsidR="00CB490E" w:rsidRDefault="00CB490E" w:rsidP="001E5699">
      <w:pPr>
        <w:widowControl w:val="0"/>
        <w:autoSpaceDE w:val="0"/>
        <w:autoSpaceDN w:val="0"/>
        <w:adjustRightInd w:val="0"/>
        <w:jc w:val="both"/>
      </w:pPr>
    </w:p>
    <w:p w14:paraId="24B71A30" w14:textId="26020D60" w:rsidR="00CB490E" w:rsidRDefault="00CB490E" w:rsidP="0074291B">
      <w:pPr>
        <w:pStyle w:val="ListParagraph"/>
        <w:widowControl w:val="0"/>
        <w:numPr>
          <w:ilvl w:val="0"/>
          <w:numId w:val="24"/>
        </w:numPr>
        <w:autoSpaceDE w:val="0"/>
        <w:autoSpaceDN w:val="0"/>
        <w:adjustRightInd w:val="0"/>
        <w:jc w:val="both"/>
      </w:pPr>
      <w:r>
        <w:t>“Clearing a cold case does not automatically lead to making an arrest. A substantial portion of successful investigations in all sites (from one in three to one in two) did not result in an arrest for a variety of reasons, including the inability to locate witnesses, uncooperative witnesses, a suspect being deceased or incarcerated, or DNA results that implicated multiple individuals or were otherwise inconclusive.</w:t>
      </w:r>
    </w:p>
    <w:p w14:paraId="5B8909DA" w14:textId="73ED4442" w:rsidR="00CB490E" w:rsidRDefault="00CB490E" w:rsidP="0074291B">
      <w:pPr>
        <w:pStyle w:val="ListParagraph"/>
        <w:widowControl w:val="0"/>
        <w:numPr>
          <w:ilvl w:val="0"/>
          <w:numId w:val="24"/>
        </w:numPr>
        <w:autoSpaceDE w:val="0"/>
        <w:autoSpaceDN w:val="0"/>
        <w:adjustRightInd w:val="0"/>
        <w:jc w:val="both"/>
      </w:pPr>
      <w:r>
        <w:t xml:space="preserve">In sexual-assault cold cases, even when a suspect DNA match has been made, about one- third of cases are not filed because of problems with victim cooperation, credibility, or availability of suspects who are deceased or in prison. However, those cases that are prosecuted resulted in convictions and lengthy prison terms more than 90 percent of the time. </w:t>
      </w:r>
    </w:p>
    <w:p w14:paraId="3B59A5D4" w14:textId="4D5BFA28" w:rsidR="00CB490E" w:rsidRDefault="00CB490E" w:rsidP="0074291B">
      <w:pPr>
        <w:pStyle w:val="ListParagraph"/>
        <w:widowControl w:val="0"/>
        <w:numPr>
          <w:ilvl w:val="0"/>
          <w:numId w:val="24"/>
        </w:numPr>
        <w:autoSpaceDE w:val="0"/>
        <w:autoSpaceDN w:val="0"/>
        <w:adjustRightInd w:val="0"/>
        <w:jc w:val="both"/>
      </w:pPr>
      <w:r>
        <w:t>Cooperation between police and prosecutors can improve both the efficiency and effectiveness of cold-case investigations. Typically, a prosecutor is not brought into the picture until a cold-case investigation has produced results. But, when police consult with prosecutors beginning at case screening, as they do in Denver, prosecutors can offer advice on whether the case is likely to produce a conviction if cleared and on what kinds of evidence will be most compelling in court.”</w:t>
      </w:r>
      <w:r w:rsidR="00484F2F">
        <w:rPr>
          <w:rStyle w:val="FootnoteReference"/>
        </w:rPr>
        <w:footnoteReference w:id="14"/>
      </w:r>
    </w:p>
    <w:p w14:paraId="3F7A272A" w14:textId="77777777" w:rsidR="00F0513B" w:rsidRDefault="00F0513B" w:rsidP="00F0513B">
      <w:pPr>
        <w:widowControl w:val="0"/>
        <w:autoSpaceDE w:val="0"/>
        <w:autoSpaceDN w:val="0"/>
        <w:adjustRightInd w:val="0"/>
        <w:jc w:val="both"/>
      </w:pPr>
    </w:p>
    <w:p w14:paraId="13A816DD" w14:textId="46342566" w:rsidR="00F0513B" w:rsidRDefault="00F0513B" w:rsidP="00F0513B">
      <w:pPr>
        <w:widowControl w:val="0"/>
        <w:autoSpaceDE w:val="0"/>
        <w:autoSpaceDN w:val="0"/>
        <w:adjustRightInd w:val="0"/>
        <w:jc w:val="both"/>
      </w:pPr>
      <w:r>
        <w:t>The Crisis Intervention Unit staffi</w:t>
      </w:r>
      <w:r w:rsidR="00EA199C">
        <w:t>ng is defined, in part, by the Settlement A</w:t>
      </w:r>
      <w:r>
        <w:t>greement.</w:t>
      </w:r>
    </w:p>
    <w:p w14:paraId="3281CF76" w14:textId="77777777" w:rsidR="00F0513B" w:rsidRDefault="00F0513B" w:rsidP="00F0513B">
      <w:pPr>
        <w:widowControl w:val="0"/>
        <w:autoSpaceDE w:val="0"/>
        <w:autoSpaceDN w:val="0"/>
        <w:adjustRightInd w:val="0"/>
        <w:jc w:val="both"/>
      </w:pPr>
    </w:p>
    <w:p w14:paraId="22C3FCA0" w14:textId="67725F9C" w:rsidR="00F0513B" w:rsidRPr="00F0513B" w:rsidRDefault="00F0513B" w:rsidP="00F0513B">
      <w:pPr>
        <w:widowControl w:val="0"/>
        <w:autoSpaceDE w:val="0"/>
        <w:autoSpaceDN w:val="0"/>
        <w:adjustRightInd w:val="0"/>
        <w:jc w:val="both"/>
      </w:pPr>
      <w:proofErr w:type="gramStart"/>
      <w:r w:rsidRPr="00F0513B">
        <w:t>Paragraph 123</w:t>
      </w:r>
      <w:r>
        <w:t xml:space="preserve"> of the agreement states that “</w:t>
      </w:r>
      <w:r w:rsidRPr="00F0513B">
        <w:t xml:space="preserve">APD shall maintain a </w:t>
      </w:r>
      <w:r w:rsidRPr="00F0513B">
        <w:rPr>
          <w:b/>
          <w:bCs/>
        </w:rPr>
        <w:t xml:space="preserve">sufficient number of </w:t>
      </w:r>
      <w:r w:rsidRPr="00F0513B">
        <w:rPr>
          <w:b/>
          <w:bCs/>
        </w:rPr>
        <w:lastRenderedPageBreak/>
        <w:t>crisis intervention certified responders</w:t>
      </w:r>
      <w:r w:rsidRPr="00F0513B">
        <w:t xml:space="preserve"> who are specially trained officers across the Department who retain their normal duties and responsibilities and also respond to calls involving those in mental health crisis.</w:t>
      </w:r>
      <w:proofErr w:type="gramEnd"/>
      <w:r w:rsidRPr="00F0513B">
        <w:t xml:space="preserve"> APD shall also maintain a Crisis Intervention Unit (“CIU”) composed of specially trained detectives housed at the Family Advocacy Center whose primary responsibilities are to respond to mental health crisis calls and maintain contact with mentally ill individuals who have posed a danger to themselves or others in the past or are likely to do so in the future. </w:t>
      </w:r>
      <w:r w:rsidRPr="00F0513B">
        <w:rPr>
          <w:b/>
          <w:bCs/>
        </w:rPr>
        <w:t>APD agrees to expand both the number of crisis intervention certified responders and CIU.</w:t>
      </w:r>
      <w:r>
        <w:rPr>
          <w:b/>
          <w:bCs/>
        </w:rPr>
        <w:t>”</w:t>
      </w:r>
    </w:p>
    <w:p w14:paraId="53BF54B9" w14:textId="77777777" w:rsidR="00F0513B" w:rsidRPr="00F0513B" w:rsidRDefault="00F0513B" w:rsidP="00F0513B">
      <w:pPr>
        <w:widowControl w:val="0"/>
        <w:autoSpaceDE w:val="0"/>
        <w:autoSpaceDN w:val="0"/>
        <w:adjustRightInd w:val="0"/>
        <w:jc w:val="both"/>
      </w:pPr>
      <w:r w:rsidRPr="00F0513B">
        <w:rPr>
          <w:b/>
          <w:bCs/>
        </w:rPr>
        <w:t> </w:t>
      </w:r>
    </w:p>
    <w:p w14:paraId="2FF73536" w14:textId="1E1D9FF9" w:rsidR="00F0513B" w:rsidRPr="00F0513B" w:rsidRDefault="00F0513B" w:rsidP="00F0513B">
      <w:pPr>
        <w:widowControl w:val="0"/>
        <w:autoSpaceDE w:val="0"/>
        <w:autoSpaceDN w:val="0"/>
        <w:adjustRightInd w:val="0"/>
        <w:jc w:val="both"/>
      </w:pPr>
      <w:r w:rsidRPr="00F0513B">
        <w:t>Paragraph 124</w:t>
      </w:r>
      <w:r>
        <w:t xml:space="preserve"> indicates that,” </w:t>
      </w:r>
      <w:r w:rsidRPr="00F0513B">
        <w:t xml:space="preserve">The number of crisis intervention certified responders will be driven by the demand for crisis intervention services, with an initial goal of 40% of Field Services officers who volunteer to take on specialized crisis intervention duties in the field. </w:t>
      </w:r>
      <w:r w:rsidRPr="00F0513B">
        <w:rPr>
          <w:b/>
          <w:bCs/>
        </w:rPr>
        <w:t>Within one year of the Effective Date, APD shall reassess the number of crisis intervention certified responders, following the staffing assessment and resource study required by Paragraph 204 of this Agreement.</w:t>
      </w:r>
    </w:p>
    <w:p w14:paraId="0F8C1851" w14:textId="77777777" w:rsidR="00F0513B" w:rsidRDefault="00F0513B" w:rsidP="00F0513B">
      <w:pPr>
        <w:widowControl w:val="0"/>
        <w:autoSpaceDE w:val="0"/>
        <w:autoSpaceDN w:val="0"/>
        <w:adjustRightInd w:val="0"/>
        <w:jc w:val="both"/>
      </w:pPr>
      <w:r w:rsidRPr="00F0513B">
        <w:rPr>
          <w:b/>
          <w:bCs/>
        </w:rPr>
        <w:t> </w:t>
      </w:r>
    </w:p>
    <w:p w14:paraId="633E6698" w14:textId="6DBC5155" w:rsidR="00F0513B" w:rsidRPr="00F0513B" w:rsidRDefault="00F0513B" w:rsidP="00F0513B">
      <w:pPr>
        <w:widowControl w:val="0"/>
        <w:autoSpaceDE w:val="0"/>
        <w:autoSpaceDN w:val="0"/>
        <w:adjustRightInd w:val="0"/>
        <w:jc w:val="both"/>
      </w:pPr>
      <w:r w:rsidRPr="00F0513B">
        <w:t>Paragraph 135</w:t>
      </w:r>
      <w:r>
        <w:t xml:space="preserve"> mandates that, “</w:t>
      </w:r>
      <w:r w:rsidRPr="00F0513B">
        <w:t xml:space="preserve">Within three months of completing the staffing assessment and resource study required by Paragraph 204 of this Agreement, APD shall develop a recruitment, selection, and training plan to assign, within 24 months of the study, 12 full-time detectives to the CIU, </w:t>
      </w:r>
      <w:r w:rsidRPr="00F0513B">
        <w:rPr>
          <w:b/>
          <w:bCs/>
        </w:rPr>
        <w:t>or the target number of detectives identified by the study</w:t>
      </w:r>
      <w:r w:rsidRPr="00F0513B">
        <w:t>, whichever is less.</w:t>
      </w:r>
      <w:r>
        <w:t>”</w:t>
      </w:r>
    </w:p>
    <w:p w14:paraId="6C86FC6A" w14:textId="6BF2D066" w:rsidR="00F0513B" w:rsidRDefault="00F0513B" w:rsidP="00F0513B">
      <w:pPr>
        <w:widowControl w:val="0"/>
        <w:autoSpaceDE w:val="0"/>
        <w:autoSpaceDN w:val="0"/>
        <w:adjustRightInd w:val="0"/>
        <w:jc w:val="both"/>
      </w:pPr>
      <w:r w:rsidRPr="00F0513B">
        <w:t> </w:t>
      </w:r>
    </w:p>
    <w:p w14:paraId="4C45B70C" w14:textId="2DB6A281" w:rsidR="00CB490E" w:rsidRDefault="004D6480" w:rsidP="001E5699">
      <w:pPr>
        <w:widowControl w:val="0"/>
        <w:autoSpaceDE w:val="0"/>
        <w:autoSpaceDN w:val="0"/>
        <w:adjustRightInd w:val="0"/>
        <w:jc w:val="both"/>
      </w:pPr>
      <w:r>
        <w:t xml:space="preserve">The department is in the process of providing crisis intervention training for all officers in the Field Services Bureau, and is expected to reach that goal in December 2015. We concur with the recommended staffing level </w:t>
      </w:r>
      <w:r w:rsidR="00E117FB">
        <w:t>of 12 full time detectives for CIU.</w:t>
      </w:r>
    </w:p>
    <w:p w14:paraId="6A2BAA7B" w14:textId="0858B7A9" w:rsidR="00D06413" w:rsidRPr="001142C3" w:rsidRDefault="00D06413" w:rsidP="001E5699">
      <w:pPr>
        <w:widowControl w:val="0"/>
        <w:autoSpaceDE w:val="0"/>
        <w:autoSpaceDN w:val="0"/>
        <w:adjustRightInd w:val="0"/>
        <w:jc w:val="both"/>
        <w:rPr>
          <w:i/>
        </w:rPr>
      </w:pPr>
      <w:r w:rsidRPr="001142C3">
        <w:rPr>
          <w:i/>
        </w:rPr>
        <w:t xml:space="preserve"> Property Crimes Division</w:t>
      </w:r>
    </w:p>
    <w:p w14:paraId="76ED4ABA" w14:textId="77777777" w:rsidR="00D06413" w:rsidRDefault="00D06413" w:rsidP="001E5699">
      <w:pPr>
        <w:widowControl w:val="0"/>
        <w:autoSpaceDE w:val="0"/>
        <w:autoSpaceDN w:val="0"/>
        <w:adjustRightInd w:val="0"/>
        <w:jc w:val="both"/>
      </w:pPr>
    </w:p>
    <w:p w14:paraId="4E8A8C0F" w14:textId="54D131BC" w:rsidR="00D06413" w:rsidRDefault="00D06413" w:rsidP="001E5699">
      <w:pPr>
        <w:widowControl w:val="0"/>
        <w:autoSpaceDE w:val="0"/>
        <w:autoSpaceDN w:val="0"/>
        <w:adjustRightInd w:val="0"/>
        <w:jc w:val="both"/>
      </w:pPr>
      <w:r>
        <w:t>The property crimes division consists of two sections, each directed by a lie</w:t>
      </w:r>
      <w:r w:rsidR="00EA199C">
        <w:t>utenant.  The Property Crime S</w:t>
      </w:r>
      <w:r>
        <w:t>ection includes:</w:t>
      </w:r>
    </w:p>
    <w:p w14:paraId="25DB7FBB" w14:textId="478A6F6C" w:rsidR="00D06413" w:rsidRDefault="000E11C4" w:rsidP="0074291B">
      <w:pPr>
        <w:pStyle w:val="ListParagraph"/>
        <w:widowControl w:val="0"/>
        <w:numPr>
          <w:ilvl w:val="0"/>
          <w:numId w:val="25"/>
        </w:numPr>
        <w:autoSpaceDE w:val="0"/>
        <w:autoSpaceDN w:val="0"/>
        <w:adjustRightInd w:val="0"/>
        <w:jc w:val="both"/>
      </w:pPr>
      <w:r>
        <w:t>Auto Theft (1 sergeant, 5 detectives)</w:t>
      </w:r>
    </w:p>
    <w:p w14:paraId="24E150D6" w14:textId="786DCF03" w:rsidR="000E11C4" w:rsidRDefault="000E11C4" w:rsidP="0074291B">
      <w:pPr>
        <w:pStyle w:val="ListParagraph"/>
        <w:widowControl w:val="0"/>
        <w:numPr>
          <w:ilvl w:val="0"/>
          <w:numId w:val="25"/>
        </w:numPr>
        <w:autoSpaceDE w:val="0"/>
        <w:autoSpaceDN w:val="0"/>
        <w:adjustRightInd w:val="0"/>
        <w:jc w:val="both"/>
      </w:pPr>
      <w:r>
        <w:t>Burglary (1 sergeant</w:t>
      </w:r>
      <w:r w:rsidR="00EA199C">
        <w:t>,</w:t>
      </w:r>
      <w:r>
        <w:t xml:space="preserve"> 5 detectives)</w:t>
      </w:r>
    </w:p>
    <w:p w14:paraId="7D7C176A" w14:textId="77777777" w:rsidR="000E11C4" w:rsidRDefault="000E11C4" w:rsidP="0074291B">
      <w:pPr>
        <w:pStyle w:val="ListParagraph"/>
        <w:widowControl w:val="0"/>
        <w:numPr>
          <w:ilvl w:val="0"/>
          <w:numId w:val="25"/>
        </w:numPr>
        <w:autoSpaceDE w:val="0"/>
        <w:autoSpaceDN w:val="0"/>
        <w:adjustRightInd w:val="0"/>
        <w:jc w:val="both"/>
      </w:pPr>
      <w:r>
        <w:t>Night Investigation Teams (1 sergeant, 4 detectives)</w:t>
      </w:r>
    </w:p>
    <w:p w14:paraId="170D1B7B" w14:textId="7DEC6A70" w:rsidR="000E11C4" w:rsidRDefault="00EA199C" w:rsidP="001E5699">
      <w:pPr>
        <w:widowControl w:val="0"/>
        <w:autoSpaceDE w:val="0"/>
        <w:autoSpaceDN w:val="0"/>
        <w:adjustRightInd w:val="0"/>
        <w:jc w:val="both"/>
      </w:pPr>
      <w:r>
        <w:t>The Economic Crime S</w:t>
      </w:r>
      <w:r w:rsidR="000E11C4">
        <w:t>ection includes:</w:t>
      </w:r>
    </w:p>
    <w:p w14:paraId="28381876" w14:textId="4191C481" w:rsidR="00D06413" w:rsidRDefault="000E11C4" w:rsidP="0074291B">
      <w:pPr>
        <w:pStyle w:val="ListParagraph"/>
        <w:widowControl w:val="0"/>
        <w:numPr>
          <w:ilvl w:val="0"/>
          <w:numId w:val="26"/>
        </w:numPr>
        <w:autoSpaceDE w:val="0"/>
        <w:autoSpaceDN w:val="0"/>
        <w:adjustRightInd w:val="0"/>
        <w:jc w:val="both"/>
      </w:pPr>
      <w:r>
        <w:t>Criminal Nuisance Abatement (1 sergeant, 2 detectives)</w:t>
      </w:r>
    </w:p>
    <w:p w14:paraId="6595DED0" w14:textId="0FBCBD1F" w:rsidR="000E11C4" w:rsidRDefault="000E11C4" w:rsidP="0074291B">
      <w:pPr>
        <w:pStyle w:val="ListParagraph"/>
        <w:widowControl w:val="0"/>
        <w:numPr>
          <w:ilvl w:val="0"/>
          <w:numId w:val="26"/>
        </w:numPr>
        <w:autoSpaceDE w:val="0"/>
        <w:autoSpaceDN w:val="0"/>
        <w:adjustRightInd w:val="0"/>
        <w:jc w:val="both"/>
      </w:pPr>
      <w:r>
        <w:t>Organized Crime (1 sergeant, 3 detectives)</w:t>
      </w:r>
    </w:p>
    <w:p w14:paraId="102C54C5" w14:textId="1ACB4F19" w:rsidR="000E11C4" w:rsidRDefault="000E11C4" w:rsidP="0074291B">
      <w:pPr>
        <w:pStyle w:val="ListParagraph"/>
        <w:widowControl w:val="0"/>
        <w:numPr>
          <w:ilvl w:val="0"/>
          <w:numId w:val="26"/>
        </w:numPr>
        <w:autoSpaceDE w:val="0"/>
        <w:autoSpaceDN w:val="0"/>
        <w:adjustRightInd w:val="0"/>
        <w:jc w:val="both"/>
      </w:pPr>
      <w:r>
        <w:t>White Collar Crime (1 sergeant, 3 detectives)</w:t>
      </w:r>
    </w:p>
    <w:p w14:paraId="1EFAE90D" w14:textId="7651C13A" w:rsidR="000E11C4" w:rsidRDefault="000E11C4" w:rsidP="0074291B">
      <w:pPr>
        <w:pStyle w:val="ListParagraph"/>
        <w:widowControl w:val="0"/>
        <w:numPr>
          <w:ilvl w:val="0"/>
          <w:numId w:val="26"/>
        </w:numPr>
        <w:autoSpaceDE w:val="0"/>
        <w:autoSpaceDN w:val="0"/>
        <w:adjustRightInd w:val="0"/>
        <w:jc w:val="both"/>
      </w:pPr>
      <w:r>
        <w:t>Pawn Shop Detail (1 sergeant, 3 detectives)</w:t>
      </w:r>
    </w:p>
    <w:p w14:paraId="04A62E7A" w14:textId="7CD3274F" w:rsidR="000E11C4" w:rsidRDefault="00EA199C" w:rsidP="0074291B">
      <w:pPr>
        <w:pStyle w:val="ListParagraph"/>
        <w:widowControl w:val="0"/>
        <w:numPr>
          <w:ilvl w:val="0"/>
          <w:numId w:val="26"/>
        </w:numPr>
        <w:autoSpaceDE w:val="0"/>
        <w:autoSpaceDN w:val="0"/>
        <w:adjustRightInd w:val="0"/>
        <w:jc w:val="both"/>
      </w:pPr>
      <w:r>
        <w:t>Crime Stoppers (1 sergeant, 1 detective</w:t>
      </w:r>
      <w:r w:rsidR="000E11C4">
        <w:t>)</w:t>
      </w:r>
      <w:r w:rsidR="007D43B6">
        <w:t>.</w:t>
      </w:r>
    </w:p>
    <w:p w14:paraId="715E4ECF" w14:textId="77777777" w:rsidR="007D43B6" w:rsidRDefault="007D43B6" w:rsidP="001E5699">
      <w:pPr>
        <w:widowControl w:val="0"/>
        <w:autoSpaceDE w:val="0"/>
        <w:autoSpaceDN w:val="0"/>
        <w:adjustRightInd w:val="0"/>
        <w:jc w:val="both"/>
      </w:pPr>
    </w:p>
    <w:p w14:paraId="13BD5DFE" w14:textId="295C85B9" w:rsidR="007D43B6" w:rsidRDefault="007D43B6" w:rsidP="001E5699">
      <w:pPr>
        <w:widowControl w:val="0"/>
        <w:autoSpaceDE w:val="0"/>
        <w:autoSpaceDN w:val="0"/>
        <w:adjustRightInd w:val="0"/>
        <w:jc w:val="both"/>
      </w:pPr>
      <w:r>
        <w:t>With the exception of the NITE teams that focus on bait car operations</w:t>
      </w:r>
      <w:r w:rsidR="00EA199C">
        <w:t>,</w:t>
      </w:r>
      <w:r>
        <w:t xml:space="preserve"> all of these detectives work during the day and have weekends off.</w:t>
      </w:r>
    </w:p>
    <w:p w14:paraId="35BB353C" w14:textId="77777777" w:rsidR="007D43B6" w:rsidRDefault="007D43B6" w:rsidP="001E5699">
      <w:pPr>
        <w:widowControl w:val="0"/>
        <w:autoSpaceDE w:val="0"/>
        <w:autoSpaceDN w:val="0"/>
        <w:adjustRightInd w:val="0"/>
        <w:jc w:val="both"/>
      </w:pPr>
    </w:p>
    <w:p w14:paraId="19E18D55" w14:textId="77777777" w:rsidR="005F62F0" w:rsidRDefault="005F62F0" w:rsidP="001E5699">
      <w:pPr>
        <w:widowControl w:val="0"/>
        <w:autoSpaceDE w:val="0"/>
        <w:autoSpaceDN w:val="0"/>
        <w:adjustRightInd w:val="0"/>
        <w:jc w:val="both"/>
      </w:pPr>
    </w:p>
    <w:p w14:paraId="60BCADBF" w14:textId="77777777" w:rsidR="00D06413" w:rsidRDefault="00D06413" w:rsidP="001E5699">
      <w:pPr>
        <w:widowControl w:val="0"/>
        <w:autoSpaceDE w:val="0"/>
        <w:autoSpaceDN w:val="0"/>
        <w:adjustRightInd w:val="0"/>
        <w:jc w:val="both"/>
      </w:pPr>
    </w:p>
    <w:p w14:paraId="4B826CBC" w14:textId="10CBAE7E" w:rsidR="00061B61" w:rsidRPr="00C830BB" w:rsidRDefault="00061B61" w:rsidP="001E5699">
      <w:pPr>
        <w:widowControl w:val="0"/>
        <w:autoSpaceDE w:val="0"/>
        <w:autoSpaceDN w:val="0"/>
        <w:adjustRightInd w:val="0"/>
        <w:jc w:val="both"/>
        <w:rPr>
          <w:i/>
        </w:rPr>
      </w:pPr>
      <w:r>
        <w:t xml:space="preserve"> </w:t>
      </w:r>
      <w:r w:rsidR="00B274F4" w:rsidRPr="00C830BB">
        <w:rPr>
          <w:i/>
        </w:rPr>
        <w:t>Special Services Bureau</w:t>
      </w:r>
    </w:p>
    <w:p w14:paraId="1B290C5B" w14:textId="77777777" w:rsidR="00B274F4" w:rsidRDefault="00B274F4" w:rsidP="001E5699">
      <w:pPr>
        <w:widowControl w:val="0"/>
        <w:autoSpaceDE w:val="0"/>
        <w:autoSpaceDN w:val="0"/>
        <w:adjustRightInd w:val="0"/>
        <w:jc w:val="both"/>
      </w:pPr>
    </w:p>
    <w:p w14:paraId="51F07834" w14:textId="77777777" w:rsidR="00EF2E74" w:rsidRDefault="00EF2E74" w:rsidP="001E5699">
      <w:pPr>
        <w:widowControl w:val="0"/>
        <w:autoSpaceDE w:val="0"/>
        <w:autoSpaceDN w:val="0"/>
        <w:adjustRightInd w:val="0"/>
        <w:jc w:val="both"/>
      </w:pPr>
      <w:r>
        <w:t>The Special Services Bureau (SSB) is directed by a deputy chief, and contains four divisions:</w:t>
      </w:r>
    </w:p>
    <w:p w14:paraId="70F1CA6C" w14:textId="74FFB5E9" w:rsidR="00B274F4" w:rsidRDefault="00EF2E74" w:rsidP="00F169B5">
      <w:pPr>
        <w:pStyle w:val="ListParagraph"/>
        <w:widowControl w:val="0"/>
        <w:numPr>
          <w:ilvl w:val="0"/>
          <w:numId w:val="27"/>
        </w:numPr>
        <w:autoSpaceDE w:val="0"/>
        <w:autoSpaceDN w:val="0"/>
        <w:adjustRightInd w:val="0"/>
        <w:jc w:val="both"/>
      </w:pPr>
      <w:r>
        <w:t>Special Operations</w:t>
      </w:r>
    </w:p>
    <w:p w14:paraId="017B5F32" w14:textId="47FF8965" w:rsidR="00EF2E74" w:rsidRDefault="00EF2E74" w:rsidP="00F169B5">
      <w:pPr>
        <w:pStyle w:val="ListParagraph"/>
        <w:widowControl w:val="0"/>
        <w:numPr>
          <w:ilvl w:val="0"/>
          <w:numId w:val="27"/>
        </w:numPr>
        <w:autoSpaceDE w:val="0"/>
        <w:autoSpaceDN w:val="0"/>
        <w:adjustRightInd w:val="0"/>
        <w:jc w:val="both"/>
      </w:pPr>
      <w:r>
        <w:t>Metro Traffic</w:t>
      </w:r>
    </w:p>
    <w:p w14:paraId="10F2A70E" w14:textId="02952EEB" w:rsidR="00EF2E74" w:rsidRDefault="00EF2E74" w:rsidP="00F169B5">
      <w:pPr>
        <w:pStyle w:val="ListParagraph"/>
        <w:widowControl w:val="0"/>
        <w:numPr>
          <w:ilvl w:val="0"/>
          <w:numId w:val="27"/>
        </w:numPr>
        <w:autoSpaceDE w:val="0"/>
        <w:autoSpaceDN w:val="0"/>
        <w:adjustRightInd w:val="0"/>
        <w:jc w:val="both"/>
      </w:pPr>
      <w:r>
        <w:t>Open Space</w:t>
      </w:r>
    </w:p>
    <w:p w14:paraId="3146C235" w14:textId="14881516" w:rsidR="00EF2E74" w:rsidRDefault="00EF2E74" w:rsidP="00F169B5">
      <w:pPr>
        <w:pStyle w:val="ListParagraph"/>
        <w:widowControl w:val="0"/>
        <w:numPr>
          <w:ilvl w:val="0"/>
          <w:numId w:val="27"/>
        </w:numPr>
        <w:autoSpaceDE w:val="0"/>
        <w:autoSpaceDN w:val="0"/>
        <w:adjustRightInd w:val="0"/>
        <w:jc w:val="both"/>
      </w:pPr>
      <w:r>
        <w:t>APD Academy</w:t>
      </w:r>
    </w:p>
    <w:p w14:paraId="3035A1AC" w14:textId="77777777" w:rsidR="00EF2E74" w:rsidRDefault="00EF2E74" w:rsidP="001E5699">
      <w:pPr>
        <w:widowControl w:val="0"/>
        <w:autoSpaceDE w:val="0"/>
        <w:autoSpaceDN w:val="0"/>
        <w:adjustRightInd w:val="0"/>
        <w:jc w:val="both"/>
      </w:pPr>
    </w:p>
    <w:p w14:paraId="14C800A4" w14:textId="1F081DFC" w:rsidR="00EF2E74" w:rsidRDefault="00EF2E74" w:rsidP="001E5699">
      <w:pPr>
        <w:widowControl w:val="0"/>
        <w:autoSpaceDE w:val="0"/>
        <w:autoSpaceDN w:val="0"/>
        <w:adjustRightInd w:val="0"/>
        <w:jc w:val="both"/>
      </w:pPr>
      <w:r>
        <w:t>The Special Operations Division</w:t>
      </w:r>
      <w:r w:rsidR="00EA199C">
        <w:t xml:space="preserve"> (SOD)</w:t>
      </w:r>
      <w:r>
        <w:t xml:space="preserve"> is directed by a commander and a lieutenant, and includes the following units:</w:t>
      </w:r>
    </w:p>
    <w:p w14:paraId="57CD5417" w14:textId="211E2359" w:rsidR="00EF2E74" w:rsidRDefault="00EF2E74" w:rsidP="00F169B5">
      <w:pPr>
        <w:pStyle w:val="ListParagraph"/>
        <w:widowControl w:val="0"/>
        <w:numPr>
          <w:ilvl w:val="0"/>
          <w:numId w:val="28"/>
        </w:numPr>
        <w:autoSpaceDE w:val="0"/>
        <w:autoSpaceDN w:val="0"/>
        <w:adjustRightInd w:val="0"/>
        <w:jc w:val="both"/>
      </w:pPr>
      <w:r>
        <w:t>SWAT (2 sergeants, 11 officers)</w:t>
      </w:r>
    </w:p>
    <w:p w14:paraId="671B65D2" w14:textId="33993BC5" w:rsidR="00EF2E74" w:rsidRDefault="00EF2E74" w:rsidP="00F169B5">
      <w:pPr>
        <w:pStyle w:val="ListParagraph"/>
        <w:widowControl w:val="0"/>
        <w:numPr>
          <w:ilvl w:val="0"/>
          <w:numId w:val="28"/>
        </w:numPr>
        <w:autoSpaceDE w:val="0"/>
        <w:autoSpaceDN w:val="0"/>
        <w:adjustRightInd w:val="0"/>
        <w:jc w:val="both"/>
      </w:pPr>
      <w:r>
        <w:t>K-9 (1 sergeant, 7 officers)</w:t>
      </w:r>
    </w:p>
    <w:p w14:paraId="1C3EE30D" w14:textId="4232130C" w:rsidR="00EF2E74" w:rsidRDefault="00EF2E74" w:rsidP="00F169B5">
      <w:pPr>
        <w:pStyle w:val="ListParagraph"/>
        <w:widowControl w:val="0"/>
        <w:numPr>
          <w:ilvl w:val="0"/>
          <w:numId w:val="28"/>
        </w:numPr>
        <w:autoSpaceDE w:val="0"/>
        <w:autoSpaceDN w:val="0"/>
        <w:adjustRightInd w:val="0"/>
        <w:jc w:val="both"/>
      </w:pPr>
      <w:r>
        <w:t>Bomb Squad (1 sergeant, 3 full-time officers, 3 part-time officers)</w:t>
      </w:r>
    </w:p>
    <w:p w14:paraId="16119166" w14:textId="77777777" w:rsidR="00EF2E74" w:rsidRDefault="00EF2E74" w:rsidP="001142C3">
      <w:pPr>
        <w:widowControl w:val="0"/>
        <w:autoSpaceDE w:val="0"/>
        <w:autoSpaceDN w:val="0"/>
        <w:adjustRightInd w:val="0"/>
        <w:jc w:val="both"/>
      </w:pPr>
    </w:p>
    <w:p w14:paraId="3B03A7F5" w14:textId="55E07ECE" w:rsidR="00EF2E74" w:rsidRDefault="00EF2E74" w:rsidP="001E5699">
      <w:pPr>
        <w:pStyle w:val="ListParagraph"/>
        <w:widowControl w:val="0"/>
        <w:autoSpaceDE w:val="0"/>
        <w:autoSpaceDN w:val="0"/>
        <w:adjustRightInd w:val="0"/>
        <w:ind w:left="0"/>
        <w:jc w:val="both"/>
      </w:pPr>
      <w:r>
        <w:t xml:space="preserve">APD maintains a full-time SWAT team. The team works a 4/10 schedule with hours from 1000 to 2000. The team is off Saturday, Sunday and Monday. </w:t>
      </w:r>
      <w:r w:rsidR="00622CA4">
        <w:t>Of the</w:t>
      </w:r>
      <w:r>
        <w:t xml:space="preserve"> four days that the team is working one day is used for training, one day is allocated to assist with staffing in the area commands and the other two days </w:t>
      </w:r>
      <w:r w:rsidR="00622CA4">
        <w:t xml:space="preserve">are used for a variety of activities. </w:t>
      </w:r>
    </w:p>
    <w:p w14:paraId="206D7B88" w14:textId="77777777" w:rsidR="001D6BAD" w:rsidRDefault="001D6BAD" w:rsidP="001E5699">
      <w:pPr>
        <w:pStyle w:val="ListParagraph"/>
        <w:widowControl w:val="0"/>
        <w:autoSpaceDE w:val="0"/>
        <w:autoSpaceDN w:val="0"/>
        <w:adjustRightInd w:val="0"/>
        <w:ind w:left="0"/>
        <w:jc w:val="both"/>
      </w:pPr>
    </w:p>
    <w:p w14:paraId="6ED85C4C" w14:textId="2BCBBF19" w:rsidR="001D6BAD" w:rsidRDefault="001D6BAD" w:rsidP="001E5699">
      <w:pPr>
        <w:pStyle w:val="ListParagraph"/>
        <w:widowControl w:val="0"/>
        <w:autoSpaceDE w:val="0"/>
        <w:autoSpaceDN w:val="0"/>
        <w:adjustRightInd w:val="0"/>
        <w:ind w:left="0"/>
        <w:jc w:val="both"/>
      </w:pPr>
      <w:r>
        <w:t xml:space="preserve">The following table illustrates SWAT team callouts </w:t>
      </w:r>
      <w:r w:rsidR="00334CF0">
        <w:t xml:space="preserve">through September </w:t>
      </w:r>
      <w:r>
        <w:t>for the past two years.</w:t>
      </w:r>
    </w:p>
    <w:p w14:paraId="247A2462" w14:textId="77777777" w:rsidR="001D6BAD" w:rsidRDefault="001D6BAD" w:rsidP="001E5699">
      <w:pPr>
        <w:pStyle w:val="ListParagraph"/>
        <w:widowControl w:val="0"/>
        <w:autoSpaceDE w:val="0"/>
        <w:autoSpaceDN w:val="0"/>
        <w:adjustRightInd w:val="0"/>
        <w:ind w:left="0"/>
        <w:jc w:val="both"/>
      </w:pPr>
    </w:p>
    <w:tbl>
      <w:tblPr>
        <w:tblStyle w:val="TableGrid"/>
        <w:tblW w:w="0" w:type="auto"/>
        <w:tblLook w:val="04A0" w:firstRow="1" w:lastRow="0" w:firstColumn="1" w:lastColumn="0" w:noHBand="0" w:noVBand="1"/>
      </w:tblPr>
      <w:tblGrid>
        <w:gridCol w:w="3000"/>
        <w:gridCol w:w="3000"/>
        <w:gridCol w:w="3000"/>
      </w:tblGrid>
      <w:tr w:rsidR="001D6BAD" w14:paraId="562CD7E9" w14:textId="77777777" w:rsidTr="001D6BAD">
        <w:tc>
          <w:tcPr>
            <w:tcW w:w="3000" w:type="dxa"/>
          </w:tcPr>
          <w:p w14:paraId="6C24CD23" w14:textId="77777777" w:rsidR="001D6BAD" w:rsidRDefault="001D6BAD" w:rsidP="001E5699">
            <w:pPr>
              <w:pStyle w:val="ListParagraph"/>
              <w:widowControl w:val="0"/>
              <w:autoSpaceDE w:val="0"/>
              <w:autoSpaceDN w:val="0"/>
              <w:adjustRightInd w:val="0"/>
              <w:ind w:left="0"/>
              <w:jc w:val="both"/>
            </w:pPr>
          </w:p>
        </w:tc>
        <w:tc>
          <w:tcPr>
            <w:tcW w:w="3000" w:type="dxa"/>
          </w:tcPr>
          <w:p w14:paraId="5ADEB777" w14:textId="1163F3DE" w:rsidR="001D6BAD" w:rsidRDefault="001D6BAD" w:rsidP="001E5699">
            <w:pPr>
              <w:pStyle w:val="ListParagraph"/>
              <w:widowControl w:val="0"/>
              <w:autoSpaceDE w:val="0"/>
              <w:autoSpaceDN w:val="0"/>
              <w:adjustRightInd w:val="0"/>
              <w:ind w:left="0"/>
              <w:jc w:val="both"/>
            </w:pPr>
            <w:r>
              <w:t>2014</w:t>
            </w:r>
          </w:p>
        </w:tc>
        <w:tc>
          <w:tcPr>
            <w:tcW w:w="3000" w:type="dxa"/>
          </w:tcPr>
          <w:p w14:paraId="2D3144E5" w14:textId="428F468B" w:rsidR="001D6BAD" w:rsidRDefault="001D6BAD" w:rsidP="001E5699">
            <w:pPr>
              <w:pStyle w:val="ListParagraph"/>
              <w:widowControl w:val="0"/>
              <w:autoSpaceDE w:val="0"/>
              <w:autoSpaceDN w:val="0"/>
              <w:adjustRightInd w:val="0"/>
              <w:ind w:left="0"/>
              <w:jc w:val="both"/>
            </w:pPr>
            <w:r>
              <w:t>2015</w:t>
            </w:r>
          </w:p>
        </w:tc>
      </w:tr>
      <w:tr w:rsidR="001D6BAD" w14:paraId="0818B2B6" w14:textId="77777777" w:rsidTr="001D6BAD">
        <w:tc>
          <w:tcPr>
            <w:tcW w:w="3000" w:type="dxa"/>
          </w:tcPr>
          <w:p w14:paraId="7A825A15" w14:textId="00D0F6EE" w:rsidR="001D6BAD" w:rsidRDefault="001D6BAD" w:rsidP="001E5699">
            <w:pPr>
              <w:pStyle w:val="ListParagraph"/>
              <w:widowControl w:val="0"/>
              <w:autoSpaceDE w:val="0"/>
              <w:autoSpaceDN w:val="0"/>
              <w:adjustRightInd w:val="0"/>
              <w:ind w:left="0"/>
              <w:jc w:val="both"/>
            </w:pPr>
            <w:r>
              <w:t>January</w:t>
            </w:r>
          </w:p>
        </w:tc>
        <w:tc>
          <w:tcPr>
            <w:tcW w:w="3000" w:type="dxa"/>
          </w:tcPr>
          <w:p w14:paraId="75C6DFB2" w14:textId="0D92137F" w:rsidR="001D6BAD" w:rsidRDefault="001D6BAD" w:rsidP="001E5699">
            <w:pPr>
              <w:pStyle w:val="ListParagraph"/>
              <w:widowControl w:val="0"/>
              <w:autoSpaceDE w:val="0"/>
              <w:autoSpaceDN w:val="0"/>
              <w:adjustRightInd w:val="0"/>
              <w:ind w:left="0"/>
              <w:jc w:val="both"/>
            </w:pPr>
            <w:r>
              <w:t>5</w:t>
            </w:r>
          </w:p>
        </w:tc>
        <w:tc>
          <w:tcPr>
            <w:tcW w:w="3000" w:type="dxa"/>
          </w:tcPr>
          <w:p w14:paraId="6980AA78" w14:textId="3802B02D" w:rsidR="001D6BAD" w:rsidRDefault="001D6BAD" w:rsidP="001E5699">
            <w:pPr>
              <w:pStyle w:val="ListParagraph"/>
              <w:widowControl w:val="0"/>
              <w:autoSpaceDE w:val="0"/>
              <w:autoSpaceDN w:val="0"/>
              <w:adjustRightInd w:val="0"/>
              <w:ind w:left="0"/>
              <w:jc w:val="both"/>
            </w:pPr>
            <w:r>
              <w:t>4</w:t>
            </w:r>
          </w:p>
        </w:tc>
      </w:tr>
      <w:tr w:rsidR="001D6BAD" w14:paraId="1B67D3A3" w14:textId="77777777" w:rsidTr="001D6BAD">
        <w:tc>
          <w:tcPr>
            <w:tcW w:w="3000" w:type="dxa"/>
          </w:tcPr>
          <w:p w14:paraId="368C9FEC" w14:textId="5A2D7B4C" w:rsidR="001D6BAD" w:rsidRDefault="001D6BAD" w:rsidP="001E5699">
            <w:pPr>
              <w:pStyle w:val="ListParagraph"/>
              <w:widowControl w:val="0"/>
              <w:autoSpaceDE w:val="0"/>
              <w:autoSpaceDN w:val="0"/>
              <w:adjustRightInd w:val="0"/>
              <w:ind w:left="0"/>
              <w:jc w:val="both"/>
            </w:pPr>
            <w:r>
              <w:t>February</w:t>
            </w:r>
          </w:p>
        </w:tc>
        <w:tc>
          <w:tcPr>
            <w:tcW w:w="3000" w:type="dxa"/>
          </w:tcPr>
          <w:p w14:paraId="4BDFF63A" w14:textId="2FFC2C60" w:rsidR="001D6BAD" w:rsidRDefault="001D6BAD" w:rsidP="001E5699">
            <w:pPr>
              <w:pStyle w:val="ListParagraph"/>
              <w:widowControl w:val="0"/>
              <w:autoSpaceDE w:val="0"/>
              <w:autoSpaceDN w:val="0"/>
              <w:adjustRightInd w:val="0"/>
              <w:ind w:left="0"/>
              <w:jc w:val="both"/>
            </w:pPr>
            <w:r>
              <w:t>3</w:t>
            </w:r>
          </w:p>
        </w:tc>
        <w:tc>
          <w:tcPr>
            <w:tcW w:w="3000" w:type="dxa"/>
          </w:tcPr>
          <w:p w14:paraId="69F5F293" w14:textId="783F2FDF" w:rsidR="001D6BAD" w:rsidRDefault="001D6BAD" w:rsidP="001E5699">
            <w:pPr>
              <w:pStyle w:val="ListParagraph"/>
              <w:widowControl w:val="0"/>
              <w:autoSpaceDE w:val="0"/>
              <w:autoSpaceDN w:val="0"/>
              <w:adjustRightInd w:val="0"/>
              <w:ind w:left="0"/>
              <w:jc w:val="both"/>
            </w:pPr>
            <w:r>
              <w:t>7</w:t>
            </w:r>
          </w:p>
        </w:tc>
      </w:tr>
      <w:tr w:rsidR="001D6BAD" w14:paraId="7FF84782" w14:textId="77777777" w:rsidTr="001D6BAD">
        <w:tc>
          <w:tcPr>
            <w:tcW w:w="3000" w:type="dxa"/>
          </w:tcPr>
          <w:p w14:paraId="792ECCB5" w14:textId="1DE0015B" w:rsidR="001D6BAD" w:rsidRDefault="001D6BAD" w:rsidP="001E5699">
            <w:pPr>
              <w:pStyle w:val="ListParagraph"/>
              <w:widowControl w:val="0"/>
              <w:autoSpaceDE w:val="0"/>
              <w:autoSpaceDN w:val="0"/>
              <w:adjustRightInd w:val="0"/>
              <w:ind w:left="0"/>
              <w:jc w:val="both"/>
            </w:pPr>
            <w:r>
              <w:t>March</w:t>
            </w:r>
          </w:p>
        </w:tc>
        <w:tc>
          <w:tcPr>
            <w:tcW w:w="3000" w:type="dxa"/>
          </w:tcPr>
          <w:p w14:paraId="13703A50" w14:textId="2B1C656A" w:rsidR="001D6BAD" w:rsidRDefault="001D6BAD" w:rsidP="001E5699">
            <w:pPr>
              <w:pStyle w:val="ListParagraph"/>
              <w:widowControl w:val="0"/>
              <w:autoSpaceDE w:val="0"/>
              <w:autoSpaceDN w:val="0"/>
              <w:adjustRightInd w:val="0"/>
              <w:ind w:left="0"/>
              <w:jc w:val="both"/>
            </w:pPr>
            <w:r>
              <w:t>9</w:t>
            </w:r>
          </w:p>
        </w:tc>
        <w:tc>
          <w:tcPr>
            <w:tcW w:w="3000" w:type="dxa"/>
          </w:tcPr>
          <w:p w14:paraId="5379BA98" w14:textId="7B6B6075" w:rsidR="001D6BAD" w:rsidRDefault="001D6BAD" w:rsidP="001E5699">
            <w:pPr>
              <w:pStyle w:val="ListParagraph"/>
              <w:widowControl w:val="0"/>
              <w:autoSpaceDE w:val="0"/>
              <w:autoSpaceDN w:val="0"/>
              <w:adjustRightInd w:val="0"/>
              <w:ind w:left="0"/>
              <w:jc w:val="both"/>
            </w:pPr>
            <w:r>
              <w:t>2</w:t>
            </w:r>
          </w:p>
        </w:tc>
      </w:tr>
      <w:tr w:rsidR="001D6BAD" w14:paraId="47AFFC71" w14:textId="77777777" w:rsidTr="001D6BAD">
        <w:tc>
          <w:tcPr>
            <w:tcW w:w="3000" w:type="dxa"/>
          </w:tcPr>
          <w:p w14:paraId="72DC54D0" w14:textId="35A0C55E" w:rsidR="001D6BAD" w:rsidRDefault="001D6BAD" w:rsidP="001E5699">
            <w:pPr>
              <w:pStyle w:val="ListParagraph"/>
              <w:widowControl w:val="0"/>
              <w:autoSpaceDE w:val="0"/>
              <w:autoSpaceDN w:val="0"/>
              <w:adjustRightInd w:val="0"/>
              <w:ind w:left="0"/>
              <w:jc w:val="both"/>
            </w:pPr>
            <w:r>
              <w:t>April</w:t>
            </w:r>
          </w:p>
        </w:tc>
        <w:tc>
          <w:tcPr>
            <w:tcW w:w="3000" w:type="dxa"/>
          </w:tcPr>
          <w:p w14:paraId="09AEA2E1" w14:textId="6160573F" w:rsidR="001D6BAD" w:rsidRDefault="001D6BAD" w:rsidP="001E5699">
            <w:pPr>
              <w:pStyle w:val="ListParagraph"/>
              <w:widowControl w:val="0"/>
              <w:autoSpaceDE w:val="0"/>
              <w:autoSpaceDN w:val="0"/>
              <w:adjustRightInd w:val="0"/>
              <w:ind w:left="0"/>
              <w:jc w:val="both"/>
            </w:pPr>
            <w:r>
              <w:t>3</w:t>
            </w:r>
          </w:p>
        </w:tc>
        <w:tc>
          <w:tcPr>
            <w:tcW w:w="3000" w:type="dxa"/>
          </w:tcPr>
          <w:p w14:paraId="0BAB5A33" w14:textId="47FFF7B5" w:rsidR="001D6BAD" w:rsidRDefault="001D6BAD" w:rsidP="001E5699">
            <w:pPr>
              <w:pStyle w:val="ListParagraph"/>
              <w:widowControl w:val="0"/>
              <w:autoSpaceDE w:val="0"/>
              <w:autoSpaceDN w:val="0"/>
              <w:adjustRightInd w:val="0"/>
              <w:ind w:left="0"/>
              <w:jc w:val="both"/>
            </w:pPr>
            <w:r>
              <w:t>2</w:t>
            </w:r>
          </w:p>
        </w:tc>
      </w:tr>
      <w:tr w:rsidR="001D6BAD" w14:paraId="23FA9ABA" w14:textId="77777777" w:rsidTr="001D6BAD">
        <w:tc>
          <w:tcPr>
            <w:tcW w:w="3000" w:type="dxa"/>
          </w:tcPr>
          <w:p w14:paraId="45745171" w14:textId="73C081A9" w:rsidR="001D6BAD" w:rsidRDefault="001D6BAD" w:rsidP="001E5699">
            <w:pPr>
              <w:pStyle w:val="ListParagraph"/>
              <w:widowControl w:val="0"/>
              <w:autoSpaceDE w:val="0"/>
              <w:autoSpaceDN w:val="0"/>
              <w:adjustRightInd w:val="0"/>
              <w:ind w:left="0"/>
              <w:jc w:val="both"/>
            </w:pPr>
            <w:r>
              <w:t>May</w:t>
            </w:r>
          </w:p>
        </w:tc>
        <w:tc>
          <w:tcPr>
            <w:tcW w:w="3000" w:type="dxa"/>
          </w:tcPr>
          <w:p w14:paraId="1A654674" w14:textId="41CEC334" w:rsidR="001D6BAD" w:rsidRDefault="001D6BAD" w:rsidP="001E5699">
            <w:pPr>
              <w:pStyle w:val="ListParagraph"/>
              <w:widowControl w:val="0"/>
              <w:autoSpaceDE w:val="0"/>
              <w:autoSpaceDN w:val="0"/>
              <w:adjustRightInd w:val="0"/>
              <w:ind w:left="0"/>
              <w:jc w:val="both"/>
            </w:pPr>
            <w:r>
              <w:t>4</w:t>
            </w:r>
          </w:p>
        </w:tc>
        <w:tc>
          <w:tcPr>
            <w:tcW w:w="3000" w:type="dxa"/>
          </w:tcPr>
          <w:p w14:paraId="3A4C80EB" w14:textId="342383AC" w:rsidR="001D6BAD" w:rsidRDefault="001D6BAD" w:rsidP="001E5699">
            <w:pPr>
              <w:pStyle w:val="ListParagraph"/>
              <w:widowControl w:val="0"/>
              <w:autoSpaceDE w:val="0"/>
              <w:autoSpaceDN w:val="0"/>
              <w:adjustRightInd w:val="0"/>
              <w:ind w:left="0"/>
              <w:jc w:val="both"/>
            </w:pPr>
            <w:r>
              <w:t>7</w:t>
            </w:r>
          </w:p>
        </w:tc>
      </w:tr>
      <w:tr w:rsidR="001D6BAD" w14:paraId="6BDC6DA5" w14:textId="77777777" w:rsidTr="001D6BAD">
        <w:tc>
          <w:tcPr>
            <w:tcW w:w="3000" w:type="dxa"/>
          </w:tcPr>
          <w:p w14:paraId="600EA5DD" w14:textId="3B3B1A6B" w:rsidR="001D6BAD" w:rsidRDefault="001D6BAD" w:rsidP="001E5699">
            <w:pPr>
              <w:pStyle w:val="ListParagraph"/>
              <w:widowControl w:val="0"/>
              <w:autoSpaceDE w:val="0"/>
              <w:autoSpaceDN w:val="0"/>
              <w:adjustRightInd w:val="0"/>
              <w:ind w:left="0"/>
              <w:jc w:val="both"/>
            </w:pPr>
            <w:r>
              <w:t>June</w:t>
            </w:r>
          </w:p>
        </w:tc>
        <w:tc>
          <w:tcPr>
            <w:tcW w:w="3000" w:type="dxa"/>
          </w:tcPr>
          <w:p w14:paraId="2CFDF663" w14:textId="517F38E5" w:rsidR="001D6BAD" w:rsidRDefault="001D6BAD" w:rsidP="001E5699">
            <w:pPr>
              <w:pStyle w:val="ListParagraph"/>
              <w:widowControl w:val="0"/>
              <w:autoSpaceDE w:val="0"/>
              <w:autoSpaceDN w:val="0"/>
              <w:adjustRightInd w:val="0"/>
              <w:ind w:left="0"/>
              <w:jc w:val="both"/>
            </w:pPr>
            <w:r>
              <w:t>4</w:t>
            </w:r>
          </w:p>
        </w:tc>
        <w:tc>
          <w:tcPr>
            <w:tcW w:w="3000" w:type="dxa"/>
          </w:tcPr>
          <w:p w14:paraId="25E20B68" w14:textId="18B69A1C" w:rsidR="001D6BAD" w:rsidRDefault="001D6BAD" w:rsidP="001E5699">
            <w:pPr>
              <w:pStyle w:val="ListParagraph"/>
              <w:widowControl w:val="0"/>
              <w:autoSpaceDE w:val="0"/>
              <w:autoSpaceDN w:val="0"/>
              <w:adjustRightInd w:val="0"/>
              <w:ind w:left="0"/>
              <w:jc w:val="both"/>
            </w:pPr>
            <w:r>
              <w:t>5</w:t>
            </w:r>
          </w:p>
        </w:tc>
      </w:tr>
      <w:tr w:rsidR="001D6BAD" w14:paraId="0348289B" w14:textId="77777777" w:rsidTr="001D6BAD">
        <w:tc>
          <w:tcPr>
            <w:tcW w:w="3000" w:type="dxa"/>
          </w:tcPr>
          <w:p w14:paraId="02673D1E" w14:textId="6571559B" w:rsidR="001D6BAD" w:rsidRDefault="001D6BAD" w:rsidP="001E5699">
            <w:pPr>
              <w:pStyle w:val="ListParagraph"/>
              <w:widowControl w:val="0"/>
              <w:autoSpaceDE w:val="0"/>
              <w:autoSpaceDN w:val="0"/>
              <w:adjustRightInd w:val="0"/>
              <w:ind w:left="0"/>
              <w:jc w:val="both"/>
            </w:pPr>
            <w:r>
              <w:t>July</w:t>
            </w:r>
          </w:p>
        </w:tc>
        <w:tc>
          <w:tcPr>
            <w:tcW w:w="3000" w:type="dxa"/>
          </w:tcPr>
          <w:p w14:paraId="4DA06A36" w14:textId="3042F3BF" w:rsidR="001D6BAD" w:rsidRDefault="001D6BAD" w:rsidP="001E5699">
            <w:pPr>
              <w:pStyle w:val="ListParagraph"/>
              <w:widowControl w:val="0"/>
              <w:autoSpaceDE w:val="0"/>
              <w:autoSpaceDN w:val="0"/>
              <w:adjustRightInd w:val="0"/>
              <w:ind w:left="0"/>
              <w:jc w:val="both"/>
            </w:pPr>
            <w:r>
              <w:t>5</w:t>
            </w:r>
          </w:p>
        </w:tc>
        <w:tc>
          <w:tcPr>
            <w:tcW w:w="3000" w:type="dxa"/>
          </w:tcPr>
          <w:p w14:paraId="1E1769F2" w14:textId="138DBC7B" w:rsidR="001D6BAD" w:rsidRDefault="001D6BAD" w:rsidP="001E5699">
            <w:pPr>
              <w:pStyle w:val="ListParagraph"/>
              <w:widowControl w:val="0"/>
              <w:autoSpaceDE w:val="0"/>
              <w:autoSpaceDN w:val="0"/>
              <w:adjustRightInd w:val="0"/>
              <w:ind w:left="0"/>
              <w:jc w:val="both"/>
            </w:pPr>
            <w:r>
              <w:t>8</w:t>
            </w:r>
          </w:p>
        </w:tc>
      </w:tr>
      <w:tr w:rsidR="001D6BAD" w14:paraId="2BFB23ED" w14:textId="77777777" w:rsidTr="001D6BAD">
        <w:tc>
          <w:tcPr>
            <w:tcW w:w="3000" w:type="dxa"/>
          </w:tcPr>
          <w:p w14:paraId="024A84ED" w14:textId="47EE1A3D" w:rsidR="001D6BAD" w:rsidRDefault="001D6BAD" w:rsidP="001E5699">
            <w:pPr>
              <w:pStyle w:val="ListParagraph"/>
              <w:widowControl w:val="0"/>
              <w:autoSpaceDE w:val="0"/>
              <w:autoSpaceDN w:val="0"/>
              <w:adjustRightInd w:val="0"/>
              <w:ind w:left="0"/>
              <w:jc w:val="both"/>
            </w:pPr>
            <w:r>
              <w:t>August</w:t>
            </w:r>
          </w:p>
        </w:tc>
        <w:tc>
          <w:tcPr>
            <w:tcW w:w="3000" w:type="dxa"/>
          </w:tcPr>
          <w:p w14:paraId="7FDA1791" w14:textId="3F848935" w:rsidR="001D6BAD" w:rsidRDefault="001D6BAD" w:rsidP="001E5699">
            <w:pPr>
              <w:pStyle w:val="ListParagraph"/>
              <w:widowControl w:val="0"/>
              <w:autoSpaceDE w:val="0"/>
              <w:autoSpaceDN w:val="0"/>
              <w:adjustRightInd w:val="0"/>
              <w:ind w:left="0"/>
              <w:jc w:val="both"/>
            </w:pPr>
            <w:r>
              <w:t>5</w:t>
            </w:r>
          </w:p>
        </w:tc>
        <w:tc>
          <w:tcPr>
            <w:tcW w:w="3000" w:type="dxa"/>
          </w:tcPr>
          <w:p w14:paraId="6CC7119A" w14:textId="5A909DE1" w:rsidR="001D6BAD" w:rsidRDefault="001D6BAD" w:rsidP="001E5699">
            <w:pPr>
              <w:pStyle w:val="ListParagraph"/>
              <w:widowControl w:val="0"/>
              <w:autoSpaceDE w:val="0"/>
              <w:autoSpaceDN w:val="0"/>
              <w:adjustRightInd w:val="0"/>
              <w:ind w:left="0"/>
              <w:jc w:val="both"/>
            </w:pPr>
            <w:r>
              <w:t>0</w:t>
            </w:r>
          </w:p>
        </w:tc>
      </w:tr>
      <w:tr w:rsidR="001D6BAD" w14:paraId="51AEFF04" w14:textId="77777777" w:rsidTr="001D6BAD">
        <w:tc>
          <w:tcPr>
            <w:tcW w:w="3000" w:type="dxa"/>
          </w:tcPr>
          <w:p w14:paraId="5C9E12FD" w14:textId="5C39C9B6" w:rsidR="001D6BAD" w:rsidRDefault="001D6BAD" w:rsidP="001E5699">
            <w:pPr>
              <w:pStyle w:val="ListParagraph"/>
              <w:widowControl w:val="0"/>
              <w:autoSpaceDE w:val="0"/>
              <w:autoSpaceDN w:val="0"/>
              <w:adjustRightInd w:val="0"/>
              <w:ind w:left="0"/>
              <w:jc w:val="both"/>
            </w:pPr>
            <w:r>
              <w:t>September</w:t>
            </w:r>
          </w:p>
        </w:tc>
        <w:tc>
          <w:tcPr>
            <w:tcW w:w="3000" w:type="dxa"/>
          </w:tcPr>
          <w:p w14:paraId="374B5039" w14:textId="7905A297" w:rsidR="001D6BAD" w:rsidRDefault="001D6BAD" w:rsidP="001E5699">
            <w:pPr>
              <w:pStyle w:val="ListParagraph"/>
              <w:widowControl w:val="0"/>
              <w:autoSpaceDE w:val="0"/>
              <w:autoSpaceDN w:val="0"/>
              <w:adjustRightInd w:val="0"/>
              <w:ind w:left="0"/>
              <w:jc w:val="both"/>
            </w:pPr>
            <w:r>
              <w:t>1</w:t>
            </w:r>
          </w:p>
        </w:tc>
        <w:tc>
          <w:tcPr>
            <w:tcW w:w="3000" w:type="dxa"/>
          </w:tcPr>
          <w:p w14:paraId="5F516C27" w14:textId="683B8399" w:rsidR="001D6BAD" w:rsidRDefault="001D6BAD" w:rsidP="001E5699">
            <w:pPr>
              <w:pStyle w:val="ListParagraph"/>
              <w:widowControl w:val="0"/>
              <w:autoSpaceDE w:val="0"/>
              <w:autoSpaceDN w:val="0"/>
              <w:adjustRightInd w:val="0"/>
              <w:ind w:left="0"/>
              <w:jc w:val="both"/>
            </w:pPr>
            <w:r>
              <w:t>1</w:t>
            </w:r>
          </w:p>
        </w:tc>
      </w:tr>
      <w:tr w:rsidR="001D6BAD" w14:paraId="03C66519" w14:textId="77777777" w:rsidTr="001D6BAD">
        <w:tc>
          <w:tcPr>
            <w:tcW w:w="3000" w:type="dxa"/>
          </w:tcPr>
          <w:p w14:paraId="417A170B" w14:textId="77777777" w:rsidR="001D6BAD" w:rsidRDefault="001D6BAD" w:rsidP="001E5699">
            <w:pPr>
              <w:pStyle w:val="ListParagraph"/>
              <w:widowControl w:val="0"/>
              <w:autoSpaceDE w:val="0"/>
              <w:autoSpaceDN w:val="0"/>
              <w:adjustRightInd w:val="0"/>
              <w:ind w:left="0"/>
              <w:jc w:val="both"/>
            </w:pPr>
          </w:p>
        </w:tc>
        <w:tc>
          <w:tcPr>
            <w:tcW w:w="3000" w:type="dxa"/>
          </w:tcPr>
          <w:p w14:paraId="03D2CBA1" w14:textId="5F197BE6" w:rsidR="001D6BAD" w:rsidRDefault="00334CF0" w:rsidP="001E5699">
            <w:pPr>
              <w:pStyle w:val="ListParagraph"/>
              <w:widowControl w:val="0"/>
              <w:autoSpaceDE w:val="0"/>
              <w:autoSpaceDN w:val="0"/>
              <w:adjustRightInd w:val="0"/>
              <w:ind w:left="0"/>
              <w:jc w:val="both"/>
            </w:pPr>
            <w:r>
              <w:t>39</w:t>
            </w:r>
          </w:p>
        </w:tc>
        <w:tc>
          <w:tcPr>
            <w:tcW w:w="3000" w:type="dxa"/>
          </w:tcPr>
          <w:p w14:paraId="48DA8FAB" w14:textId="6FB30736" w:rsidR="001D6BAD" w:rsidRDefault="00334CF0" w:rsidP="001E5699">
            <w:pPr>
              <w:pStyle w:val="ListParagraph"/>
              <w:widowControl w:val="0"/>
              <w:autoSpaceDE w:val="0"/>
              <w:autoSpaceDN w:val="0"/>
              <w:adjustRightInd w:val="0"/>
              <w:ind w:left="0"/>
              <w:jc w:val="both"/>
            </w:pPr>
            <w:r>
              <w:t>36</w:t>
            </w:r>
          </w:p>
        </w:tc>
      </w:tr>
    </w:tbl>
    <w:p w14:paraId="2328C9F4" w14:textId="44DDA054" w:rsidR="001D6BAD" w:rsidRDefault="00334CF0" w:rsidP="00334CF0">
      <w:pPr>
        <w:pStyle w:val="Caption"/>
      </w:pPr>
      <w:bookmarkStart w:id="31" w:name="_Toc310683482"/>
      <w:r>
        <w:t xml:space="preserve">Table </w:t>
      </w:r>
      <w:fldSimple w:instr=" SEQ Table \* ARABIC ">
        <w:r w:rsidR="000718E0">
          <w:rPr>
            <w:noProof/>
          </w:rPr>
          <w:t>12</w:t>
        </w:r>
      </w:fldSimple>
      <w:r>
        <w:t xml:space="preserve"> APD SWAT Activations Year to Year Comparison</w:t>
      </w:r>
      <w:bookmarkEnd w:id="31"/>
    </w:p>
    <w:p w14:paraId="1DDD8821" w14:textId="77777777" w:rsidR="00622CA4" w:rsidRDefault="00622CA4" w:rsidP="001E5699">
      <w:pPr>
        <w:pStyle w:val="ListParagraph"/>
        <w:widowControl w:val="0"/>
        <w:autoSpaceDE w:val="0"/>
        <w:autoSpaceDN w:val="0"/>
        <w:adjustRightInd w:val="0"/>
        <w:ind w:left="0"/>
        <w:jc w:val="both"/>
      </w:pPr>
    </w:p>
    <w:p w14:paraId="56BC2178" w14:textId="7CD6BE2B" w:rsidR="00622CA4" w:rsidRDefault="00622CA4" w:rsidP="001E5699">
      <w:pPr>
        <w:pStyle w:val="ListParagraph"/>
        <w:widowControl w:val="0"/>
        <w:autoSpaceDE w:val="0"/>
        <w:autoSpaceDN w:val="0"/>
        <w:adjustRightInd w:val="0"/>
        <w:ind w:left="0"/>
        <w:jc w:val="both"/>
      </w:pPr>
      <w:r>
        <w:t>One of the issues that agencies face is whether a SWAT team should be full or part time.</w:t>
      </w:r>
      <w:r w:rsidR="00A5100A">
        <w:t xml:space="preserve"> Each approach has merit. It can be argued that a full-time team will be more cohesive, and </w:t>
      </w:r>
      <w:r w:rsidR="00D5574F">
        <w:t>will attain more experience. However, most full-time teams do not operate 24/7 and as a result, critical time may be lost in activation. The APD team only works 40 hours a w</w:t>
      </w:r>
      <w:r w:rsidR="00EA199C">
        <w:t>eek, thus it is more likely than</w:t>
      </w:r>
      <w:r w:rsidR="00D5574F">
        <w:t xml:space="preserve"> not that an incident will occur requiring their services while they are off duty. Another disadvantage of a full time team is that they might be </w:t>
      </w:r>
      <w:r w:rsidR="00D5574F">
        <w:lastRenderedPageBreak/>
        <w:t xml:space="preserve">used on an incident </w:t>
      </w:r>
      <w:r w:rsidR="00D5574F" w:rsidRPr="00DD29EA">
        <w:rPr>
          <w:i/>
        </w:rPr>
        <w:t xml:space="preserve">because </w:t>
      </w:r>
      <w:r w:rsidR="00D5574F">
        <w:t xml:space="preserve">they are available. That is, they might be assigned to an incident because they are working-an incident that may have been resolved </w:t>
      </w:r>
      <w:r w:rsidR="00DD29EA">
        <w:t>in another way if the team was not readily available</w:t>
      </w:r>
    </w:p>
    <w:p w14:paraId="7FBDEBCD" w14:textId="77777777" w:rsidR="00D5574F" w:rsidRDefault="00D5574F" w:rsidP="001E5699">
      <w:pPr>
        <w:pStyle w:val="ListParagraph"/>
        <w:widowControl w:val="0"/>
        <w:autoSpaceDE w:val="0"/>
        <w:autoSpaceDN w:val="0"/>
        <w:adjustRightInd w:val="0"/>
        <w:ind w:left="0"/>
        <w:jc w:val="both"/>
      </w:pPr>
    </w:p>
    <w:p w14:paraId="4B9C8022" w14:textId="16A364FA" w:rsidR="00D5574F" w:rsidRDefault="00DD29EA" w:rsidP="001E5699">
      <w:pPr>
        <w:pStyle w:val="ListParagraph"/>
        <w:widowControl w:val="0"/>
        <w:autoSpaceDE w:val="0"/>
        <w:autoSpaceDN w:val="0"/>
        <w:adjustRightInd w:val="0"/>
        <w:ind w:left="0"/>
        <w:jc w:val="both"/>
      </w:pPr>
      <w:r>
        <w:t>By contrast, p</w:t>
      </w:r>
      <w:r w:rsidR="00D5574F">
        <w:t xml:space="preserve">art time </w:t>
      </w:r>
      <w:r>
        <w:t xml:space="preserve">SWAT </w:t>
      </w:r>
      <w:r w:rsidR="00D5574F">
        <w:t xml:space="preserve">teams must work harder to ensure that members are properly trained and have enough exposure to the range of incidents they are likely to encounter. </w:t>
      </w:r>
      <w:r>
        <w:t>However, b</w:t>
      </w:r>
      <w:r w:rsidR="00D5574F">
        <w:t>ecause officers are on duty 24/7 they are much more likely to be available to respond to an active shooter incident.</w:t>
      </w:r>
    </w:p>
    <w:p w14:paraId="65924522" w14:textId="77777777" w:rsidR="00061B61" w:rsidRDefault="00061B61" w:rsidP="001E5699">
      <w:pPr>
        <w:widowControl w:val="0"/>
        <w:autoSpaceDE w:val="0"/>
        <w:autoSpaceDN w:val="0"/>
        <w:adjustRightInd w:val="0"/>
        <w:jc w:val="both"/>
      </w:pPr>
    </w:p>
    <w:p w14:paraId="0AB83E6E" w14:textId="46670CD9" w:rsidR="002C1110" w:rsidRDefault="006C7191" w:rsidP="001E5699">
      <w:pPr>
        <w:widowControl w:val="0"/>
        <w:autoSpaceDE w:val="0"/>
        <w:autoSpaceDN w:val="0"/>
        <w:adjustRightInd w:val="0"/>
        <w:jc w:val="both"/>
      </w:pPr>
      <w:r>
        <w:t>A</w:t>
      </w:r>
      <w:r w:rsidR="000448FA">
        <w:t xml:space="preserve"> recent survey conducted </w:t>
      </w:r>
      <w:r w:rsidR="00DA7781">
        <w:t xml:space="preserve">by </w:t>
      </w:r>
      <w:r w:rsidR="000448FA">
        <w:t xml:space="preserve">the US Bureau of Justice Statistics </w:t>
      </w:r>
      <w:r>
        <w:t>revealed that of the 95 participating agencies with 100 or more sworn officers</w:t>
      </w:r>
      <w:r w:rsidR="00DA7781">
        <w:t>,</w:t>
      </w:r>
      <w:r>
        <w:t xml:space="preserve"> 30% maintained a full-time SWAT Team.</w:t>
      </w:r>
      <w:r>
        <w:rPr>
          <w:rStyle w:val="FootnoteReference"/>
        </w:rPr>
        <w:footnoteReference w:id="15"/>
      </w:r>
      <w:r>
        <w:t xml:space="preserve"> The </w:t>
      </w:r>
      <w:r w:rsidR="00DD29EA">
        <w:t xml:space="preserve">Louisville </w:t>
      </w:r>
      <w:r>
        <w:t xml:space="preserve">METRO Police Department (1200 sworn officers) recently conducted a review of its part-time SWAT team, and decided to maintain that structure. </w:t>
      </w:r>
    </w:p>
    <w:p w14:paraId="2C7A350A" w14:textId="77777777" w:rsidR="002C1110" w:rsidRDefault="002C1110" w:rsidP="001E5699">
      <w:pPr>
        <w:jc w:val="both"/>
      </w:pPr>
    </w:p>
    <w:p w14:paraId="7F0D29AB" w14:textId="38E7649A" w:rsidR="002C1110" w:rsidRDefault="002C1110" w:rsidP="001E5699">
      <w:pPr>
        <w:jc w:val="both"/>
      </w:pPr>
      <w:r w:rsidRPr="002C1110">
        <w:t xml:space="preserve">The </w:t>
      </w:r>
      <w:r w:rsidR="00C830BB">
        <w:t>Tucson Police</w:t>
      </w:r>
      <w:r w:rsidR="00DF1D63">
        <w:t xml:space="preserve"> (940 sworn) </w:t>
      </w:r>
      <w:r w:rsidR="00EA199C">
        <w:t>SWAT t</w:t>
      </w:r>
      <w:r w:rsidRPr="002C1110">
        <w:t xml:space="preserve">eam is operationally deployed on average 200 times every year; and those calls for assistance include </w:t>
      </w:r>
      <w:r w:rsidR="00C830BB">
        <w:t xml:space="preserve">calls with </w:t>
      </w:r>
      <w:r w:rsidRPr="002C1110">
        <w:t>other local, state, and federal law enforcement agencies. The team consists of one lieutenant, four sergeants, and 40 officers. Three of the officers and one sergeant are f</w:t>
      </w:r>
      <w:r w:rsidR="00EA199C">
        <w:t>ull time and they make up the SWAT</w:t>
      </w:r>
      <w:r w:rsidRPr="002C1110">
        <w:t xml:space="preserve"> </w:t>
      </w:r>
      <w:r w:rsidR="00EA199C">
        <w:t>team</w:t>
      </w:r>
      <w:r w:rsidRPr="002C1110">
        <w:t>. This squad is responsible for vehicles, equipment, weapons maintenance, setting up training, and various other assignments. The rest of the team members all have other full time jobs within the police department.</w:t>
      </w:r>
      <w:r>
        <w:rPr>
          <w:rStyle w:val="FootnoteReference"/>
        </w:rPr>
        <w:footnoteReference w:id="16"/>
      </w:r>
    </w:p>
    <w:p w14:paraId="3704725E" w14:textId="77777777" w:rsidR="002C1110" w:rsidRDefault="002C1110" w:rsidP="001E5699">
      <w:pPr>
        <w:widowControl w:val="0"/>
        <w:autoSpaceDE w:val="0"/>
        <w:autoSpaceDN w:val="0"/>
        <w:adjustRightInd w:val="0"/>
        <w:jc w:val="both"/>
      </w:pPr>
    </w:p>
    <w:p w14:paraId="37F496B6" w14:textId="7C530C8D" w:rsidR="00A5100A" w:rsidRDefault="006C7191" w:rsidP="001E5699">
      <w:pPr>
        <w:widowControl w:val="0"/>
        <w:autoSpaceDE w:val="0"/>
        <w:autoSpaceDN w:val="0"/>
        <w:adjustRightInd w:val="0"/>
        <w:jc w:val="both"/>
      </w:pPr>
      <w:r>
        <w:t xml:space="preserve">The Indianapolis Metro Police Department </w:t>
      </w:r>
      <w:r w:rsidR="00C830BB">
        <w:t xml:space="preserve">(1700 sworn) </w:t>
      </w:r>
      <w:r>
        <w:t xml:space="preserve">recently shifted from a part-time team to a full-time team with a </w:t>
      </w:r>
      <w:proofErr w:type="gramStart"/>
      <w:r>
        <w:t>very</w:t>
      </w:r>
      <w:proofErr w:type="gramEnd"/>
      <w:r>
        <w:t xml:space="preserve"> focused </w:t>
      </w:r>
      <w:r w:rsidR="00C830BB">
        <w:t>mission. In an interview with the Indianapolis Star the chief indicated,</w:t>
      </w:r>
      <w:r w:rsidR="00A5100A">
        <w:t xml:space="preserve"> "They’re targeting those violent offenders in those areas where we have violent crime,” he said. In the past, the city’s SWAT team operated on a callout basis, suiting up specifically to deal with dangerous situations such as crowd violence or armed suspects barricaded inside buildings. The full-time SWAT team, with about a dozen members, has a different mission: to seek out and neutralize violent offenders.</w:t>
      </w:r>
    </w:p>
    <w:p w14:paraId="3D46A00E" w14:textId="77777777" w:rsidR="00A5100A" w:rsidRDefault="00A5100A" w:rsidP="001E5699">
      <w:pPr>
        <w:widowControl w:val="0"/>
        <w:autoSpaceDE w:val="0"/>
        <w:autoSpaceDN w:val="0"/>
        <w:adjustRightInd w:val="0"/>
        <w:jc w:val="both"/>
      </w:pPr>
    </w:p>
    <w:p w14:paraId="4C7A5DC2" w14:textId="696C1EC3" w:rsidR="00E424E8" w:rsidRDefault="00A5100A" w:rsidP="001E5699">
      <w:pPr>
        <w:widowControl w:val="0"/>
        <w:autoSpaceDE w:val="0"/>
        <w:autoSpaceDN w:val="0"/>
        <w:adjustRightInd w:val="0"/>
        <w:jc w:val="both"/>
      </w:pPr>
      <w:r>
        <w:t>That objective, said Lt. Chris Bailey, means the heavily armed SWAT officers are often “working with district personnel to identify hot areas and ­</w:t>
      </w:r>
      <w:r w:rsidR="00EA199C">
        <w:t xml:space="preserve">conduct covert investigations. </w:t>
      </w:r>
      <w:r>
        <w:t>The anti-crime plan, fully operational since last month, has the blessing of top city officials, from Mayor Greg Ballard to Public Safety Director Troy Riggs. It has other components, as well: community meetings in neighborhoods within 72 hours after a shooting; close monitoring of people with a history of violence; careful tracking of robbery felons recently released from prison. The permanent members are getting a hand from about 35 part-</w:t>
      </w:r>
      <w:r>
        <w:lastRenderedPageBreak/>
        <w:t>time SWAT team members, Bailey said</w:t>
      </w:r>
      <w:r w:rsidR="006C7191">
        <w:t>”.</w:t>
      </w:r>
      <w:r>
        <w:rPr>
          <w:rStyle w:val="FootnoteReference"/>
        </w:rPr>
        <w:footnoteReference w:id="17"/>
      </w:r>
      <w:r>
        <w:t xml:space="preserve"> </w:t>
      </w:r>
    </w:p>
    <w:p w14:paraId="40499048" w14:textId="77777777" w:rsidR="00630593" w:rsidRDefault="00630593" w:rsidP="001E5699">
      <w:pPr>
        <w:widowControl w:val="0"/>
        <w:autoSpaceDE w:val="0"/>
        <w:autoSpaceDN w:val="0"/>
        <w:adjustRightInd w:val="0"/>
        <w:jc w:val="both"/>
      </w:pPr>
    </w:p>
    <w:p w14:paraId="5663E2EA" w14:textId="19BB44C2" w:rsidR="00E424E8" w:rsidRPr="00EE3E41" w:rsidRDefault="00630593" w:rsidP="001E5699">
      <w:pPr>
        <w:widowControl w:val="0"/>
        <w:autoSpaceDE w:val="0"/>
        <w:autoSpaceDN w:val="0"/>
        <w:adjustRightInd w:val="0"/>
        <w:jc w:val="both"/>
        <w:rPr>
          <w:i/>
        </w:rPr>
      </w:pPr>
      <w:r w:rsidRPr="00EE3E41">
        <w:rPr>
          <w:i/>
        </w:rPr>
        <w:t>Canine Unit</w:t>
      </w:r>
    </w:p>
    <w:p w14:paraId="0C905FE3" w14:textId="77777777" w:rsidR="00630593" w:rsidRPr="00651E83" w:rsidRDefault="00630593" w:rsidP="001E5699">
      <w:pPr>
        <w:widowControl w:val="0"/>
        <w:autoSpaceDE w:val="0"/>
        <w:autoSpaceDN w:val="0"/>
        <w:adjustRightInd w:val="0"/>
        <w:jc w:val="both"/>
      </w:pPr>
    </w:p>
    <w:p w14:paraId="4793A989" w14:textId="5594700B" w:rsidR="003363C6" w:rsidRDefault="00630593" w:rsidP="001E5699">
      <w:pPr>
        <w:widowControl w:val="0"/>
        <w:autoSpaceDE w:val="0"/>
        <w:autoSpaceDN w:val="0"/>
        <w:adjustRightInd w:val="0"/>
        <w:jc w:val="both"/>
      </w:pPr>
      <w:r>
        <w:t xml:space="preserve">The </w:t>
      </w:r>
      <w:r w:rsidR="00EA199C">
        <w:t>APD C</w:t>
      </w:r>
      <w:r w:rsidR="00010479">
        <w:t>a</w:t>
      </w:r>
      <w:r w:rsidR="00EA199C">
        <w:t>nine unit is staffed from 1800 hours until 0400 h</w:t>
      </w:r>
      <w:r w:rsidR="00010479">
        <w:t>ours. It is estimated that the police service dogs are deployed 7 to 10 times per week. Canine officers also receive tactical training</w:t>
      </w:r>
      <w:r w:rsidR="009C0280">
        <w:t xml:space="preserve">, and three of the dogs are trained to detect explosives.  </w:t>
      </w:r>
    </w:p>
    <w:p w14:paraId="4A80BB93" w14:textId="77777777" w:rsidR="009C0280" w:rsidRDefault="009C0280" w:rsidP="001E5699">
      <w:pPr>
        <w:widowControl w:val="0"/>
        <w:autoSpaceDE w:val="0"/>
        <w:autoSpaceDN w:val="0"/>
        <w:adjustRightInd w:val="0"/>
        <w:jc w:val="both"/>
      </w:pPr>
    </w:p>
    <w:p w14:paraId="19A7F216" w14:textId="6AC2B51B" w:rsidR="009C0280" w:rsidRDefault="009C0280" w:rsidP="001E5699">
      <w:pPr>
        <w:widowControl w:val="0"/>
        <w:autoSpaceDE w:val="0"/>
        <w:autoSpaceDN w:val="0"/>
        <w:adjustRightInd w:val="0"/>
        <w:jc w:val="both"/>
      </w:pPr>
      <w:r>
        <w:t xml:space="preserve">In some cities canine units are assigned to a patrol sector. For example, the Minneapolis Police </w:t>
      </w:r>
      <w:r w:rsidR="00EA199C">
        <w:t xml:space="preserve">(MPD) </w:t>
      </w:r>
      <w:r>
        <w:t xml:space="preserve">Canine Unit currently has 17 canine teams working in </w:t>
      </w:r>
      <w:r w:rsidR="00EA199C">
        <w:t>the city.  The 17 teams attend roll call at the police k</w:t>
      </w:r>
      <w:r>
        <w:t>ennel and are assigned shift duties from that location.  Canine teams are on duty almost 24 hours a day and can also be called in at any hour.  Canine</w:t>
      </w:r>
      <w:r w:rsidR="00EA199C">
        <w:t xml:space="preserve"> teams patrol all parts of the c</w:t>
      </w:r>
      <w:r>
        <w:t>ity.</w:t>
      </w:r>
    </w:p>
    <w:p w14:paraId="5AFEE2B9" w14:textId="77777777" w:rsidR="009C0280" w:rsidRDefault="009C0280" w:rsidP="001E5699">
      <w:pPr>
        <w:widowControl w:val="0"/>
        <w:autoSpaceDE w:val="0"/>
        <w:autoSpaceDN w:val="0"/>
        <w:adjustRightInd w:val="0"/>
        <w:jc w:val="both"/>
      </w:pPr>
    </w:p>
    <w:p w14:paraId="7F4CBDE7" w14:textId="48B633DA" w:rsidR="009C0280" w:rsidRDefault="00630593" w:rsidP="001E5699">
      <w:pPr>
        <w:widowControl w:val="0"/>
        <w:autoSpaceDE w:val="0"/>
        <w:autoSpaceDN w:val="0"/>
        <w:adjustRightInd w:val="0"/>
        <w:jc w:val="both"/>
      </w:pPr>
      <w:r>
        <w:t xml:space="preserve">MPD </w:t>
      </w:r>
      <w:r w:rsidR="009C0280">
        <w:t xml:space="preserve">Canine teams work regular uniform patrol in their assigned precinct and respond to assist on alarm calls; burglary calls; building searches; article searches; suspect tracking; area and building searches for suspects; narcotics and bomb calls; and officer safety assists.  Canine officers may also assist on other police calls but they try to stay available for calls where their dog might be deployed. </w:t>
      </w:r>
    </w:p>
    <w:p w14:paraId="4D98DE4C" w14:textId="77777777" w:rsidR="00DF1D63" w:rsidRDefault="00DF1D63" w:rsidP="001E5699">
      <w:pPr>
        <w:widowControl w:val="0"/>
        <w:autoSpaceDE w:val="0"/>
        <w:autoSpaceDN w:val="0"/>
        <w:adjustRightInd w:val="0"/>
        <w:jc w:val="both"/>
        <w:rPr>
          <w:rFonts w:ascii="Arial" w:hAnsi="Arial" w:cs="Arial"/>
          <w:color w:val="343434"/>
        </w:rPr>
      </w:pPr>
    </w:p>
    <w:p w14:paraId="711DE8FF" w14:textId="33E7CDF6" w:rsidR="002C1110" w:rsidRPr="00C830BB" w:rsidRDefault="002C1110" w:rsidP="001E5699">
      <w:pPr>
        <w:widowControl w:val="0"/>
        <w:autoSpaceDE w:val="0"/>
        <w:autoSpaceDN w:val="0"/>
        <w:adjustRightInd w:val="0"/>
        <w:jc w:val="both"/>
        <w:rPr>
          <w:rFonts w:cs="Arial"/>
        </w:rPr>
      </w:pPr>
      <w:r w:rsidRPr="00C830BB">
        <w:rPr>
          <w:rFonts w:cs="Arial"/>
        </w:rPr>
        <w:t>The Austin Police K9 Unit’s main responsibili</w:t>
      </w:r>
      <w:r w:rsidR="00DF1D63" w:rsidRPr="00C830BB">
        <w:rPr>
          <w:rFonts w:cs="Arial"/>
        </w:rPr>
        <w:t xml:space="preserve">ty is to </w:t>
      </w:r>
      <w:r w:rsidR="009377A9" w:rsidRPr="00C830BB">
        <w:rPr>
          <w:rFonts w:cs="Arial"/>
        </w:rPr>
        <w:t>support the</w:t>
      </w:r>
      <w:r w:rsidRPr="00C830BB">
        <w:rPr>
          <w:rFonts w:cs="Arial"/>
        </w:rPr>
        <w:t xml:space="preserve"> Patrol Division</w:t>
      </w:r>
      <w:r w:rsidR="00DF1D63" w:rsidRPr="00C830BB">
        <w:rPr>
          <w:rFonts w:cs="Arial"/>
        </w:rPr>
        <w:t>. When</w:t>
      </w:r>
      <w:r w:rsidRPr="00C830BB">
        <w:rPr>
          <w:rFonts w:cs="Arial"/>
        </w:rPr>
        <w:t xml:space="preserve"> on duty, Patrol K9 teams remain on patrol until they are called to assist patrol officers.  Typically the K9 teams are used to locate suspects who have fled the scene of a crime, but on occasion are requested to search for missing individuals and evidence.  Tw</w:t>
      </w:r>
      <w:r w:rsidR="00EA199C">
        <w:rPr>
          <w:rFonts w:cs="Arial"/>
        </w:rPr>
        <w:t>o of the K9 teams are also SWAT-</w:t>
      </w:r>
      <w:r w:rsidRPr="00C830BB">
        <w:rPr>
          <w:rFonts w:cs="Arial"/>
        </w:rPr>
        <w:t xml:space="preserve">certified and deploy for all </w:t>
      </w:r>
      <w:proofErr w:type="gramStart"/>
      <w:r w:rsidRPr="00C830BB">
        <w:rPr>
          <w:rFonts w:cs="Arial"/>
        </w:rPr>
        <w:t>SWAT</w:t>
      </w:r>
      <w:proofErr w:type="gramEnd"/>
      <w:r w:rsidRPr="00C830BB">
        <w:rPr>
          <w:rFonts w:cs="Arial"/>
        </w:rPr>
        <w:t xml:space="preserve"> related incidents.        </w:t>
      </w:r>
    </w:p>
    <w:p w14:paraId="3AF6C8F0" w14:textId="77777777" w:rsidR="002C1110" w:rsidRPr="00C830BB" w:rsidRDefault="002C1110" w:rsidP="001E5699">
      <w:pPr>
        <w:widowControl w:val="0"/>
        <w:autoSpaceDE w:val="0"/>
        <w:autoSpaceDN w:val="0"/>
        <w:adjustRightInd w:val="0"/>
        <w:jc w:val="both"/>
      </w:pPr>
    </w:p>
    <w:p w14:paraId="3E1E39EF" w14:textId="349B87EF" w:rsidR="009C0280" w:rsidRDefault="002C1110" w:rsidP="001E5699">
      <w:pPr>
        <w:widowControl w:val="0"/>
        <w:autoSpaceDE w:val="0"/>
        <w:autoSpaceDN w:val="0"/>
        <w:adjustRightInd w:val="0"/>
        <w:jc w:val="both"/>
      </w:pPr>
      <w:r>
        <w:t xml:space="preserve">The final component of SOD is the Bomb </w:t>
      </w:r>
      <w:r w:rsidR="00DF1D63">
        <w:t>Squad</w:t>
      </w:r>
      <w:r>
        <w:t>.</w:t>
      </w:r>
      <w:r w:rsidR="00DF1D63">
        <w:t xml:space="preserve"> It consists of full and part-time personnel. The full-time staff is assigned to the day shift. Like the other SOD activities</w:t>
      </w:r>
      <w:r w:rsidR="00EA199C">
        <w:t>,</w:t>
      </w:r>
      <w:r w:rsidR="00DF1D63">
        <w:t xml:space="preserve"> ordinance work requires extensive training and certifications. </w:t>
      </w:r>
      <w:r w:rsidR="009377A9">
        <w:t>There are a number of ways to staff and deploy for EOD calls. For example, in many cities such as Dallas, Ft. Worth, San Diego, Orlando</w:t>
      </w:r>
      <w:r w:rsidR="00EA199C">
        <w:t>,</w:t>
      </w:r>
      <w:r w:rsidR="009377A9">
        <w:t xml:space="preserve"> and Cincinnati, bomb disposal is a function provided by the fire department, sometimes in collaboration with the police.</w:t>
      </w:r>
    </w:p>
    <w:p w14:paraId="47A8E4EC" w14:textId="35630881" w:rsidR="009C0280" w:rsidRPr="00010479" w:rsidRDefault="009C0280" w:rsidP="001E5699">
      <w:pPr>
        <w:widowControl w:val="0"/>
        <w:autoSpaceDE w:val="0"/>
        <w:autoSpaceDN w:val="0"/>
        <w:adjustRightInd w:val="0"/>
        <w:jc w:val="both"/>
      </w:pPr>
    </w:p>
    <w:p w14:paraId="1A1674F2" w14:textId="0FEF7074" w:rsidR="00010479" w:rsidRPr="008305FC" w:rsidRDefault="007054B4" w:rsidP="001E5699">
      <w:pPr>
        <w:widowControl w:val="0"/>
        <w:autoSpaceDE w:val="0"/>
        <w:autoSpaceDN w:val="0"/>
        <w:adjustRightInd w:val="0"/>
        <w:jc w:val="both"/>
        <w:rPr>
          <w:i/>
        </w:rPr>
      </w:pPr>
      <w:r w:rsidRPr="008305FC">
        <w:rPr>
          <w:i/>
        </w:rPr>
        <w:t>Metro Traffic</w:t>
      </w:r>
    </w:p>
    <w:p w14:paraId="56BC46A8" w14:textId="77777777" w:rsidR="007054B4" w:rsidRDefault="007054B4" w:rsidP="001E5699">
      <w:pPr>
        <w:widowControl w:val="0"/>
        <w:autoSpaceDE w:val="0"/>
        <w:autoSpaceDN w:val="0"/>
        <w:adjustRightInd w:val="0"/>
        <w:jc w:val="both"/>
      </w:pPr>
    </w:p>
    <w:p w14:paraId="6FB9C850" w14:textId="5C650EE5" w:rsidR="007054B4" w:rsidRDefault="00C91429" w:rsidP="001E5699">
      <w:pPr>
        <w:widowControl w:val="0"/>
        <w:autoSpaceDE w:val="0"/>
        <w:autoSpaceDN w:val="0"/>
        <w:adjustRightInd w:val="0"/>
        <w:jc w:val="both"/>
      </w:pPr>
      <w:r>
        <w:t>A commande</w:t>
      </w:r>
      <w:r w:rsidR="001142C3">
        <w:t>r directs the Metro Traffic Division</w:t>
      </w:r>
      <w:r w:rsidR="00C830BB">
        <w:t xml:space="preserve">. Their principle </w:t>
      </w:r>
      <w:r>
        <w:t xml:space="preserve">activities are traffic enforcement, </w:t>
      </w:r>
      <w:r w:rsidR="00C830BB">
        <w:t xml:space="preserve">accident investigation, </w:t>
      </w:r>
      <w:r>
        <w:t>DWI enforcement and hit and run follow-up investigation.</w:t>
      </w:r>
      <w:r w:rsidR="00A86BA1">
        <w:t xml:space="preserve"> There are two sections ea</w:t>
      </w:r>
      <w:r w:rsidR="00BA0E06">
        <w:t>ch headed by a lieutenant: the Traffic Section and the DWI S</w:t>
      </w:r>
      <w:r w:rsidR="00A86BA1">
        <w:t>ection.</w:t>
      </w:r>
    </w:p>
    <w:p w14:paraId="165D6390" w14:textId="77777777" w:rsidR="00C91429" w:rsidRDefault="00C91429" w:rsidP="001E5699">
      <w:pPr>
        <w:widowControl w:val="0"/>
        <w:autoSpaceDE w:val="0"/>
        <w:autoSpaceDN w:val="0"/>
        <w:adjustRightInd w:val="0"/>
        <w:jc w:val="both"/>
      </w:pPr>
    </w:p>
    <w:p w14:paraId="17C158CB" w14:textId="0008D1D0" w:rsidR="00C91429" w:rsidRDefault="00BA0E06" w:rsidP="001E5699">
      <w:pPr>
        <w:widowControl w:val="0"/>
        <w:autoSpaceDE w:val="0"/>
        <w:autoSpaceDN w:val="0"/>
        <w:adjustRightInd w:val="0"/>
        <w:jc w:val="both"/>
      </w:pPr>
      <w:r>
        <w:t>The Traffic S</w:t>
      </w:r>
      <w:r w:rsidR="001142C3">
        <w:t>ection</w:t>
      </w:r>
      <w:r w:rsidR="00C91429">
        <w:t xml:space="preserve"> consists of 2 sergeants and 11 officers, all of whom use motorcycles </w:t>
      </w:r>
      <w:r w:rsidR="00C91429">
        <w:lastRenderedPageBreak/>
        <w:t xml:space="preserve">for traffic duties. The unit works from Monday through Friday 0700 to 1500. During other hours officers are on call for fatal traffic crashes. Their key duties are to investigate traffic crashes and to enforce traffic laws. </w:t>
      </w:r>
    </w:p>
    <w:p w14:paraId="76EFFBE7" w14:textId="77777777" w:rsidR="00C91429" w:rsidRDefault="00C91429" w:rsidP="001E5699">
      <w:pPr>
        <w:widowControl w:val="0"/>
        <w:autoSpaceDE w:val="0"/>
        <w:autoSpaceDN w:val="0"/>
        <w:adjustRightInd w:val="0"/>
        <w:jc w:val="both"/>
      </w:pPr>
    </w:p>
    <w:p w14:paraId="6F9FC4BA" w14:textId="5B956C5B" w:rsidR="00C91429" w:rsidRPr="007054B4" w:rsidRDefault="00C91429" w:rsidP="001E5699">
      <w:pPr>
        <w:widowControl w:val="0"/>
        <w:autoSpaceDE w:val="0"/>
        <w:autoSpaceDN w:val="0"/>
        <w:adjustRightInd w:val="0"/>
        <w:jc w:val="both"/>
      </w:pPr>
      <w:r>
        <w:t>The following figure illustrates the distribution of traffic accident calls in the city.</w:t>
      </w:r>
      <w:r w:rsidR="005300A1">
        <w:t xml:space="preserve"> As we </w:t>
      </w:r>
      <w:r w:rsidR="00A86BA1">
        <w:t>see the peak demand time for traffic accident investigation</w:t>
      </w:r>
      <w:r w:rsidR="00250BD9">
        <w:t xml:space="preserve"> is in late afternoon.</w:t>
      </w:r>
      <w:r w:rsidR="00A86BA1">
        <w:t xml:space="preserve"> </w:t>
      </w:r>
    </w:p>
    <w:p w14:paraId="36933509" w14:textId="77777777" w:rsidR="003363C6" w:rsidRPr="003363C6" w:rsidRDefault="003363C6" w:rsidP="001E5699">
      <w:pPr>
        <w:widowControl w:val="0"/>
        <w:autoSpaceDE w:val="0"/>
        <w:autoSpaceDN w:val="0"/>
        <w:adjustRightInd w:val="0"/>
        <w:jc w:val="both"/>
      </w:pPr>
    </w:p>
    <w:p w14:paraId="04A1527E" w14:textId="3A8C709E" w:rsidR="003363C6" w:rsidRDefault="00A86BA1" w:rsidP="001E5699">
      <w:pPr>
        <w:jc w:val="both"/>
      </w:pPr>
      <w:r>
        <w:rPr>
          <w:noProof/>
          <w:lang w:eastAsia="en-US"/>
        </w:rPr>
        <w:drawing>
          <wp:inline distT="0" distB="0" distL="0" distR="0" wp14:anchorId="38C92B79" wp14:editId="767E37C2">
            <wp:extent cx="4572000" cy="2743200"/>
            <wp:effectExtent l="0" t="0" r="2540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EEB9D26" w14:textId="553DEC1F" w:rsidR="003363C6" w:rsidRDefault="00A86BA1" w:rsidP="00E309E1">
      <w:pPr>
        <w:pStyle w:val="Caption"/>
        <w:jc w:val="both"/>
      </w:pPr>
      <w:bookmarkStart w:id="32" w:name="_Toc310683467"/>
      <w:r>
        <w:t xml:space="preserve">Figure </w:t>
      </w:r>
      <w:fldSimple w:instr=" SEQ Figure \* ARABIC ">
        <w:r w:rsidR="000718E0">
          <w:rPr>
            <w:noProof/>
          </w:rPr>
          <w:t>20</w:t>
        </w:r>
      </w:fldSimple>
      <w:r>
        <w:t xml:space="preserve"> APD Crashes by Hour of Day</w:t>
      </w:r>
      <w:bookmarkEnd w:id="32"/>
      <w:r>
        <w:t xml:space="preserve">. </w:t>
      </w:r>
    </w:p>
    <w:p w14:paraId="0D8EE66E" w14:textId="77777777" w:rsidR="00C04DAC" w:rsidRDefault="00C04DAC" w:rsidP="001E5699">
      <w:pPr>
        <w:jc w:val="both"/>
      </w:pPr>
    </w:p>
    <w:p w14:paraId="3E2AAF6D" w14:textId="1D8EC639" w:rsidR="00C04DAC" w:rsidRDefault="00C04DAC" w:rsidP="001E5699">
      <w:pPr>
        <w:jc w:val="both"/>
      </w:pPr>
      <w:r>
        <w:t xml:space="preserve">The DWI </w:t>
      </w:r>
      <w:r w:rsidR="005300A1">
        <w:t xml:space="preserve">program </w:t>
      </w:r>
      <w:r>
        <w:t>is based on a model that is designed to encourage officers in the field to make DWI arrests. The notion is that if field officers believe that someone else will relieve them of the burden of processing DWI offenders they will pursue these cases. The DWI</w:t>
      </w:r>
      <w:r w:rsidR="00BA0E06">
        <w:t xml:space="preserve"> U</w:t>
      </w:r>
      <w:r>
        <w:t xml:space="preserve">nit consists of one sergeant and 10 officers. They are assigned from 1800 Hours until 0400 Hours (4/10 plan) with Sunday, Monday and Tuesday off. The section often uses grant funds to provide coverage on the other nights. </w:t>
      </w:r>
    </w:p>
    <w:p w14:paraId="460B9A82" w14:textId="77777777" w:rsidR="00987F63" w:rsidRDefault="00987F63" w:rsidP="001E5699">
      <w:pPr>
        <w:jc w:val="both"/>
      </w:pPr>
    </w:p>
    <w:p w14:paraId="46333FDF" w14:textId="7A331274" w:rsidR="00987F63" w:rsidRDefault="00BA0E06" w:rsidP="001E5699">
      <w:pPr>
        <w:jc w:val="both"/>
      </w:pPr>
      <w:r>
        <w:t>During 2014 the DWI U</w:t>
      </w:r>
      <w:r w:rsidR="00987F63">
        <w:t xml:space="preserve">nit made </w:t>
      </w:r>
      <w:r w:rsidR="00D014EC">
        <w:t>2302</w:t>
      </w:r>
      <w:r w:rsidR="00987F63">
        <w:t xml:space="preserve"> DWI arrests, or an average of 225 per officer. Based on an officer working 1680 hours per year it equates to a DWI arrest about every 7.5 hours. </w:t>
      </w:r>
    </w:p>
    <w:p w14:paraId="1308B8AB" w14:textId="77777777" w:rsidR="00FB4151" w:rsidRDefault="00FB4151" w:rsidP="001E5699">
      <w:pPr>
        <w:jc w:val="both"/>
      </w:pPr>
    </w:p>
    <w:p w14:paraId="50A14333" w14:textId="6F680153" w:rsidR="00FB4151" w:rsidRPr="004F2984" w:rsidRDefault="00FB4151" w:rsidP="001E5699">
      <w:pPr>
        <w:jc w:val="both"/>
        <w:rPr>
          <w:i/>
        </w:rPr>
      </w:pPr>
      <w:r w:rsidRPr="004F2984">
        <w:rPr>
          <w:i/>
        </w:rPr>
        <w:t>Open Space Division</w:t>
      </w:r>
    </w:p>
    <w:p w14:paraId="0407CA96" w14:textId="77777777" w:rsidR="00FB4151" w:rsidRDefault="00FB4151" w:rsidP="001E5699">
      <w:pPr>
        <w:jc w:val="both"/>
      </w:pPr>
    </w:p>
    <w:p w14:paraId="04173F41" w14:textId="0D602EB8" w:rsidR="00FB4151" w:rsidRDefault="00FB4151" w:rsidP="001E5699">
      <w:pPr>
        <w:jc w:val="both"/>
      </w:pPr>
      <w:r>
        <w:t xml:space="preserve">When </w:t>
      </w:r>
      <w:r w:rsidR="00536756">
        <w:t xml:space="preserve">the </w:t>
      </w:r>
      <w:r w:rsidR="005300A1">
        <w:t xml:space="preserve">Albuquerque </w:t>
      </w:r>
      <w:r w:rsidR="00536756">
        <w:t>Open</w:t>
      </w:r>
      <w:r>
        <w:t xml:space="preserve"> Space Division was </w:t>
      </w:r>
      <w:r w:rsidR="00536756">
        <w:t xml:space="preserve">created there were three </w:t>
      </w:r>
      <w:r w:rsidR="005300A1">
        <w:t>sections:</w:t>
      </w:r>
      <w:r w:rsidR="00536756">
        <w:t xml:space="preserve"> </w:t>
      </w:r>
      <w:r>
        <w:t>Operations and Maintenance, Law Enforcement and Visitor Services. The Opera</w:t>
      </w:r>
      <w:r w:rsidR="00BA0E06">
        <w:t>tions and Maintenance S</w:t>
      </w:r>
      <w:r w:rsidR="005300A1">
        <w:t xml:space="preserve">ection </w:t>
      </w:r>
      <w:r w:rsidR="001142C3">
        <w:t>was</w:t>
      </w:r>
      <w:r>
        <w:t xml:space="preserve"> charged with the responsibility of overseeing all park maintenance needs, including fencing, trail work, and building upkeep.</w:t>
      </w:r>
    </w:p>
    <w:p w14:paraId="0AE26314" w14:textId="77777777" w:rsidR="00FB4151" w:rsidRDefault="00FB4151" w:rsidP="001E5699">
      <w:pPr>
        <w:jc w:val="both"/>
      </w:pPr>
    </w:p>
    <w:p w14:paraId="3FF89492" w14:textId="15198AFE" w:rsidR="003363C6" w:rsidRDefault="00BA0E06" w:rsidP="001E5699">
      <w:pPr>
        <w:jc w:val="both"/>
      </w:pPr>
      <w:r>
        <w:lastRenderedPageBreak/>
        <w:t>The Law Enforcement S</w:t>
      </w:r>
      <w:r w:rsidR="00FB4151">
        <w:t xml:space="preserve">ection was added to the Division in 1986. Open Space law enforcement officers were fully commissioned police officers </w:t>
      </w:r>
      <w:r w:rsidR="00536756">
        <w:t>that</w:t>
      </w:r>
      <w:r w:rsidR="00FB4151">
        <w:t xml:space="preserve"> ensured the protection of the natural and archaeological resources within Open Space Division managed lands. This section </w:t>
      </w:r>
      <w:r w:rsidR="005300A1">
        <w:t xml:space="preserve">had </w:t>
      </w:r>
      <w:r w:rsidR="00FB4151">
        <w:t>15 positions, including one chief and three se</w:t>
      </w:r>
      <w:r>
        <w:t>rgeants. After 2000 Open Space o</w:t>
      </w:r>
      <w:r w:rsidR="00FB4151">
        <w:t>fficers were absorbed into APD.</w:t>
      </w:r>
    </w:p>
    <w:p w14:paraId="092864B8" w14:textId="77777777" w:rsidR="00536756" w:rsidRDefault="00536756" w:rsidP="001E5699">
      <w:pPr>
        <w:jc w:val="both"/>
      </w:pPr>
    </w:p>
    <w:p w14:paraId="6DACA2C9" w14:textId="18BE35E2" w:rsidR="00536756" w:rsidRDefault="00BA0E06" w:rsidP="001E5699">
      <w:pPr>
        <w:jc w:val="both"/>
      </w:pPr>
      <w:r>
        <w:t>Today a commander directs the Open Space U</w:t>
      </w:r>
      <w:r w:rsidR="00536756">
        <w:t>nit as well as several support units including:</w:t>
      </w:r>
    </w:p>
    <w:p w14:paraId="6D014405" w14:textId="2C946FAB" w:rsidR="00536756" w:rsidRDefault="00536756" w:rsidP="0074291B">
      <w:pPr>
        <w:pStyle w:val="ListParagraph"/>
        <w:numPr>
          <w:ilvl w:val="0"/>
          <w:numId w:val="30"/>
        </w:numPr>
        <w:jc w:val="both"/>
      </w:pPr>
      <w:r>
        <w:t>Prisoner Transport</w:t>
      </w:r>
    </w:p>
    <w:p w14:paraId="58040082" w14:textId="116CBB69" w:rsidR="00536756" w:rsidRDefault="00536756" w:rsidP="0074291B">
      <w:pPr>
        <w:pStyle w:val="ListParagraph"/>
        <w:numPr>
          <w:ilvl w:val="0"/>
          <w:numId w:val="30"/>
        </w:numPr>
        <w:jc w:val="both"/>
      </w:pPr>
      <w:r>
        <w:t>Metro Court Protection</w:t>
      </w:r>
    </w:p>
    <w:p w14:paraId="558CB0F0" w14:textId="27524092" w:rsidR="00536756" w:rsidRDefault="00536756" w:rsidP="0074291B">
      <w:pPr>
        <w:pStyle w:val="ListParagraph"/>
        <w:numPr>
          <w:ilvl w:val="0"/>
          <w:numId w:val="30"/>
        </w:numPr>
        <w:jc w:val="both"/>
      </w:pPr>
      <w:r>
        <w:t>Office of Emergency Management</w:t>
      </w:r>
    </w:p>
    <w:p w14:paraId="135E64EB" w14:textId="77089DBC" w:rsidR="00536756" w:rsidRDefault="00536756" w:rsidP="0074291B">
      <w:pPr>
        <w:pStyle w:val="ListParagraph"/>
        <w:numPr>
          <w:ilvl w:val="0"/>
          <w:numId w:val="30"/>
        </w:numPr>
        <w:jc w:val="both"/>
      </w:pPr>
      <w:r>
        <w:t>Homeland Security</w:t>
      </w:r>
    </w:p>
    <w:p w14:paraId="1983F988" w14:textId="32FCFC08" w:rsidR="00536756" w:rsidRDefault="00536756" w:rsidP="0074291B">
      <w:pPr>
        <w:pStyle w:val="ListParagraph"/>
        <w:numPr>
          <w:ilvl w:val="0"/>
          <w:numId w:val="30"/>
        </w:numPr>
        <w:jc w:val="both"/>
      </w:pPr>
      <w:r>
        <w:t>Horse Mounted</w:t>
      </w:r>
      <w:r w:rsidR="00BA0E06">
        <w:t xml:space="preserve"> Unit</w:t>
      </w:r>
    </w:p>
    <w:p w14:paraId="22FC3C14" w14:textId="77777777" w:rsidR="005300A1" w:rsidRDefault="005300A1" w:rsidP="001E5699">
      <w:pPr>
        <w:jc w:val="both"/>
      </w:pPr>
    </w:p>
    <w:p w14:paraId="33069678" w14:textId="54780E90" w:rsidR="00536756" w:rsidRDefault="00536756" w:rsidP="001E5699">
      <w:pPr>
        <w:jc w:val="both"/>
      </w:pPr>
      <w:r>
        <w:t xml:space="preserve">Of particular </w:t>
      </w:r>
      <w:r w:rsidR="00630593">
        <w:t>interest</w:t>
      </w:r>
      <w:r w:rsidR="00BA0E06">
        <w:t xml:space="preserve"> is the Open Space U</w:t>
      </w:r>
      <w:r>
        <w:t>nit that consists of one lieutenant, 2 sergeants, and 8 officers. The day shift consists of 1 sergeant and 4 officers. Two officers are off Friday and Saturday and the other two are off on Sunday and Monday.  The staffing is the same on the night shift.</w:t>
      </w:r>
      <w:r w:rsidR="00630593">
        <w:t xml:space="preserve"> </w:t>
      </w:r>
      <w:r>
        <w:t xml:space="preserve">It is hard to understand why officers with these types of assignments would be scheduled to be off on the weekends. </w:t>
      </w:r>
    </w:p>
    <w:p w14:paraId="075B1326" w14:textId="77777777" w:rsidR="00536756" w:rsidRDefault="00536756" w:rsidP="001E5699">
      <w:pPr>
        <w:jc w:val="both"/>
      </w:pPr>
    </w:p>
    <w:p w14:paraId="5E699F83" w14:textId="41998FFA" w:rsidR="00536756" w:rsidRDefault="00536756" w:rsidP="001E5699">
      <w:pPr>
        <w:jc w:val="both"/>
      </w:pPr>
      <w:r>
        <w:t xml:space="preserve">The other critical issue is that given </w:t>
      </w:r>
      <w:r w:rsidR="00E31E85">
        <w:t>the relative low staffing and the fact that Open Space facilities are all over the city, its seems unlikely that these officers could handle much of what takes place</w:t>
      </w:r>
      <w:r w:rsidR="005300A1">
        <w:t xml:space="preserve"> in the Open Space</w:t>
      </w:r>
      <w:r w:rsidR="00E31E85">
        <w:t>. That is, most of the calls are being assigned to area command officers.</w:t>
      </w:r>
    </w:p>
    <w:p w14:paraId="56536967" w14:textId="77777777" w:rsidR="00E31E85" w:rsidRDefault="00E31E85" w:rsidP="001E5699">
      <w:pPr>
        <w:jc w:val="both"/>
      </w:pPr>
    </w:p>
    <w:p w14:paraId="5BBC9A0F" w14:textId="108F281B" w:rsidR="00E31E85" w:rsidRDefault="00E31E85" w:rsidP="001E5699">
      <w:pPr>
        <w:jc w:val="both"/>
      </w:pPr>
      <w:r>
        <w:t xml:space="preserve">It seems that the principle contribution of the open space officers is their unique skills in search and rescue. While laudable, it would seem that these tasks could be performed in cooperation with the many search and rescue groups in the area and the </w:t>
      </w:r>
      <w:r w:rsidR="00195E19">
        <w:t>Albuquerque</w:t>
      </w:r>
      <w:r>
        <w:t xml:space="preserve"> Fire Department. </w:t>
      </w:r>
      <w:r w:rsidR="00195E19">
        <w:t>Alternatively, the APD could take the lead in organizing volunteers to perform this important work.</w:t>
      </w:r>
    </w:p>
    <w:p w14:paraId="7F331F59" w14:textId="77777777" w:rsidR="0084527D" w:rsidRDefault="0084527D" w:rsidP="001E5699">
      <w:pPr>
        <w:jc w:val="both"/>
      </w:pPr>
    </w:p>
    <w:p w14:paraId="6746957D" w14:textId="19E1CC6E" w:rsidR="0084527D" w:rsidRDefault="0084527D" w:rsidP="001E5699">
      <w:pPr>
        <w:jc w:val="both"/>
        <w:rPr>
          <w:i/>
        </w:rPr>
      </w:pPr>
      <w:r w:rsidRPr="0084527D">
        <w:rPr>
          <w:i/>
        </w:rPr>
        <w:t>APD Academy</w:t>
      </w:r>
    </w:p>
    <w:p w14:paraId="066C60A5" w14:textId="77777777" w:rsidR="0084527D" w:rsidRDefault="0084527D" w:rsidP="001E5699">
      <w:pPr>
        <w:jc w:val="both"/>
        <w:rPr>
          <w:i/>
        </w:rPr>
      </w:pPr>
    </w:p>
    <w:p w14:paraId="34F486DF" w14:textId="5B51CCF3" w:rsidR="0084527D" w:rsidRDefault="0084527D" w:rsidP="00DC1A6E">
      <w:pPr>
        <w:jc w:val="both"/>
      </w:pPr>
      <w:proofErr w:type="gramStart"/>
      <w:r>
        <w:t>As a result of the Settlement Agreement,</w:t>
      </w:r>
      <w:r w:rsidR="00BA0E06">
        <w:t xml:space="preserve"> (SA)</w:t>
      </w:r>
      <w:r>
        <w:t xml:space="preserve"> the department must deliver significantly more training to personnel.</w:t>
      </w:r>
      <w:proofErr w:type="gramEnd"/>
      <w:r>
        <w:t xml:space="preserve"> These requirements c</w:t>
      </w:r>
      <w:r w:rsidR="00BA0E06">
        <w:t>annot be met with the current A</w:t>
      </w:r>
      <w:r>
        <w:t>cademy staffing levels</w:t>
      </w:r>
      <w:r w:rsidR="00BA0E06">
        <w:t>.  U</w:t>
      </w:r>
      <w:r>
        <w:t>sing officers from the Field Ser</w:t>
      </w:r>
      <w:r w:rsidR="00BA0E06">
        <w:t>vices Bureau to supplement the A</w:t>
      </w:r>
      <w:r>
        <w:t xml:space="preserve">cademy staff would place a significant burden on the already understaffed Field Services Bureau. </w:t>
      </w:r>
    </w:p>
    <w:p w14:paraId="67C2920E" w14:textId="77777777" w:rsidR="0084527D" w:rsidRDefault="0084527D" w:rsidP="00DC1A6E">
      <w:pPr>
        <w:jc w:val="both"/>
      </w:pPr>
    </w:p>
    <w:p w14:paraId="23E6DE2C" w14:textId="18452F53" w:rsidR="0084527D" w:rsidRDefault="0084527D" w:rsidP="00DC1A6E">
      <w:pPr>
        <w:jc w:val="both"/>
      </w:pPr>
      <w:r>
        <w:t>The department can avoid that burden by hiring part-time contracted employees who have law enforcement experience as well as teaching certifications for law enforcement. The contracted employees could be used on an as needed basis in order t</w:t>
      </w:r>
      <w:r w:rsidR="00BA0E06">
        <w:t>o meet the requirements of the Settlement A</w:t>
      </w:r>
      <w:r>
        <w:t>greement.  Among the possible types of training the contracted employees could assist with include (SA paragraphs referenced):</w:t>
      </w:r>
    </w:p>
    <w:p w14:paraId="53E99443" w14:textId="77777777" w:rsidR="0084527D" w:rsidRDefault="0084527D" w:rsidP="00DC1A6E">
      <w:pPr>
        <w:tabs>
          <w:tab w:val="left" w:pos="1530"/>
        </w:tabs>
        <w:jc w:val="both"/>
        <w:rPr>
          <w:rFonts w:eastAsia="Times New Roman" w:cs="Times New Roman"/>
        </w:rPr>
      </w:pPr>
    </w:p>
    <w:p w14:paraId="6AE60A8F" w14:textId="77777777" w:rsidR="0084527D" w:rsidRPr="0084527D" w:rsidRDefault="0084527D" w:rsidP="0084527D">
      <w:pPr>
        <w:pStyle w:val="ListParagraph"/>
        <w:numPr>
          <w:ilvl w:val="0"/>
          <w:numId w:val="43"/>
        </w:numPr>
        <w:tabs>
          <w:tab w:val="left" w:pos="1530"/>
        </w:tabs>
        <w:rPr>
          <w:rFonts w:eastAsia="Times New Roman" w:cs="Times New Roman"/>
        </w:rPr>
      </w:pPr>
      <w:r w:rsidRPr="0084527D">
        <w:rPr>
          <w:rFonts w:eastAsia="Times New Roman" w:cs="Times New Roman"/>
        </w:rPr>
        <w:lastRenderedPageBreak/>
        <w:t>Paragraph 33 – Annual ECW Recertification</w:t>
      </w:r>
      <w:r w:rsidRPr="0084527D">
        <w:rPr>
          <w:rFonts w:eastAsia="Times New Roman" w:cs="Times New Roman"/>
        </w:rPr>
        <w:tab/>
      </w:r>
      <w:r w:rsidRPr="0084527D">
        <w:rPr>
          <w:rFonts w:eastAsia="Times New Roman" w:cs="Times New Roman"/>
        </w:rPr>
        <w:tab/>
        <w:t>2 Hours</w:t>
      </w:r>
      <w:r w:rsidRPr="0084527D">
        <w:rPr>
          <w:rFonts w:eastAsia="Times New Roman" w:cs="Times New Roman"/>
        </w:rPr>
        <w:tab/>
      </w:r>
    </w:p>
    <w:p w14:paraId="16300238" w14:textId="77777777" w:rsidR="0084527D" w:rsidRPr="0084527D" w:rsidRDefault="0084527D" w:rsidP="0084527D">
      <w:pPr>
        <w:pStyle w:val="ListParagraph"/>
        <w:numPr>
          <w:ilvl w:val="0"/>
          <w:numId w:val="43"/>
        </w:numPr>
        <w:tabs>
          <w:tab w:val="left" w:pos="1530"/>
        </w:tabs>
        <w:rPr>
          <w:rFonts w:eastAsia="Times New Roman" w:cs="Times New Roman"/>
        </w:rPr>
      </w:pPr>
      <w:r w:rsidRPr="0084527D">
        <w:rPr>
          <w:rFonts w:eastAsia="Times New Roman" w:cs="Times New Roman"/>
        </w:rPr>
        <w:t>Paragraph 86 – Use of Force</w:t>
      </w:r>
      <w:r w:rsidRPr="0084527D">
        <w:rPr>
          <w:rFonts w:eastAsia="Times New Roman" w:cs="Times New Roman"/>
        </w:rPr>
        <w:tab/>
      </w:r>
      <w:r w:rsidRPr="0084527D">
        <w:rPr>
          <w:rFonts w:eastAsia="Times New Roman" w:cs="Times New Roman"/>
        </w:rPr>
        <w:tab/>
      </w:r>
      <w:r w:rsidRPr="0084527D">
        <w:rPr>
          <w:rFonts w:eastAsia="Times New Roman" w:cs="Times New Roman"/>
        </w:rPr>
        <w:tab/>
      </w:r>
      <w:r w:rsidRPr="0084527D">
        <w:rPr>
          <w:rFonts w:eastAsia="Times New Roman" w:cs="Times New Roman"/>
        </w:rPr>
        <w:tab/>
        <w:t>40 Hours</w:t>
      </w:r>
      <w:r w:rsidRPr="0084527D">
        <w:rPr>
          <w:rFonts w:eastAsia="Times New Roman" w:cs="Times New Roman"/>
        </w:rPr>
        <w:tab/>
      </w:r>
    </w:p>
    <w:p w14:paraId="4AD1D1F8" w14:textId="071055E6" w:rsidR="0084527D" w:rsidRPr="0084527D" w:rsidRDefault="0084527D" w:rsidP="0084527D">
      <w:pPr>
        <w:pStyle w:val="ListParagraph"/>
        <w:numPr>
          <w:ilvl w:val="0"/>
          <w:numId w:val="43"/>
        </w:numPr>
        <w:tabs>
          <w:tab w:val="left" w:pos="1530"/>
        </w:tabs>
        <w:rPr>
          <w:rFonts w:eastAsia="Times New Roman" w:cs="Times New Roman"/>
        </w:rPr>
      </w:pPr>
      <w:r w:rsidRPr="0084527D">
        <w:rPr>
          <w:rFonts w:eastAsia="Times New Roman" w:cs="Times New Roman"/>
        </w:rPr>
        <w:t>Paragraph 86 – Use of Force Refresher</w:t>
      </w:r>
      <w:r w:rsidRPr="0084527D">
        <w:rPr>
          <w:rFonts w:eastAsia="Times New Roman" w:cs="Times New Roman"/>
        </w:rPr>
        <w:tab/>
      </w:r>
      <w:r w:rsidRPr="0084527D">
        <w:rPr>
          <w:rFonts w:eastAsia="Times New Roman" w:cs="Times New Roman"/>
        </w:rPr>
        <w:tab/>
        <w:t>24 Hours</w:t>
      </w:r>
      <w:r w:rsidRPr="0084527D">
        <w:rPr>
          <w:rFonts w:eastAsia="Times New Roman" w:cs="Times New Roman"/>
        </w:rPr>
        <w:tab/>
      </w:r>
    </w:p>
    <w:p w14:paraId="6E70F6B3" w14:textId="1C8074DF" w:rsidR="0084527D" w:rsidRPr="0084527D" w:rsidRDefault="0084527D" w:rsidP="0084527D">
      <w:pPr>
        <w:pStyle w:val="ListParagraph"/>
        <w:numPr>
          <w:ilvl w:val="0"/>
          <w:numId w:val="43"/>
        </w:numPr>
        <w:tabs>
          <w:tab w:val="left" w:pos="1530"/>
        </w:tabs>
        <w:rPr>
          <w:rFonts w:eastAsia="Times New Roman" w:cs="Times New Roman"/>
        </w:rPr>
      </w:pPr>
      <w:r w:rsidRPr="0084527D">
        <w:rPr>
          <w:rFonts w:eastAsia="Times New Roman" w:cs="Times New Roman"/>
        </w:rPr>
        <w:t>Paragraph 88 – Supervisor Use of Force</w:t>
      </w:r>
      <w:r w:rsidRPr="0084527D">
        <w:rPr>
          <w:rFonts w:eastAsia="Times New Roman" w:cs="Times New Roman"/>
        </w:rPr>
        <w:tab/>
      </w:r>
      <w:r w:rsidRPr="0084527D">
        <w:rPr>
          <w:rFonts w:eastAsia="Times New Roman" w:cs="Times New Roman"/>
        </w:rPr>
        <w:tab/>
        <w:t>24 Hours</w:t>
      </w:r>
      <w:r w:rsidRPr="0084527D">
        <w:rPr>
          <w:rFonts w:eastAsia="Times New Roman" w:cs="Times New Roman"/>
        </w:rPr>
        <w:tab/>
      </w:r>
    </w:p>
    <w:p w14:paraId="7EB52889" w14:textId="77777777" w:rsidR="0084527D" w:rsidRPr="0084527D" w:rsidRDefault="0084527D" w:rsidP="0084527D">
      <w:pPr>
        <w:pStyle w:val="ListParagraph"/>
        <w:numPr>
          <w:ilvl w:val="0"/>
          <w:numId w:val="43"/>
        </w:numPr>
        <w:tabs>
          <w:tab w:val="left" w:pos="1530"/>
        </w:tabs>
        <w:rPr>
          <w:rFonts w:eastAsia="Times New Roman" w:cs="Times New Roman"/>
        </w:rPr>
      </w:pPr>
      <w:r w:rsidRPr="0084527D">
        <w:rPr>
          <w:rFonts w:eastAsia="Times New Roman" w:cs="Times New Roman"/>
        </w:rPr>
        <w:t>Paragraph 89 – Firearms Training</w:t>
      </w:r>
      <w:r w:rsidRPr="0084527D">
        <w:rPr>
          <w:rFonts w:eastAsia="Times New Roman" w:cs="Times New Roman"/>
        </w:rPr>
        <w:tab/>
      </w:r>
      <w:r w:rsidRPr="0084527D">
        <w:rPr>
          <w:rFonts w:eastAsia="Times New Roman" w:cs="Times New Roman"/>
        </w:rPr>
        <w:tab/>
      </w:r>
      <w:r w:rsidRPr="0084527D">
        <w:rPr>
          <w:rFonts w:eastAsia="Times New Roman" w:cs="Times New Roman"/>
        </w:rPr>
        <w:tab/>
        <w:t>8 Hours</w:t>
      </w:r>
      <w:r w:rsidRPr="0084527D">
        <w:rPr>
          <w:rFonts w:eastAsia="Times New Roman" w:cs="Times New Roman"/>
        </w:rPr>
        <w:tab/>
      </w:r>
    </w:p>
    <w:p w14:paraId="06E10530" w14:textId="002F2BB4" w:rsidR="0084527D" w:rsidRPr="0084527D" w:rsidRDefault="0084527D" w:rsidP="0084527D">
      <w:pPr>
        <w:pStyle w:val="ListParagraph"/>
        <w:numPr>
          <w:ilvl w:val="0"/>
          <w:numId w:val="43"/>
        </w:numPr>
        <w:tabs>
          <w:tab w:val="left" w:pos="1530"/>
        </w:tabs>
        <w:rPr>
          <w:rFonts w:eastAsia="Times New Roman" w:cs="Times New Roman"/>
        </w:rPr>
      </w:pPr>
      <w:r w:rsidRPr="0084527D">
        <w:rPr>
          <w:rFonts w:eastAsia="Times New Roman" w:cs="Times New Roman"/>
        </w:rPr>
        <w:t>Paragraph 150 – Training on New Policies</w:t>
      </w:r>
      <w:r w:rsidRPr="0084527D">
        <w:rPr>
          <w:rFonts w:eastAsia="Times New Roman" w:cs="Times New Roman"/>
        </w:rPr>
        <w:tab/>
      </w:r>
      <w:r w:rsidRPr="0084527D">
        <w:rPr>
          <w:rFonts w:eastAsia="Times New Roman" w:cs="Times New Roman"/>
        </w:rPr>
        <w:tab/>
        <w:t>Yet to be determined</w:t>
      </w:r>
    </w:p>
    <w:p w14:paraId="0190A7D5" w14:textId="77777777" w:rsidR="0084527D" w:rsidRPr="0084527D" w:rsidRDefault="0084527D" w:rsidP="0084527D">
      <w:pPr>
        <w:pStyle w:val="ListParagraph"/>
        <w:numPr>
          <w:ilvl w:val="0"/>
          <w:numId w:val="43"/>
        </w:numPr>
        <w:tabs>
          <w:tab w:val="left" w:pos="1530"/>
        </w:tabs>
        <w:rPr>
          <w:rFonts w:eastAsia="Times New Roman" w:cs="Times New Roman"/>
        </w:rPr>
      </w:pPr>
      <w:r w:rsidRPr="0084527D">
        <w:rPr>
          <w:rFonts w:eastAsia="Times New Roman" w:cs="Times New Roman"/>
        </w:rPr>
        <w:t>Paragraph 158 – FTO School</w:t>
      </w:r>
      <w:r w:rsidRPr="0084527D">
        <w:rPr>
          <w:rFonts w:eastAsia="Times New Roman" w:cs="Times New Roman"/>
        </w:rPr>
        <w:tab/>
      </w:r>
      <w:r w:rsidRPr="0084527D">
        <w:rPr>
          <w:rFonts w:eastAsia="Times New Roman" w:cs="Times New Roman"/>
        </w:rPr>
        <w:tab/>
      </w:r>
      <w:r w:rsidRPr="0084527D">
        <w:rPr>
          <w:rFonts w:eastAsia="Times New Roman" w:cs="Times New Roman"/>
        </w:rPr>
        <w:tab/>
      </w:r>
      <w:r w:rsidRPr="0084527D">
        <w:rPr>
          <w:rFonts w:eastAsia="Times New Roman" w:cs="Times New Roman"/>
        </w:rPr>
        <w:tab/>
        <w:t>40 Hours</w:t>
      </w:r>
      <w:r w:rsidRPr="0084527D">
        <w:rPr>
          <w:rFonts w:eastAsia="Times New Roman" w:cs="Times New Roman"/>
        </w:rPr>
        <w:tab/>
      </w:r>
    </w:p>
    <w:p w14:paraId="25833BFF" w14:textId="77777777" w:rsidR="0084527D" w:rsidRPr="0084527D" w:rsidRDefault="0084527D" w:rsidP="0084527D">
      <w:pPr>
        <w:pStyle w:val="ListParagraph"/>
        <w:numPr>
          <w:ilvl w:val="0"/>
          <w:numId w:val="43"/>
        </w:numPr>
        <w:tabs>
          <w:tab w:val="left" w:pos="1530"/>
        </w:tabs>
        <w:rPr>
          <w:rFonts w:eastAsia="Times New Roman" w:cs="Times New Roman"/>
        </w:rPr>
      </w:pPr>
      <w:r w:rsidRPr="0084527D">
        <w:rPr>
          <w:rFonts w:eastAsia="Times New Roman" w:cs="Times New Roman"/>
        </w:rPr>
        <w:t>Paragraph 199 – Misconduct Investigation</w:t>
      </w:r>
      <w:r w:rsidRPr="0084527D">
        <w:rPr>
          <w:rFonts w:eastAsia="Times New Roman" w:cs="Times New Roman"/>
        </w:rPr>
        <w:tab/>
      </w:r>
      <w:r w:rsidRPr="0084527D">
        <w:rPr>
          <w:rFonts w:eastAsia="Times New Roman" w:cs="Times New Roman"/>
        </w:rPr>
        <w:tab/>
        <w:t>24 Hours</w:t>
      </w:r>
      <w:r w:rsidRPr="0084527D">
        <w:rPr>
          <w:rFonts w:eastAsia="Times New Roman" w:cs="Times New Roman"/>
        </w:rPr>
        <w:tab/>
        <w:t xml:space="preserve"> </w:t>
      </w:r>
    </w:p>
    <w:p w14:paraId="36A16028" w14:textId="77777777" w:rsidR="0084527D" w:rsidRPr="0084527D" w:rsidRDefault="0084527D" w:rsidP="0084527D">
      <w:pPr>
        <w:pStyle w:val="ListParagraph"/>
        <w:numPr>
          <w:ilvl w:val="0"/>
          <w:numId w:val="43"/>
        </w:numPr>
        <w:tabs>
          <w:tab w:val="left" w:pos="1530"/>
        </w:tabs>
        <w:rPr>
          <w:rFonts w:eastAsia="Times New Roman" w:cs="Times New Roman"/>
        </w:rPr>
      </w:pPr>
      <w:r w:rsidRPr="0084527D">
        <w:rPr>
          <w:rFonts w:eastAsia="Times New Roman" w:cs="Times New Roman"/>
        </w:rPr>
        <w:t>Paragraph 199 – Misconduct Inv. Refresher</w:t>
      </w:r>
      <w:r w:rsidRPr="0084527D">
        <w:rPr>
          <w:rFonts w:eastAsia="Times New Roman" w:cs="Times New Roman"/>
        </w:rPr>
        <w:tab/>
      </w:r>
      <w:r w:rsidRPr="0084527D">
        <w:rPr>
          <w:rFonts w:eastAsia="Times New Roman" w:cs="Times New Roman"/>
        </w:rPr>
        <w:tab/>
        <w:t>8 Hours</w:t>
      </w:r>
      <w:r w:rsidRPr="0084527D">
        <w:rPr>
          <w:rFonts w:eastAsia="Times New Roman" w:cs="Times New Roman"/>
        </w:rPr>
        <w:tab/>
      </w:r>
    </w:p>
    <w:p w14:paraId="67F2BE8D" w14:textId="42E9C03B" w:rsidR="0084527D" w:rsidRPr="0084527D" w:rsidRDefault="0084527D" w:rsidP="0084527D">
      <w:pPr>
        <w:pStyle w:val="ListParagraph"/>
        <w:numPr>
          <w:ilvl w:val="0"/>
          <w:numId w:val="43"/>
        </w:numPr>
        <w:tabs>
          <w:tab w:val="left" w:pos="1530"/>
        </w:tabs>
        <w:rPr>
          <w:rFonts w:eastAsia="Times New Roman" w:cs="Times New Roman"/>
        </w:rPr>
      </w:pPr>
      <w:r w:rsidRPr="0084527D">
        <w:rPr>
          <w:rFonts w:eastAsia="Times New Roman" w:cs="Times New Roman"/>
        </w:rPr>
        <w:t>Paragraph 209 – New Sergeant Training</w:t>
      </w:r>
      <w:r w:rsidRPr="0084527D">
        <w:rPr>
          <w:rFonts w:eastAsia="Times New Roman" w:cs="Times New Roman"/>
        </w:rPr>
        <w:tab/>
      </w:r>
      <w:r w:rsidRPr="0084527D">
        <w:rPr>
          <w:rFonts w:eastAsia="Times New Roman" w:cs="Times New Roman"/>
        </w:rPr>
        <w:tab/>
        <w:t>40 Hours</w:t>
      </w:r>
      <w:r w:rsidRPr="0084527D">
        <w:rPr>
          <w:rFonts w:eastAsia="Times New Roman" w:cs="Times New Roman"/>
        </w:rPr>
        <w:tab/>
      </w:r>
    </w:p>
    <w:p w14:paraId="66850B7A" w14:textId="77777777" w:rsidR="0084527D" w:rsidRPr="0084527D" w:rsidRDefault="0084527D" w:rsidP="0084527D">
      <w:pPr>
        <w:pStyle w:val="ListParagraph"/>
        <w:numPr>
          <w:ilvl w:val="0"/>
          <w:numId w:val="43"/>
        </w:numPr>
        <w:rPr>
          <w:rFonts w:eastAsia="Times New Roman" w:cs="Times New Roman"/>
        </w:rPr>
      </w:pPr>
      <w:r w:rsidRPr="0084527D">
        <w:rPr>
          <w:rFonts w:eastAsia="Times New Roman" w:cs="Times New Roman"/>
        </w:rPr>
        <w:t>Paragraph 211 – Supervisor Management</w:t>
      </w:r>
      <w:r w:rsidRPr="0084527D">
        <w:rPr>
          <w:rFonts w:eastAsia="Times New Roman" w:cs="Times New Roman"/>
        </w:rPr>
        <w:tab/>
      </w:r>
      <w:r w:rsidRPr="0084527D">
        <w:rPr>
          <w:rFonts w:eastAsia="Times New Roman" w:cs="Times New Roman"/>
        </w:rPr>
        <w:tab/>
        <w:t>32 Hours</w:t>
      </w:r>
    </w:p>
    <w:p w14:paraId="306DFC3D" w14:textId="77777777" w:rsidR="0084527D" w:rsidRDefault="0084527D" w:rsidP="0084527D">
      <w:pPr>
        <w:rPr>
          <w:rFonts w:eastAsia="Times New Roman" w:cs="Times New Roman"/>
        </w:rPr>
      </w:pPr>
    </w:p>
    <w:p w14:paraId="0672879B" w14:textId="77777777" w:rsidR="0084527D" w:rsidRDefault="0084527D" w:rsidP="0084527D">
      <w:pPr>
        <w:rPr>
          <w:rFonts w:eastAsia="Times New Roman" w:cs="Times New Roman"/>
        </w:rPr>
      </w:pPr>
    </w:p>
    <w:p w14:paraId="19162283" w14:textId="605E1D17" w:rsidR="005F66CA" w:rsidRDefault="0084527D" w:rsidP="005F66CA">
      <w:pPr>
        <w:rPr>
          <w:rFonts w:eastAsia="Times New Roman" w:cs="Times New Roman"/>
        </w:rPr>
      </w:pPr>
      <w:r>
        <w:rPr>
          <w:rFonts w:eastAsia="Times New Roman" w:cs="Times New Roman"/>
        </w:rPr>
        <w:t xml:space="preserve">The courses listed </w:t>
      </w:r>
      <w:r w:rsidR="005F66CA">
        <w:rPr>
          <w:rFonts w:eastAsia="Times New Roman" w:cs="Times New Roman"/>
        </w:rPr>
        <w:t>above are in</w:t>
      </w:r>
      <w:r>
        <w:rPr>
          <w:rFonts w:eastAsia="Times New Roman" w:cs="Times New Roman"/>
        </w:rPr>
        <w:t xml:space="preserve"> addition to the other </w:t>
      </w:r>
      <w:r w:rsidR="005F66CA">
        <w:rPr>
          <w:rFonts w:eastAsia="Times New Roman" w:cs="Times New Roman"/>
        </w:rPr>
        <w:t>ongoing</w:t>
      </w:r>
      <w:r w:rsidR="00BA0E06">
        <w:rPr>
          <w:rFonts w:eastAsia="Times New Roman" w:cs="Times New Roman"/>
        </w:rPr>
        <w:t xml:space="preserve"> training conducted by Academy s</w:t>
      </w:r>
      <w:r>
        <w:rPr>
          <w:rFonts w:eastAsia="Times New Roman" w:cs="Times New Roman"/>
        </w:rPr>
        <w:t xml:space="preserve">taff. </w:t>
      </w:r>
    </w:p>
    <w:p w14:paraId="76F90317" w14:textId="77777777" w:rsidR="00740D36" w:rsidRDefault="00740D36" w:rsidP="0084527D">
      <w:pPr>
        <w:jc w:val="both"/>
        <w:rPr>
          <w:rFonts w:eastAsia="Times New Roman" w:cs="Times New Roman"/>
        </w:rPr>
      </w:pPr>
    </w:p>
    <w:p w14:paraId="06C454C4" w14:textId="5B8C8E3D" w:rsidR="0084527D" w:rsidRPr="0084527D" w:rsidRDefault="005F66CA" w:rsidP="0084527D">
      <w:pPr>
        <w:jc w:val="both"/>
      </w:pPr>
      <w:r>
        <w:rPr>
          <w:rFonts w:eastAsia="Times New Roman" w:cs="Times New Roman"/>
        </w:rPr>
        <w:t>We recommended</w:t>
      </w:r>
      <w:r w:rsidR="0084527D">
        <w:rPr>
          <w:rFonts w:eastAsia="Times New Roman" w:cs="Times New Roman"/>
        </w:rPr>
        <w:t xml:space="preserve"> the Albuquerque Police Department </w:t>
      </w:r>
      <w:r w:rsidR="0084527D" w:rsidRPr="00D4380B">
        <w:rPr>
          <w:rFonts w:eastAsia="Times New Roman" w:cs="Times New Roman"/>
        </w:rPr>
        <w:t>supplement</w:t>
      </w:r>
      <w:r w:rsidR="00BA0E06">
        <w:rPr>
          <w:rFonts w:eastAsia="Times New Roman" w:cs="Times New Roman"/>
        </w:rPr>
        <w:t xml:space="preserve"> its current A</w:t>
      </w:r>
      <w:r>
        <w:rPr>
          <w:rFonts w:eastAsia="Times New Roman" w:cs="Times New Roman"/>
        </w:rPr>
        <w:t>cademy s</w:t>
      </w:r>
      <w:r w:rsidR="0084527D">
        <w:rPr>
          <w:rFonts w:eastAsia="Times New Roman" w:cs="Times New Roman"/>
        </w:rPr>
        <w:t>taff with up to twenty (20) additi</w:t>
      </w:r>
      <w:r>
        <w:rPr>
          <w:rFonts w:eastAsia="Times New Roman" w:cs="Times New Roman"/>
        </w:rPr>
        <w:t xml:space="preserve">onal part-time contracted staff, and that this level </w:t>
      </w:r>
      <w:proofErr w:type="gramStart"/>
      <w:r>
        <w:rPr>
          <w:rFonts w:eastAsia="Times New Roman" w:cs="Times New Roman"/>
        </w:rPr>
        <w:t>be</w:t>
      </w:r>
      <w:proofErr w:type="gramEnd"/>
      <w:r>
        <w:rPr>
          <w:rFonts w:eastAsia="Times New Roman" w:cs="Times New Roman"/>
        </w:rPr>
        <w:t xml:space="preserve"> closely monitored to ensure that it </w:t>
      </w:r>
      <w:r w:rsidR="00BA0E06">
        <w:rPr>
          <w:rFonts w:eastAsia="Times New Roman" w:cs="Times New Roman"/>
        </w:rPr>
        <w:t xml:space="preserve">is </w:t>
      </w:r>
      <w:r>
        <w:rPr>
          <w:rFonts w:eastAsia="Times New Roman" w:cs="Times New Roman"/>
        </w:rPr>
        <w:t xml:space="preserve">appropriate. </w:t>
      </w:r>
    </w:p>
    <w:p w14:paraId="302E6FBE" w14:textId="77777777" w:rsidR="00536756" w:rsidRDefault="00536756" w:rsidP="001E5699">
      <w:pPr>
        <w:jc w:val="both"/>
      </w:pPr>
    </w:p>
    <w:p w14:paraId="12EDDEDA" w14:textId="30571B89" w:rsidR="00536756" w:rsidRPr="001142C3" w:rsidRDefault="00D255A3" w:rsidP="001E5699">
      <w:pPr>
        <w:jc w:val="both"/>
        <w:rPr>
          <w:b/>
          <w:sz w:val="28"/>
          <w:szCs w:val="28"/>
        </w:rPr>
      </w:pPr>
      <w:r w:rsidRPr="001142C3">
        <w:rPr>
          <w:b/>
          <w:sz w:val="28"/>
          <w:szCs w:val="28"/>
        </w:rPr>
        <w:t xml:space="preserve">Professional Accountability </w:t>
      </w:r>
      <w:r w:rsidR="005300A1" w:rsidRPr="001142C3">
        <w:rPr>
          <w:b/>
          <w:sz w:val="28"/>
          <w:szCs w:val="28"/>
        </w:rPr>
        <w:t>Bureau</w:t>
      </w:r>
    </w:p>
    <w:p w14:paraId="1269C4FC" w14:textId="3F4933E5" w:rsidR="00436DCD" w:rsidRDefault="00D255A3" w:rsidP="00630593">
      <w:pPr>
        <w:jc w:val="both"/>
      </w:pPr>
      <w:r w:rsidRPr="00D255A3">
        <w:t>An Assistant Chief heads the Professional Accountability Bureau</w:t>
      </w:r>
      <w:r w:rsidR="00BA0E06">
        <w:t xml:space="preserve"> (PAB)</w:t>
      </w:r>
      <w:r>
        <w:t>.</w:t>
      </w:r>
      <w:r w:rsidRPr="00D255A3">
        <w:t xml:space="preserve"> The Professional Accountability Bureau is comprised of the East and West Field Services Bureaus, the Communicati</w:t>
      </w:r>
      <w:r w:rsidR="00BA0E06">
        <w:t xml:space="preserve">ons Division, Internal Affairs, </w:t>
      </w:r>
      <w:r w:rsidRPr="00D255A3">
        <w:t>Operations Review and the Department’s Public Information Officer.</w:t>
      </w:r>
      <w:r>
        <w:t xml:space="preserve"> </w:t>
      </w:r>
    </w:p>
    <w:p w14:paraId="4338BAEB" w14:textId="77777777" w:rsidR="00436DCD" w:rsidRDefault="00436DCD" w:rsidP="00630593">
      <w:pPr>
        <w:jc w:val="both"/>
      </w:pPr>
    </w:p>
    <w:p w14:paraId="2A46B2D0" w14:textId="614E1A83" w:rsidR="00D255A3" w:rsidRDefault="00D255A3" w:rsidP="00630593">
      <w:pPr>
        <w:jc w:val="both"/>
      </w:pPr>
      <w:r>
        <w:t xml:space="preserve">Of particular concern to this study is the staffing for the new </w:t>
      </w:r>
      <w:r w:rsidR="00A95263">
        <w:t>Internal Affairs D</w:t>
      </w:r>
      <w:r w:rsidR="00436DCD">
        <w:t>ivision</w:t>
      </w:r>
      <w:r w:rsidR="00A95263">
        <w:t xml:space="preserve"> (IAD)</w:t>
      </w:r>
      <w:r w:rsidR="004264B3">
        <w:t>. The Divi</w:t>
      </w:r>
      <w:r w:rsidR="00A95263">
        <w:t>sion will have two</w:t>
      </w:r>
      <w:r w:rsidR="004264B3">
        <w:t xml:space="preserve"> components: Critical </w:t>
      </w:r>
      <w:r w:rsidR="00A95263">
        <w:t xml:space="preserve">Incident Review Team </w:t>
      </w:r>
      <w:r w:rsidR="00DC1A6E">
        <w:t>and Internal</w:t>
      </w:r>
      <w:r w:rsidR="00A95263">
        <w:t xml:space="preserve"> Affairs.</w:t>
      </w:r>
      <w:r w:rsidR="0096015A">
        <w:t xml:space="preserve"> </w:t>
      </w:r>
      <w:r w:rsidR="00A95263">
        <w:rPr>
          <w:rStyle w:val="FootnoteReference"/>
        </w:rPr>
        <w:footnoteReference w:id="18"/>
      </w:r>
      <w:r w:rsidR="00BA0E06">
        <w:t xml:space="preserve">This division </w:t>
      </w:r>
      <w:r w:rsidR="0096015A">
        <w:t xml:space="preserve">will play a key role in </w:t>
      </w:r>
      <w:r w:rsidR="008316CC">
        <w:t>APD’s efforts</w:t>
      </w:r>
      <w:r w:rsidR="00BA0E06">
        <w:t xml:space="preserve"> to gain compliance with the US</w:t>
      </w:r>
      <w:r w:rsidR="008316CC">
        <w:t xml:space="preserve">DOJ agreement. </w:t>
      </w:r>
    </w:p>
    <w:p w14:paraId="5C0D3FDD" w14:textId="77777777" w:rsidR="00436DCD" w:rsidRDefault="00436DCD" w:rsidP="00630593">
      <w:pPr>
        <w:jc w:val="both"/>
      </w:pPr>
    </w:p>
    <w:p w14:paraId="0357DC41" w14:textId="35DC160D" w:rsidR="00436DCD" w:rsidRDefault="00BA0E06" w:rsidP="00630593">
      <w:pPr>
        <w:jc w:val="both"/>
      </w:pPr>
      <w:r>
        <w:t>The Settlement A</w:t>
      </w:r>
      <w:r w:rsidR="00436DCD">
        <w:t xml:space="preserve">greement </w:t>
      </w:r>
      <w:r w:rsidR="005A6F47">
        <w:t>states that:</w:t>
      </w:r>
    </w:p>
    <w:p w14:paraId="52AF28E0" w14:textId="77777777" w:rsidR="005A6F47" w:rsidRDefault="005A6F47" w:rsidP="00630593">
      <w:pPr>
        <w:jc w:val="both"/>
      </w:pPr>
    </w:p>
    <w:p w14:paraId="5C02BE69" w14:textId="112F7A9A" w:rsidR="005A6F47" w:rsidRDefault="005A6F47" w:rsidP="005A6F47">
      <w:pPr>
        <w:jc w:val="both"/>
      </w:pPr>
      <w:r>
        <w:t>“The City shall ensure that APD and the Civilian Police Oversight Agency have a sufficient number of well-trained staff assigned and available to complete and review thorough and timely misconduct investigations in accordance with the requirements of this Agreement. The City shall re-assess the staffing of the Internal Affairs Bureau after the completion of the staffing study to be conducted pursuant to Paragraph 204. The City further shall ensure sufficient resources and equipment to conduct thorough and timely investigations.”</w:t>
      </w:r>
    </w:p>
    <w:p w14:paraId="657F13A6" w14:textId="77777777" w:rsidR="005A6F47" w:rsidRDefault="005A6F47" w:rsidP="005A6F47">
      <w:pPr>
        <w:jc w:val="both"/>
      </w:pPr>
    </w:p>
    <w:p w14:paraId="5721BFDD" w14:textId="1FCD5DCE" w:rsidR="005A6F47" w:rsidRDefault="005A6F47" w:rsidP="005A6F47">
      <w:pPr>
        <w:jc w:val="both"/>
      </w:pPr>
      <w:r>
        <w:lastRenderedPageBreak/>
        <w:t>As part of the staffing study we interviewed the commander of the division and examined the proposed procedures and staffing for the division. The proposed organization is illustrated below:</w:t>
      </w:r>
    </w:p>
    <w:p w14:paraId="1707C2EB" w14:textId="77777777" w:rsidR="005A6F47" w:rsidRDefault="005A6F47" w:rsidP="005A6F47">
      <w:pPr>
        <w:jc w:val="both"/>
      </w:pPr>
    </w:p>
    <w:p w14:paraId="249476AA" w14:textId="3388DC70" w:rsidR="005A6F47" w:rsidRDefault="009800CF" w:rsidP="005A6F47">
      <w:pPr>
        <w:jc w:val="both"/>
      </w:pPr>
      <w:r>
        <w:rPr>
          <w:noProof/>
          <w:lang w:eastAsia="en-US"/>
        </w:rPr>
        <w:drawing>
          <wp:inline distT="0" distB="0" distL="0" distR="0" wp14:anchorId="247D8234" wp14:editId="5E9ED0F3">
            <wp:extent cx="5486400" cy="3200400"/>
            <wp:effectExtent l="0" t="19050" r="0" b="952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76632E4D" w14:textId="71A6136F" w:rsidR="005A6F47" w:rsidRDefault="009800CF" w:rsidP="009800CF">
      <w:pPr>
        <w:pStyle w:val="Caption"/>
      </w:pPr>
      <w:bookmarkStart w:id="33" w:name="_Toc310683468"/>
      <w:r>
        <w:t xml:space="preserve">Figure </w:t>
      </w:r>
      <w:fldSimple w:instr=" SEQ Figure \* ARABIC ">
        <w:r w:rsidR="000718E0">
          <w:rPr>
            <w:noProof/>
          </w:rPr>
          <w:t>21</w:t>
        </w:r>
      </w:fldSimple>
      <w:r w:rsidR="00296BDF">
        <w:t xml:space="preserve"> Proposed Staffing for I</w:t>
      </w:r>
      <w:r>
        <w:t>AD</w:t>
      </w:r>
      <w:bookmarkEnd w:id="33"/>
    </w:p>
    <w:p w14:paraId="3E5B1670" w14:textId="15D10B34" w:rsidR="008316CC" w:rsidRDefault="008316CC" w:rsidP="00630593">
      <w:pPr>
        <w:jc w:val="both"/>
      </w:pPr>
    </w:p>
    <w:p w14:paraId="0A5D2137" w14:textId="5630DDAB" w:rsidR="00332047" w:rsidRPr="00332047" w:rsidRDefault="00332047" w:rsidP="00630593">
      <w:pPr>
        <w:jc w:val="both"/>
      </w:pPr>
      <w:r>
        <w:t xml:space="preserve">We concur with this proposed staffing plan </w:t>
      </w:r>
      <w:r w:rsidR="00BA0E06">
        <w:t>with one important caveat. The Settlement A</w:t>
      </w:r>
      <w:r>
        <w:t>greement has identified a number of tasks to be performed to increase acco</w:t>
      </w:r>
      <w:r w:rsidR="00BA0E06">
        <w:t>untability and transparency of Internal A</w:t>
      </w:r>
      <w:r>
        <w:t xml:space="preserve">ffairs. It is difficult to forecast the labor demands of these activities. Therefore we recommend that </w:t>
      </w:r>
      <w:r w:rsidRPr="00332047">
        <w:rPr>
          <w:b/>
        </w:rPr>
        <w:t>APD conduct regular semi-annual analyses to ensure the staffing levels in the division are appropriate.</w:t>
      </w:r>
    </w:p>
    <w:p w14:paraId="31CFF341" w14:textId="77777777" w:rsidR="00332047" w:rsidRDefault="00332047" w:rsidP="00630593">
      <w:pPr>
        <w:jc w:val="both"/>
      </w:pPr>
    </w:p>
    <w:p w14:paraId="11B3C7E7" w14:textId="77777777" w:rsidR="00332047" w:rsidRDefault="00332047" w:rsidP="00630593">
      <w:pPr>
        <w:jc w:val="both"/>
      </w:pPr>
    </w:p>
    <w:p w14:paraId="7A03C018" w14:textId="25C4AAF3" w:rsidR="008316CC" w:rsidRDefault="008316CC" w:rsidP="00630593">
      <w:pPr>
        <w:jc w:val="both"/>
      </w:pPr>
      <w:r>
        <w:t>The other major unit in PAB is the Communications Center. The center is staffed by:</w:t>
      </w:r>
    </w:p>
    <w:p w14:paraId="5A590FEC" w14:textId="59397699" w:rsidR="008316CC" w:rsidRDefault="00A569BB" w:rsidP="0074291B">
      <w:pPr>
        <w:pStyle w:val="ListParagraph"/>
        <w:numPr>
          <w:ilvl w:val="0"/>
          <w:numId w:val="32"/>
        </w:numPr>
        <w:jc w:val="both"/>
      </w:pPr>
      <w:r>
        <w:t>74 911</w:t>
      </w:r>
      <w:r w:rsidR="00332047">
        <w:t xml:space="preserve"> </w:t>
      </w:r>
      <w:r w:rsidR="008316CC">
        <w:t>Operators</w:t>
      </w:r>
    </w:p>
    <w:p w14:paraId="6157E6EC" w14:textId="159BD0C9" w:rsidR="008316CC" w:rsidRDefault="008316CC" w:rsidP="0074291B">
      <w:pPr>
        <w:pStyle w:val="ListParagraph"/>
        <w:numPr>
          <w:ilvl w:val="0"/>
          <w:numId w:val="32"/>
        </w:numPr>
        <w:jc w:val="both"/>
      </w:pPr>
      <w:r>
        <w:t>12 NCIC operators</w:t>
      </w:r>
    </w:p>
    <w:p w14:paraId="4AE1B432" w14:textId="070DB94D" w:rsidR="008316CC" w:rsidRDefault="008316CC" w:rsidP="0074291B">
      <w:pPr>
        <w:pStyle w:val="ListParagraph"/>
        <w:numPr>
          <w:ilvl w:val="0"/>
          <w:numId w:val="32"/>
        </w:numPr>
        <w:jc w:val="both"/>
      </w:pPr>
      <w:r>
        <w:t>42 Dispatchers</w:t>
      </w:r>
    </w:p>
    <w:p w14:paraId="15A571DC" w14:textId="3E2499A6" w:rsidR="008316CC" w:rsidRDefault="008316CC" w:rsidP="0074291B">
      <w:pPr>
        <w:pStyle w:val="ListParagraph"/>
        <w:numPr>
          <w:ilvl w:val="0"/>
          <w:numId w:val="32"/>
        </w:numPr>
        <w:jc w:val="both"/>
      </w:pPr>
      <w:r>
        <w:t>10 Supervisors</w:t>
      </w:r>
    </w:p>
    <w:p w14:paraId="348A712D" w14:textId="77777777" w:rsidR="008316CC" w:rsidRDefault="008316CC" w:rsidP="00630593">
      <w:pPr>
        <w:jc w:val="both"/>
      </w:pPr>
    </w:p>
    <w:p w14:paraId="0B129226" w14:textId="06CCD86F" w:rsidR="008316CC" w:rsidRDefault="008316CC" w:rsidP="00630593">
      <w:pPr>
        <w:jc w:val="both"/>
      </w:pPr>
      <w:r>
        <w:t xml:space="preserve">The center answers 911 calls for police and fire but only dispatches for police. </w:t>
      </w:r>
    </w:p>
    <w:p w14:paraId="72141093" w14:textId="67FAE4AE" w:rsidR="008A2570" w:rsidRDefault="008A2570">
      <w:r>
        <w:br w:type="page"/>
      </w:r>
    </w:p>
    <w:p w14:paraId="1F23CB51" w14:textId="77777777" w:rsidR="008316CC" w:rsidRDefault="008316CC" w:rsidP="00630593">
      <w:pPr>
        <w:jc w:val="both"/>
      </w:pPr>
    </w:p>
    <w:p w14:paraId="64999900" w14:textId="7C81E858" w:rsidR="00332047" w:rsidRDefault="00332047" w:rsidP="00630593">
      <w:pPr>
        <w:jc w:val="both"/>
      </w:pPr>
      <w:r>
        <w:t>The current daily staffing of the center is as follows:</w:t>
      </w:r>
    </w:p>
    <w:p w14:paraId="648FD241" w14:textId="77777777" w:rsidR="00332047" w:rsidRDefault="00332047" w:rsidP="00630593">
      <w:pPr>
        <w:jc w:val="both"/>
      </w:pPr>
    </w:p>
    <w:tbl>
      <w:tblPr>
        <w:tblStyle w:val="TableGrid"/>
        <w:tblW w:w="0" w:type="auto"/>
        <w:tblLook w:val="04A0" w:firstRow="1" w:lastRow="0" w:firstColumn="1" w:lastColumn="0" w:noHBand="0" w:noVBand="1"/>
      </w:tblPr>
      <w:tblGrid>
        <w:gridCol w:w="1745"/>
        <w:gridCol w:w="1935"/>
        <w:gridCol w:w="1887"/>
        <w:gridCol w:w="1887"/>
        <w:gridCol w:w="1546"/>
      </w:tblGrid>
      <w:tr w:rsidR="00843614" w14:paraId="46C87DE8" w14:textId="69014ED0" w:rsidTr="00843614">
        <w:tc>
          <w:tcPr>
            <w:tcW w:w="1745" w:type="dxa"/>
          </w:tcPr>
          <w:p w14:paraId="6876DB1F" w14:textId="22AF4856" w:rsidR="00843614" w:rsidRDefault="00843614" w:rsidP="00843614">
            <w:pPr>
              <w:jc w:val="both"/>
            </w:pPr>
            <w:r>
              <w:t>Hours</w:t>
            </w:r>
          </w:p>
        </w:tc>
        <w:tc>
          <w:tcPr>
            <w:tcW w:w="1935" w:type="dxa"/>
          </w:tcPr>
          <w:p w14:paraId="32C11E49" w14:textId="3976D2E0" w:rsidR="00843614" w:rsidRDefault="00843614" w:rsidP="00843614">
            <w:pPr>
              <w:jc w:val="both"/>
            </w:pPr>
            <w:r>
              <w:t>Supervisors</w:t>
            </w:r>
          </w:p>
        </w:tc>
        <w:tc>
          <w:tcPr>
            <w:tcW w:w="1887" w:type="dxa"/>
          </w:tcPr>
          <w:p w14:paraId="35B3B12F" w14:textId="1E84A7BB" w:rsidR="00843614" w:rsidRDefault="00843614" w:rsidP="00843614">
            <w:pPr>
              <w:jc w:val="both"/>
            </w:pPr>
            <w:r>
              <w:t>NCIC Operators</w:t>
            </w:r>
          </w:p>
        </w:tc>
        <w:tc>
          <w:tcPr>
            <w:tcW w:w="1887" w:type="dxa"/>
          </w:tcPr>
          <w:p w14:paraId="49A129AC" w14:textId="622367EE" w:rsidR="00843614" w:rsidRDefault="00843614" w:rsidP="00843614">
            <w:pPr>
              <w:jc w:val="both"/>
            </w:pPr>
            <w:r>
              <w:t>911 Operators</w:t>
            </w:r>
          </w:p>
        </w:tc>
        <w:tc>
          <w:tcPr>
            <w:tcW w:w="1546" w:type="dxa"/>
          </w:tcPr>
          <w:p w14:paraId="72396DC2" w14:textId="087C7B5F" w:rsidR="00843614" w:rsidRDefault="00843614" w:rsidP="00843614">
            <w:pPr>
              <w:jc w:val="both"/>
            </w:pPr>
            <w:r>
              <w:t>Dispatchers</w:t>
            </w:r>
          </w:p>
        </w:tc>
      </w:tr>
      <w:tr w:rsidR="00843614" w14:paraId="58C6771B" w14:textId="20349068" w:rsidTr="00843614">
        <w:tc>
          <w:tcPr>
            <w:tcW w:w="1745" w:type="dxa"/>
          </w:tcPr>
          <w:p w14:paraId="1492FFA1" w14:textId="2A95A163" w:rsidR="00843614" w:rsidRDefault="00843614" w:rsidP="00843614">
            <w:pPr>
              <w:jc w:val="both"/>
            </w:pPr>
            <w:r>
              <w:t>0700-1500</w:t>
            </w:r>
          </w:p>
        </w:tc>
        <w:tc>
          <w:tcPr>
            <w:tcW w:w="1935" w:type="dxa"/>
          </w:tcPr>
          <w:p w14:paraId="66658EDD" w14:textId="2EAE6058" w:rsidR="00843614" w:rsidRDefault="00DB13BC" w:rsidP="00843614">
            <w:pPr>
              <w:jc w:val="both"/>
            </w:pPr>
            <w:r>
              <w:t>1 or 2</w:t>
            </w:r>
          </w:p>
        </w:tc>
        <w:tc>
          <w:tcPr>
            <w:tcW w:w="1887" w:type="dxa"/>
          </w:tcPr>
          <w:p w14:paraId="6126AA25" w14:textId="04604E3D" w:rsidR="00843614" w:rsidRDefault="00843614" w:rsidP="00843614">
            <w:pPr>
              <w:jc w:val="both"/>
            </w:pPr>
            <w:r>
              <w:t>2</w:t>
            </w:r>
          </w:p>
        </w:tc>
        <w:tc>
          <w:tcPr>
            <w:tcW w:w="1887" w:type="dxa"/>
          </w:tcPr>
          <w:p w14:paraId="235A42EE" w14:textId="6C4D0F6D" w:rsidR="00843614" w:rsidRDefault="00A569BB" w:rsidP="00843614">
            <w:pPr>
              <w:jc w:val="both"/>
            </w:pPr>
            <w:r>
              <w:t>13</w:t>
            </w:r>
          </w:p>
        </w:tc>
        <w:tc>
          <w:tcPr>
            <w:tcW w:w="1546" w:type="dxa"/>
          </w:tcPr>
          <w:p w14:paraId="1B94B309" w14:textId="6355B88A" w:rsidR="00843614" w:rsidRDefault="00A569BB" w:rsidP="00843614">
            <w:pPr>
              <w:jc w:val="both"/>
            </w:pPr>
            <w:r>
              <w:t>8</w:t>
            </w:r>
          </w:p>
        </w:tc>
      </w:tr>
      <w:tr w:rsidR="00843614" w14:paraId="10DC5746" w14:textId="32A51E29" w:rsidTr="00843614">
        <w:tc>
          <w:tcPr>
            <w:tcW w:w="1745" w:type="dxa"/>
          </w:tcPr>
          <w:p w14:paraId="50D42E0F" w14:textId="495D1D71" w:rsidR="00843614" w:rsidRDefault="00843614" w:rsidP="00843614">
            <w:pPr>
              <w:jc w:val="both"/>
            </w:pPr>
            <w:r>
              <w:t>1500-2300</w:t>
            </w:r>
          </w:p>
        </w:tc>
        <w:tc>
          <w:tcPr>
            <w:tcW w:w="1935" w:type="dxa"/>
          </w:tcPr>
          <w:p w14:paraId="76F7DAD3" w14:textId="551C77BB" w:rsidR="00843614" w:rsidRDefault="00DB13BC" w:rsidP="00843614">
            <w:pPr>
              <w:jc w:val="both"/>
            </w:pPr>
            <w:r>
              <w:t>1 or 2</w:t>
            </w:r>
          </w:p>
        </w:tc>
        <w:tc>
          <w:tcPr>
            <w:tcW w:w="1887" w:type="dxa"/>
          </w:tcPr>
          <w:p w14:paraId="1D92C7A4" w14:textId="01B78C4D" w:rsidR="00843614" w:rsidRDefault="00A569BB" w:rsidP="00843614">
            <w:pPr>
              <w:jc w:val="both"/>
            </w:pPr>
            <w:r>
              <w:t>2</w:t>
            </w:r>
          </w:p>
        </w:tc>
        <w:tc>
          <w:tcPr>
            <w:tcW w:w="1887" w:type="dxa"/>
          </w:tcPr>
          <w:p w14:paraId="2301A324" w14:textId="798E2762" w:rsidR="00843614" w:rsidRDefault="00A569BB" w:rsidP="00843614">
            <w:pPr>
              <w:jc w:val="both"/>
            </w:pPr>
            <w:r>
              <w:t>14</w:t>
            </w:r>
          </w:p>
        </w:tc>
        <w:tc>
          <w:tcPr>
            <w:tcW w:w="1546" w:type="dxa"/>
          </w:tcPr>
          <w:p w14:paraId="0382E616" w14:textId="5D89CA65" w:rsidR="00843614" w:rsidRDefault="00A569BB" w:rsidP="00843614">
            <w:pPr>
              <w:jc w:val="both"/>
            </w:pPr>
            <w:r>
              <w:t>8</w:t>
            </w:r>
          </w:p>
        </w:tc>
      </w:tr>
      <w:tr w:rsidR="00843614" w14:paraId="0566CED5" w14:textId="4FC18FA4" w:rsidTr="00843614">
        <w:tc>
          <w:tcPr>
            <w:tcW w:w="1745" w:type="dxa"/>
          </w:tcPr>
          <w:p w14:paraId="700CDEEF" w14:textId="143F6706" w:rsidR="00843614" w:rsidRDefault="00843614" w:rsidP="00843614">
            <w:pPr>
              <w:jc w:val="both"/>
            </w:pPr>
            <w:r>
              <w:t>2300-0300</w:t>
            </w:r>
          </w:p>
        </w:tc>
        <w:tc>
          <w:tcPr>
            <w:tcW w:w="1935" w:type="dxa"/>
          </w:tcPr>
          <w:p w14:paraId="38D1741B" w14:textId="0A2675E9" w:rsidR="00843614" w:rsidRDefault="00A569BB" w:rsidP="00843614">
            <w:pPr>
              <w:jc w:val="both"/>
            </w:pPr>
            <w:r>
              <w:t>1</w:t>
            </w:r>
          </w:p>
        </w:tc>
        <w:tc>
          <w:tcPr>
            <w:tcW w:w="1887" w:type="dxa"/>
          </w:tcPr>
          <w:p w14:paraId="565FFE42" w14:textId="008630BC" w:rsidR="00843614" w:rsidRDefault="00A569BB" w:rsidP="00843614">
            <w:pPr>
              <w:jc w:val="both"/>
            </w:pPr>
            <w:r>
              <w:t>2</w:t>
            </w:r>
          </w:p>
        </w:tc>
        <w:tc>
          <w:tcPr>
            <w:tcW w:w="1887" w:type="dxa"/>
          </w:tcPr>
          <w:p w14:paraId="3BAA0AA2" w14:textId="37083B8B" w:rsidR="00843614" w:rsidRDefault="00A569BB" w:rsidP="00843614">
            <w:pPr>
              <w:jc w:val="both"/>
            </w:pPr>
            <w:r>
              <w:t>13</w:t>
            </w:r>
          </w:p>
        </w:tc>
        <w:tc>
          <w:tcPr>
            <w:tcW w:w="1546" w:type="dxa"/>
          </w:tcPr>
          <w:p w14:paraId="4FB06284" w14:textId="51E11385" w:rsidR="00843614" w:rsidRDefault="00A569BB" w:rsidP="00843614">
            <w:pPr>
              <w:jc w:val="both"/>
            </w:pPr>
            <w:r>
              <w:t>8</w:t>
            </w:r>
          </w:p>
        </w:tc>
      </w:tr>
      <w:tr w:rsidR="00843614" w14:paraId="6A824573" w14:textId="3CC036EC" w:rsidTr="00843614">
        <w:tc>
          <w:tcPr>
            <w:tcW w:w="1745" w:type="dxa"/>
          </w:tcPr>
          <w:p w14:paraId="54197D05" w14:textId="5F600507" w:rsidR="00843614" w:rsidRDefault="00843614" w:rsidP="00843614">
            <w:pPr>
              <w:jc w:val="both"/>
            </w:pPr>
            <w:r>
              <w:t>0300-0700</w:t>
            </w:r>
          </w:p>
        </w:tc>
        <w:tc>
          <w:tcPr>
            <w:tcW w:w="1935" w:type="dxa"/>
          </w:tcPr>
          <w:p w14:paraId="70DE1922" w14:textId="42B6BA52" w:rsidR="00843614" w:rsidRDefault="00A569BB" w:rsidP="00843614">
            <w:pPr>
              <w:jc w:val="both"/>
            </w:pPr>
            <w:r>
              <w:t>1</w:t>
            </w:r>
          </w:p>
        </w:tc>
        <w:tc>
          <w:tcPr>
            <w:tcW w:w="1887" w:type="dxa"/>
          </w:tcPr>
          <w:p w14:paraId="137711E9" w14:textId="7716AFEE" w:rsidR="00843614" w:rsidRDefault="00A569BB" w:rsidP="00843614">
            <w:pPr>
              <w:jc w:val="both"/>
            </w:pPr>
            <w:r>
              <w:t>1</w:t>
            </w:r>
          </w:p>
        </w:tc>
        <w:tc>
          <w:tcPr>
            <w:tcW w:w="1887" w:type="dxa"/>
          </w:tcPr>
          <w:p w14:paraId="59F6C221" w14:textId="3C683CFD" w:rsidR="00843614" w:rsidRDefault="00A569BB" w:rsidP="00843614">
            <w:pPr>
              <w:jc w:val="both"/>
            </w:pPr>
            <w:r>
              <w:t>10</w:t>
            </w:r>
          </w:p>
        </w:tc>
        <w:tc>
          <w:tcPr>
            <w:tcW w:w="1546" w:type="dxa"/>
          </w:tcPr>
          <w:p w14:paraId="3507D4D3" w14:textId="05F895BF" w:rsidR="00843614" w:rsidRDefault="00A569BB" w:rsidP="00843614">
            <w:pPr>
              <w:jc w:val="both"/>
            </w:pPr>
            <w:r>
              <w:t>8</w:t>
            </w:r>
          </w:p>
        </w:tc>
      </w:tr>
    </w:tbl>
    <w:p w14:paraId="1EBB64EB" w14:textId="29D1842A" w:rsidR="00332047" w:rsidRDefault="00A569BB" w:rsidP="00A569BB">
      <w:pPr>
        <w:pStyle w:val="Caption"/>
      </w:pPr>
      <w:bookmarkStart w:id="34" w:name="_Toc310683483"/>
      <w:r>
        <w:t xml:space="preserve">Table </w:t>
      </w:r>
      <w:fldSimple w:instr=" SEQ Table \* ARABIC ">
        <w:r w:rsidR="000718E0">
          <w:rPr>
            <w:noProof/>
          </w:rPr>
          <w:t>13</w:t>
        </w:r>
      </w:fldSimple>
      <w:r>
        <w:t xml:space="preserve"> Communication Center Daily Staffing</w:t>
      </w:r>
      <w:bookmarkEnd w:id="34"/>
    </w:p>
    <w:p w14:paraId="738F8936" w14:textId="77777777" w:rsidR="00332047" w:rsidRDefault="00332047" w:rsidP="00630593">
      <w:pPr>
        <w:jc w:val="both"/>
      </w:pPr>
    </w:p>
    <w:p w14:paraId="7B97C5B4" w14:textId="3E3B7E60" w:rsidR="008316CC" w:rsidRDefault="00DB13BC" w:rsidP="00630593">
      <w:pPr>
        <w:jc w:val="both"/>
      </w:pPr>
      <w:r>
        <w:t xml:space="preserve">There are a number </w:t>
      </w:r>
      <w:r w:rsidR="008218B6">
        <w:t xml:space="preserve">of </w:t>
      </w:r>
      <w:r w:rsidR="008316CC">
        <w:t>issues that affect the communications unit performance.</w:t>
      </w:r>
    </w:p>
    <w:p w14:paraId="6AE74A5B" w14:textId="77777777" w:rsidR="001B524F" w:rsidRDefault="001B524F" w:rsidP="001B524F">
      <w:pPr>
        <w:jc w:val="both"/>
      </w:pPr>
    </w:p>
    <w:p w14:paraId="4C4D3461" w14:textId="5594D56B" w:rsidR="001B524F" w:rsidRDefault="001B524F" w:rsidP="001B524F">
      <w:pPr>
        <w:jc w:val="both"/>
      </w:pPr>
      <w:r>
        <w:t xml:space="preserve">First, comparable sized PSAP organizations have middle management to act as Assistant Manager, Lead Supervisors and Quality Control Supervisor to ensure policy and procedure is followed and training is ongoing. In this center, the operational management staff is a staff is very limited (one FTE).  The administrative management staff does provide on call back up for absences, however, operations questions still are referred to the center manager.   The center supervisors are often unable to assume managerial responsibilities due to the nature of the work they do to manage the increasing volume of 9-1-1 calls coming into the center, the calls for service and the level of dispatch oversight that is required.  This also reduces their ability to offer additional training and development. </w:t>
      </w:r>
    </w:p>
    <w:p w14:paraId="3A20CBA5" w14:textId="49CC50F9" w:rsidR="001B524F" w:rsidRDefault="001B524F" w:rsidP="001B524F">
      <w:pPr>
        <w:jc w:val="both"/>
      </w:pPr>
    </w:p>
    <w:p w14:paraId="44663685" w14:textId="064AB89A" w:rsidR="00E22DD7" w:rsidRDefault="001B524F" w:rsidP="00630593">
      <w:pPr>
        <w:jc w:val="both"/>
      </w:pPr>
      <w:r>
        <w:t>Second, there is an organization and structural barrier between the communication Center and the Albuquerque Fire Department (fire dispatch is physically separated from the rest of the center).  Since the key job of the center is to facilitate the delivery of all public safety service, this disconnect can be problematic.  The evidence of this structural issue can be seen in the city’s response to “man down” calls for service.  Whenever the 9-1-1 Center receives a call about a medical call, the fire department insists that the police respond to the scene first to ensure security.  While this might be a sound strategy for calls that are clearly violent (e.g. shootings) it makes far less sense for cases where individuals are passed out on a sidewalk.</w:t>
      </w:r>
    </w:p>
    <w:p w14:paraId="6090FD8A" w14:textId="77777777" w:rsidR="00F762B1" w:rsidRDefault="00F762B1" w:rsidP="00630593">
      <w:pPr>
        <w:jc w:val="both"/>
      </w:pPr>
    </w:p>
    <w:p w14:paraId="56CA1A93" w14:textId="77777777" w:rsidR="00F762B1" w:rsidRDefault="00F762B1" w:rsidP="00630593">
      <w:pPr>
        <w:jc w:val="both"/>
      </w:pPr>
      <w:r>
        <w:t xml:space="preserve">A recent article in </w:t>
      </w:r>
      <w:r w:rsidRPr="001D05F9">
        <w:rPr>
          <w:i/>
        </w:rPr>
        <w:t>Fire Engineering</w:t>
      </w:r>
      <w:r>
        <w:t xml:space="preserve"> summed up this dilemma:</w:t>
      </w:r>
    </w:p>
    <w:p w14:paraId="7C0E1B93" w14:textId="0BD29517" w:rsidR="00F762B1" w:rsidRDefault="00F762B1" w:rsidP="00630593">
      <w:pPr>
        <w:jc w:val="both"/>
      </w:pPr>
    </w:p>
    <w:p w14:paraId="355B9277" w14:textId="32F2F39A" w:rsidR="00F762B1" w:rsidRDefault="00F762B1" w:rsidP="00630593">
      <w:pPr>
        <w:jc w:val="both"/>
      </w:pPr>
      <w:r>
        <w:t>“</w:t>
      </w:r>
      <w:r w:rsidRPr="00F762B1">
        <w:t xml:space="preserve">These violent activities to which firefighters respond can include shootings, stabbings, domestic disputes, gang activities, or assaults. In far too many cases when these calls for assistance are received, the police may or may not be on the scene and may be unaware of the nature of the call to which firefighters/EMS are responding. It is clear that these incidents are, for the most part, a law enforcement incident. However, equally important is the need for immediate emergency medical aid. The responding companies need to </w:t>
      </w:r>
      <w:r w:rsidRPr="00F762B1">
        <w:lastRenderedPageBreak/>
        <w:t>take steps to ensure their safety while at the same time providing the emergency medical aid that is required.</w:t>
      </w:r>
      <w:r>
        <w:t xml:space="preserve"> “</w:t>
      </w:r>
      <w:r>
        <w:rPr>
          <w:rStyle w:val="FootnoteReference"/>
        </w:rPr>
        <w:footnoteReference w:id="19"/>
      </w:r>
    </w:p>
    <w:p w14:paraId="1390F68B" w14:textId="77777777" w:rsidR="00F762B1" w:rsidRDefault="00F762B1" w:rsidP="00630593">
      <w:pPr>
        <w:jc w:val="both"/>
      </w:pPr>
    </w:p>
    <w:p w14:paraId="3B4EFCFA" w14:textId="5F7A8505" w:rsidR="00F762B1" w:rsidRPr="001D05F9" w:rsidRDefault="00F762B1" w:rsidP="00630593">
      <w:pPr>
        <w:jc w:val="both"/>
        <w:rPr>
          <w:b/>
        </w:rPr>
      </w:pPr>
      <w:r w:rsidRPr="001D05F9">
        <w:rPr>
          <w:b/>
        </w:rPr>
        <w:t>In our view the key to providing police and fire response to these types of incidents is coordination and this can best be done through</w:t>
      </w:r>
      <w:r w:rsidR="00BD633C" w:rsidRPr="001D05F9">
        <w:rPr>
          <w:b/>
        </w:rPr>
        <w:t xml:space="preserve"> a unified communication system; that is </w:t>
      </w:r>
      <w:r w:rsidR="001D05F9" w:rsidRPr="001D05F9">
        <w:rPr>
          <w:b/>
        </w:rPr>
        <w:t xml:space="preserve">through </w:t>
      </w:r>
      <w:r w:rsidR="00BD633C" w:rsidRPr="001D05F9">
        <w:rPr>
          <w:b/>
        </w:rPr>
        <w:t>non-</w:t>
      </w:r>
      <w:r w:rsidR="001D05F9" w:rsidRPr="001D05F9">
        <w:rPr>
          <w:b/>
        </w:rPr>
        <w:t>sworn cross-trained dispatchers for police, fire</w:t>
      </w:r>
      <w:r w:rsidR="00BA0E06">
        <w:rPr>
          <w:b/>
        </w:rPr>
        <w:t xml:space="preserve"> and EMS. All personnel in the Communications C</w:t>
      </w:r>
      <w:r w:rsidR="001D05F9" w:rsidRPr="001D05F9">
        <w:rPr>
          <w:b/>
        </w:rPr>
        <w:t>enter should report to the Director of the center.</w:t>
      </w:r>
    </w:p>
    <w:p w14:paraId="50C78444" w14:textId="77777777" w:rsidR="00F762B1" w:rsidRDefault="00F762B1" w:rsidP="00630593">
      <w:pPr>
        <w:jc w:val="both"/>
      </w:pPr>
    </w:p>
    <w:p w14:paraId="19A8C125" w14:textId="6753371D" w:rsidR="00DB13BC" w:rsidRDefault="00DB13BC" w:rsidP="00630593">
      <w:pPr>
        <w:jc w:val="both"/>
      </w:pPr>
      <w:r>
        <w:t>Thi</w:t>
      </w:r>
      <w:r w:rsidR="00160DDA">
        <w:t>r</w:t>
      </w:r>
      <w:r w:rsidR="001D05F9">
        <w:t>d, as we can observe in Table 13</w:t>
      </w:r>
      <w:r>
        <w:t xml:space="preserve"> there is little variation in staffing by hour of day. As APD adopts a more workload driven staffing model for patrol it will become necessary to make adjustments in communication center staffing. For example, the numbers of police officers on duty during peak demand times may be double that of off-peak times. It will be important for the communication center </w:t>
      </w:r>
      <w:r w:rsidR="00BD633C">
        <w:t xml:space="preserve">to monitor this closely. If they retain their current configuration they are likely to be understaffed at times and overstaffed at others. Like patrol, we believe that the center would benefit if there </w:t>
      </w:r>
      <w:r w:rsidR="00160DDA">
        <w:t>were</w:t>
      </w:r>
      <w:r w:rsidR="00BD633C">
        <w:t xml:space="preserve"> one work schedule for all employees.</w:t>
      </w:r>
    </w:p>
    <w:p w14:paraId="7E76547C" w14:textId="77777777" w:rsidR="001D05F9" w:rsidRDefault="001D05F9" w:rsidP="00630593">
      <w:pPr>
        <w:jc w:val="both"/>
      </w:pPr>
    </w:p>
    <w:p w14:paraId="11A13CFC" w14:textId="46779439" w:rsidR="00F762B1" w:rsidRDefault="00A04127" w:rsidP="00630593">
      <w:pPr>
        <w:jc w:val="both"/>
      </w:pPr>
      <w:r>
        <w:t>Finally</w:t>
      </w:r>
      <w:r w:rsidR="00F762B1">
        <w:t>, we believe that the TRU should be organizationally housed in the Communication Center. This will provide more integrated and consistent public service.</w:t>
      </w:r>
    </w:p>
    <w:p w14:paraId="3BB6D3E4" w14:textId="77777777" w:rsidR="00D255A3" w:rsidRDefault="00D255A3" w:rsidP="00630593">
      <w:pPr>
        <w:jc w:val="both"/>
      </w:pPr>
    </w:p>
    <w:p w14:paraId="2529D68F" w14:textId="2E8F8345" w:rsidR="00F762B1" w:rsidRPr="00A95263" w:rsidRDefault="00F762B1" w:rsidP="00630593">
      <w:pPr>
        <w:jc w:val="both"/>
        <w:rPr>
          <w:b/>
          <w:sz w:val="28"/>
          <w:szCs w:val="28"/>
        </w:rPr>
      </w:pPr>
      <w:r w:rsidRPr="00A95263">
        <w:rPr>
          <w:b/>
          <w:sz w:val="28"/>
          <w:szCs w:val="28"/>
        </w:rPr>
        <w:t>Administrative Support Bureau</w:t>
      </w:r>
    </w:p>
    <w:p w14:paraId="408E0663" w14:textId="77777777" w:rsidR="005300A1" w:rsidRDefault="005300A1" w:rsidP="00630593">
      <w:pPr>
        <w:jc w:val="both"/>
        <w:rPr>
          <w:b/>
        </w:rPr>
      </w:pPr>
    </w:p>
    <w:p w14:paraId="5502B273" w14:textId="69526E5F" w:rsidR="00F762B1" w:rsidRPr="00F762B1" w:rsidRDefault="00F762B1" w:rsidP="00A17FA2">
      <w:pPr>
        <w:jc w:val="both"/>
      </w:pPr>
      <w:r w:rsidRPr="00F762B1">
        <w:t xml:space="preserve">The Administrative Support Bureau was formed in late 2014 </w:t>
      </w:r>
      <w:r>
        <w:t xml:space="preserve">and consists of the </w:t>
      </w:r>
    </w:p>
    <w:p w14:paraId="467F3D45" w14:textId="1DE927E5" w:rsidR="00F762B1" w:rsidRPr="00F762B1" w:rsidRDefault="00F762B1" w:rsidP="00E73A2C">
      <w:pPr>
        <w:jc w:val="both"/>
      </w:pPr>
      <w:proofErr w:type="gramStart"/>
      <w:r w:rsidRPr="00F762B1">
        <w:t>Planning Division, Fiscal Division, Records Division, Personnel and Payroll</w:t>
      </w:r>
      <w:r>
        <w:t xml:space="preserve"> </w:t>
      </w:r>
      <w:r w:rsidRPr="00F762B1">
        <w:t>Division, and Inspections/Audit.</w:t>
      </w:r>
      <w:proofErr w:type="gramEnd"/>
    </w:p>
    <w:p w14:paraId="3E686FBE" w14:textId="77777777" w:rsidR="003363C6" w:rsidRDefault="003363C6" w:rsidP="001E5699">
      <w:pPr>
        <w:jc w:val="both"/>
      </w:pPr>
    </w:p>
    <w:p w14:paraId="14AC4D57" w14:textId="7C90A76F" w:rsidR="00F762B1" w:rsidRDefault="00F762B1" w:rsidP="001E5699">
      <w:pPr>
        <w:jc w:val="both"/>
      </w:pPr>
      <w:r>
        <w:t>Most of these units are relatively small and appropriately staffed. The largest unit is the Records Division. While it is beyond the scope of this study</w:t>
      </w:r>
      <w:r w:rsidR="00BA0E06">
        <w:t>,</w:t>
      </w:r>
      <w:r>
        <w:t xml:space="preserve"> it appears that </w:t>
      </w:r>
      <w:r w:rsidR="00BA0E06">
        <w:t>the Records U</w:t>
      </w:r>
      <w:r w:rsidR="00657876">
        <w:t>nit is hampered by some legacy policy and procedures that result in less than desirable results. For example, a significant amount of staff time is devoted to reviewing and correcting police reports (</w:t>
      </w:r>
      <w:r w:rsidR="00BA0E06">
        <w:t xml:space="preserve">the </w:t>
      </w:r>
      <w:r w:rsidR="00657876">
        <w:t>unit supervisor indicates that 100% of reports have missing data). S</w:t>
      </w:r>
      <w:r w:rsidR="00BA0E06">
        <w:t xml:space="preserve">ome of these corrections are </w:t>
      </w:r>
      <w:r w:rsidR="00657876">
        <w:t xml:space="preserve">a result of </w:t>
      </w:r>
      <w:r w:rsidR="00BA0E06">
        <w:t xml:space="preserve">the </w:t>
      </w:r>
      <w:r w:rsidR="00657876">
        <w:t xml:space="preserve">lack of correspondence between the software that officers use to prepare reports, and the software used to submit UCR and NIBRS reports. </w:t>
      </w:r>
      <w:r w:rsidR="00F747FA">
        <w:t>We were also told that when officers investigate a crime and stolen property needs to be entered in NCIC, the officer must</w:t>
      </w:r>
      <w:r w:rsidR="00F747FA" w:rsidRPr="00F747FA">
        <w:rPr>
          <w:i/>
        </w:rPr>
        <w:t xml:space="preserve"> telephone</w:t>
      </w:r>
      <w:r w:rsidR="00BA0E06">
        <w:t xml:space="preserve"> the Records U</w:t>
      </w:r>
      <w:r w:rsidR="00F747FA">
        <w:t>nit and provide a list of the property and the serial numbers. The officer must enter that same information into the case report. It seems as though this process is both time-consuming and the likelihood of an error in transmittal seems much greater on the phone than electronically.</w:t>
      </w:r>
    </w:p>
    <w:p w14:paraId="311FD195" w14:textId="77777777" w:rsidR="00F762B1" w:rsidRDefault="00F762B1" w:rsidP="001E5699">
      <w:pPr>
        <w:jc w:val="both"/>
      </w:pPr>
    </w:p>
    <w:p w14:paraId="22491946" w14:textId="66045830" w:rsidR="001576DB" w:rsidRPr="005C02C0" w:rsidRDefault="00A726A1" w:rsidP="001E5699">
      <w:pPr>
        <w:jc w:val="both"/>
        <w:rPr>
          <w:b/>
          <w:sz w:val="28"/>
          <w:szCs w:val="28"/>
        </w:rPr>
      </w:pPr>
      <w:r w:rsidRPr="005C02C0">
        <w:rPr>
          <w:b/>
          <w:sz w:val="28"/>
          <w:szCs w:val="28"/>
        </w:rPr>
        <w:lastRenderedPageBreak/>
        <w:t>Conclusion and Recommendations</w:t>
      </w:r>
    </w:p>
    <w:p w14:paraId="058F2D85" w14:textId="1863CA7A" w:rsidR="001576DB" w:rsidRPr="001576DB" w:rsidRDefault="001576DB" w:rsidP="001E5699">
      <w:pPr>
        <w:jc w:val="both"/>
      </w:pPr>
      <w:r>
        <w:t xml:space="preserve">    </w:t>
      </w:r>
    </w:p>
    <w:p w14:paraId="5377AA96" w14:textId="17379E7D" w:rsidR="00A248C2" w:rsidRDefault="003A16E0" w:rsidP="001E5699">
      <w:pPr>
        <w:jc w:val="both"/>
      </w:pPr>
      <w:r>
        <w:t>In a recent study conducted by the Police E</w:t>
      </w:r>
      <w:r w:rsidR="006F15BB">
        <w:t>x</w:t>
      </w:r>
      <w:r>
        <w:t xml:space="preserve">ecutive Research Forum </w:t>
      </w:r>
      <w:r w:rsidR="008F1380">
        <w:t xml:space="preserve">police </w:t>
      </w:r>
      <w:r w:rsidR="00A248C2">
        <w:t xml:space="preserve">respondents were asked to describe the effects of the economic downturn on </w:t>
      </w:r>
      <w:r w:rsidR="008F1380">
        <w:t xml:space="preserve">their agency’s </w:t>
      </w:r>
      <w:r w:rsidR="00A248C2">
        <w:t>staffing</w:t>
      </w:r>
      <w:r w:rsidR="00A248C2">
        <w:rPr>
          <w:rStyle w:val="FootnoteReference"/>
        </w:rPr>
        <w:footnoteReference w:id="20"/>
      </w:r>
      <w:r w:rsidR="00A248C2">
        <w:t xml:space="preserve">. The </w:t>
      </w:r>
      <w:r w:rsidR="008F1380">
        <w:t>actions taken</w:t>
      </w:r>
      <w:r w:rsidR="00A248C2">
        <w:t xml:space="preserve"> included:</w:t>
      </w:r>
    </w:p>
    <w:p w14:paraId="30D81D73" w14:textId="77777777" w:rsidR="00A248C2" w:rsidRDefault="00A248C2" w:rsidP="001E5699">
      <w:pPr>
        <w:pStyle w:val="ListParagraph"/>
        <w:numPr>
          <w:ilvl w:val="0"/>
          <w:numId w:val="8"/>
        </w:numPr>
        <w:jc w:val="both"/>
      </w:pPr>
      <w:r>
        <w:t>Cut overtime spending: 66%</w:t>
      </w:r>
    </w:p>
    <w:p w14:paraId="6DEEA043" w14:textId="77777777" w:rsidR="00A248C2" w:rsidRDefault="00A248C2" w:rsidP="001E5699">
      <w:pPr>
        <w:pStyle w:val="ListParagraph"/>
        <w:numPr>
          <w:ilvl w:val="0"/>
          <w:numId w:val="8"/>
        </w:numPr>
        <w:jc w:val="both"/>
      </w:pPr>
      <w:r>
        <w:t>Eliminated or reduced police employee salary increases: 58%</w:t>
      </w:r>
    </w:p>
    <w:p w14:paraId="76872239" w14:textId="77777777" w:rsidR="00A248C2" w:rsidRDefault="00A248C2" w:rsidP="001E5699">
      <w:pPr>
        <w:pStyle w:val="ListParagraph"/>
        <w:numPr>
          <w:ilvl w:val="0"/>
          <w:numId w:val="8"/>
        </w:numPr>
        <w:jc w:val="both"/>
      </w:pPr>
      <w:r>
        <w:t>Imposed a hiring freeze for sworn positions: 43%</w:t>
      </w:r>
    </w:p>
    <w:p w14:paraId="3938D686" w14:textId="77777777" w:rsidR="00A248C2" w:rsidRDefault="00A248C2" w:rsidP="001E5699">
      <w:pPr>
        <w:pStyle w:val="ListParagraph"/>
        <w:numPr>
          <w:ilvl w:val="0"/>
          <w:numId w:val="8"/>
        </w:numPr>
        <w:jc w:val="both"/>
      </w:pPr>
      <w:r>
        <w:t>Imposed a hiring freeze for civilian positions: 43%</w:t>
      </w:r>
    </w:p>
    <w:p w14:paraId="548AA939" w14:textId="77777777" w:rsidR="00A248C2" w:rsidRDefault="00A248C2" w:rsidP="001E5699">
      <w:pPr>
        <w:pStyle w:val="ListParagraph"/>
        <w:numPr>
          <w:ilvl w:val="0"/>
          <w:numId w:val="8"/>
        </w:numPr>
        <w:jc w:val="both"/>
      </w:pPr>
      <w:r>
        <w:t>Reduced staffing levels through attrition:  36%</w:t>
      </w:r>
    </w:p>
    <w:p w14:paraId="668AC1AD" w14:textId="77777777" w:rsidR="00A248C2" w:rsidRDefault="00A248C2" w:rsidP="001E5699">
      <w:pPr>
        <w:pStyle w:val="ListParagraph"/>
        <w:numPr>
          <w:ilvl w:val="0"/>
          <w:numId w:val="8"/>
        </w:numPr>
        <w:jc w:val="both"/>
      </w:pPr>
      <w:r>
        <w:t>Laid off employees: 22%</w:t>
      </w:r>
    </w:p>
    <w:p w14:paraId="7434FF1C" w14:textId="39C599DD" w:rsidR="00A248C2" w:rsidRDefault="00A248C2" w:rsidP="001E5699">
      <w:pPr>
        <w:pStyle w:val="ListParagraph"/>
        <w:numPr>
          <w:ilvl w:val="0"/>
          <w:numId w:val="8"/>
        </w:numPr>
        <w:jc w:val="both"/>
      </w:pPr>
      <w:r>
        <w:t>Implemented unpaid furloughs: 16</w:t>
      </w:r>
      <w:r w:rsidR="00A77E4A">
        <w:t>%</w:t>
      </w:r>
      <w:r>
        <w:t>.</w:t>
      </w:r>
    </w:p>
    <w:p w14:paraId="302BB947" w14:textId="77777777" w:rsidR="00A248C2" w:rsidRDefault="00A248C2" w:rsidP="001E5699">
      <w:pPr>
        <w:jc w:val="both"/>
      </w:pPr>
    </w:p>
    <w:p w14:paraId="36B1ED3F" w14:textId="370EEFF8" w:rsidR="00A726A1" w:rsidRDefault="00A726A1"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Indeed</w:t>
      </w:r>
      <w:r w:rsidR="005C02C0">
        <w:t>, the</w:t>
      </w:r>
      <w:r>
        <w:t xml:space="preserve"> recent past has been extraordinarily challenging for communities as they struggled to provide high quality public safety services under unusual fiscal constraints. However, one of the byproducts of that effort has been a heightened awareness of how important it is to critically examine the deployment of police personnel. In many cases police executives have had to ask tough questions. Whereas in the past those inquiries focused </w:t>
      </w:r>
      <w:r w:rsidR="0023262E">
        <w:t xml:space="preserve">largely </w:t>
      </w:r>
      <w:r>
        <w:t>on what the ag</w:t>
      </w:r>
      <w:r w:rsidR="0023262E">
        <w:t xml:space="preserve">ency does and how does it do it; </w:t>
      </w:r>
      <w:r>
        <w:t xml:space="preserve">more recently that focus has shifted to why </w:t>
      </w:r>
      <w:r w:rsidR="0023262E">
        <w:t xml:space="preserve">the agency does things </w:t>
      </w:r>
      <w:r>
        <w:t>and who</w:t>
      </w:r>
      <w:r w:rsidR="0023262E">
        <w:t xml:space="preserve"> should do it</w:t>
      </w:r>
      <w:r>
        <w:t xml:space="preserve">? </w:t>
      </w:r>
    </w:p>
    <w:p w14:paraId="61AA6B16" w14:textId="77777777" w:rsidR="00A726A1" w:rsidRDefault="00A726A1"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256BA2CD" w14:textId="35038214" w:rsidR="005A2AC9" w:rsidRDefault="0094076F"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The Albuquerque Police Department is in a period of significa</w:t>
      </w:r>
      <w:r w:rsidR="00D014EC">
        <w:t>nt change. A heightened level of</w:t>
      </w:r>
      <w:r>
        <w:t xml:space="preserve"> scrutiny, coupled with challenges in recruitment and retention has prompted the organization to make significant organizational changes. Many of these actions will help to rectify previously problematic staffing issues. </w:t>
      </w:r>
      <w:r w:rsidR="00F747FA">
        <w:t xml:space="preserve">Our perspective is that there are two components </w:t>
      </w:r>
      <w:r w:rsidR="00D014EC">
        <w:t>to the police-staffing question</w:t>
      </w:r>
      <w:r w:rsidR="00F747FA">
        <w:t xml:space="preserve">. The first, of course, is whether there are enough </w:t>
      </w:r>
      <w:r w:rsidR="00630593">
        <w:t xml:space="preserve">officers </w:t>
      </w:r>
      <w:r w:rsidR="00F747FA">
        <w:t xml:space="preserve">to meet performance standards. The second question is whether an agency is using its staff in the most effective and efficient manner. </w:t>
      </w:r>
      <w:r>
        <w:t>Before offering our recommendations we will summarize some of the key findings and observations of our study.</w:t>
      </w:r>
    </w:p>
    <w:p w14:paraId="13F610AD" w14:textId="77777777" w:rsidR="0094076F" w:rsidRDefault="0094076F"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02A35A24" w14:textId="367445CD" w:rsidR="0095119B" w:rsidRDefault="00F747FA"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b/>
        </w:rPr>
        <w:t xml:space="preserve">APD is a highly </w:t>
      </w:r>
      <w:proofErr w:type="gramStart"/>
      <w:r>
        <w:rPr>
          <w:b/>
        </w:rPr>
        <w:t>compartmentalized</w:t>
      </w:r>
      <w:r w:rsidR="0094076F" w:rsidRPr="0094076F">
        <w:rPr>
          <w:b/>
        </w:rPr>
        <w:t>,</w:t>
      </w:r>
      <w:proofErr w:type="gramEnd"/>
      <w:r w:rsidR="0094076F" w:rsidRPr="0094076F">
        <w:rPr>
          <w:b/>
        </w:rPr>
        <w:t xml:space="preserve"> and fragmented organization</w:t>
      </w:r>
      <w:r w:rsidR="0094076F">
        <w:t>. At a high level APD appears to be a de</w:t>
      </w:r>
      <w:r w:rsidR="00D014EC">
        <w:t>centralized police organization with a strong orientation towards neighborhood based policing.</w:t>
      </w:r>
      <w:r w:rsidR="0094076F">
        <w:t xml:space="preserve"> There are</w:t>
      </w:r>
      <w:r>
        <w:t>, for example, area</w:t>
      </w:r>
      <w:r w:rsidR="0094076F">
        <w:t xml:space="preserve"> commands and majors that have responsibility for a geographic region. This image</w:t>
      </w:r>
      <w:r w:rsidR="009E395F">
        <w:t>, however,</w:t>
      </w:r>
      <w:r w:rsidR="0094076F">
        <w:t xml:space="preserve"> is not very accurate. </w:t>
      </w:r>
      <w:r w:rsidR="00C02C80">
        <w:t>Most of the decentralization is</w:t>
      </w:r>
      <w:r w:rsidR="009E395F">
        <w:t>, in fact,</w:t>
      </w:r>
      <w:r w:rsidR="00C02C80">
        <w:t xml:space="preserve"> in the Field Services Bureau. </w:t>
      </w:r>
      <w:r w:rsidR="00D014EC">
        <w:t>By contrast, most</w:t>
      </w:r>
      <w:r w:rsidR="009E395F">
        <w:t xml:space="preserve"> </w:t>
      </w:r>
      <w:r w:rsidR="00C02C80">
        <w:t xml:space="preserve">of the units that are designed </w:t>
      </w:r>
      <w:r w:rsidR="005F0799">
        <w:t>ostensibly to support patrol</w:t>
      </w:r>
      <w:r w:rsidR="00C02C80">
        <w:t xml:space="preserve"> in </w:t>
      </w:r>
      <w:r w:rsidR="005F0799">
        <w:t>the other bureaus,</w:t>
      </w:r>
      <w:r w:rsidR="00C02C80">
        <w:t xml:space="preserve"> are strategically and operationally disconnected from </w:t>
      </w:r>
      <w:r w:rsidR="00D014EC">
        <w:t xml:space="preserve">field </w:t>
      </w:r>
      <w:r w:rsidR="00C02C80">
        <w:t>service delivery. One only need look at the work schedules for these units to see how disconnected they are.</w:t>
      </w:r>
      <w:r w:rsidR="0095119B" w:rsidRPr="0095119B">
        <w:t xml:space="preserve"> </w:t>
      </w:r>
      <w:r w:rsidR="005F0799">
        <w:t>Senior level managers we interviewed had</w:t>
      </w:r>
      <w:r w:rsidR="0095119B">
        <w:t xml:space="preserve"> difficulty in demonstrating how the Investigative Bureau </w:t>
      </w:r>
      <w:r w:rsidR="0095119B">
        <w:lastRenderedPageBreak/>
        <w:t>and the Special S</w:t>
      </w:r>
      <w:r w:rsidR="005F0799">
        <w:t xml:space="preserve">ervices Bureau integrated </w:t>
      </w:r>
      <w:r w:rsidR="0095119B">
        <w:t>with the Field Services Bureau, o</w:t>
      </w:r>
      <w:r w:rsidR="005F0799">
        <w:t>r integrated within</w:t>
      </w:r>
      <w:r w:rsidR="0095119B">
        <w:t xml:space="preserve"> each Bureau to advance a cohesive and comprehensive crime fighting strategy or plan.</w:t>
      </w:r>
    </w:p>
    <w:p w14:paraId="32855FB8" w14:textId="77777777" w:rsidR="00C02C80" w:rsidRDefault="00C02C80"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7979F81C" w14:textId="0D3C40E1" w:rsidR="00C02C80" w:rsidRDefault="00C02C80"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C02C80">
        <w:rPr>
          <w:b/>
        </w:rPr>
        <w:t>APD Area Commanders are accountable to their communities, but lack the authority</w:t>
      </w:r>
      <w:r w:rsidR="00F747FA">
        <w:rPr>
          <w:b/>
        </w:rPr>
        <w:t xml:space="preserve"> and resources</w:t>
      </w:r>
      <w:r w:rsidRPr="00C02C80">
        <w:rPr>
          <w:b/>
        </w:rPr>
        <w:t xml:space="preserve"> to accomplish their mission.</w:t>
      </w:r>
      <w:r>
        <w:rPr>
          <w:b/>
        </w:rPr>
        <w:t xml:space="preserve"> </w:t>
      </w:r>
      <w:r>
        <w:t xml:space="preserve">In recent years policing has placed great emphasis on accountability-not just for officer misconduct, but for the control of crime and disorder. APD has charged the area commanders with the task of working with their communities to establish confidence in </w:t>
      </w:r>
      <w:r w:rsidR="005F0799">
        <w:t>the department’s ability</w:t>
      </w:r>
      <w:r>
        <w:t xml:space="preserve"> to make their neighborhoods safe. Unfortunately, even though </w:t>
      </w:r>
      <w:r w:rsidR="005F0799">
        <w:t xml:space="preserve">the area commanders </w:t>
      </w:r>
      <w:r>
        <w:t xml:space="preserve">must face tough questions about APD performance </w:t>
      </w:r>
      <w:r w:rsidR="00D014EC">
        <w:t xml:space="preserve">from those communities, </w:t>
      </w:r>
      <w:r>
        <w:t xml:space="preserve">they have relatively little control over the resources they need to address these issues. </w:t>
      </w:r>
      <w:r w:rsidR="0095119B">
        <w:t>What can they say, for example, about their ability to address burglary</w:t>
      </w:r>
      <w:r w:rsidR="00F747FA">
        <w:t>, when</w:t>
      </w:r>
      <w:r w:rsidR="0095119B">
        <w:t xml:space="preserve"> all the decisions about the department’s response to burglary are made </w:t>
      </w:r>
      <w:proofErr w:type="gramStart"/>
      <w:r w:rsidR="0095119B">
        <w:t>elsewhere.</w:t>
      </w:r>
      <w:proofErr w:type="gramEnd"/>
      <w:r w:rsidR="005F0799" w:rsidRPr="005F0799">
        <w:t xml:space="preserve"> </w:t>
      </w:r>
      <w:r w:rsidR="005F0799">
        <w:t>In our interviews, managers wo</w:t>
      </w:r>
      <w:r w:rsidR="00BA0E06">
        <w:t>uld often refer to headquarters-</w:t>
      </w:r>
      <w:r w:rsidR="005F0799">
        <w:t xml:space="preserve">type units as being “inside,” and those in the FSB as </w:t>
      </w:r>
      <w:r w:rsidR="00F747FA">
        <w:t>“</w:t>
      </w:r>
      <w:r w:rsidR="005F0799">
        <w:t>outside</w:t>
      </w:r>
      <w:r w:rsidR="00F747FA">
        <w:t>”</w:t>
      </w:r>
      <w:r w:rsidR="005F0799">
        <w:t xml:space="preserve">. Clearly, this suggests that those assigned to patrol have a lower status. </w:t>
      </w:r>
      <w:r w:rsidR="0030473E">
        <w:t>This must change for the organization to be more effective.</w:t>
      </w:r>
    </w:p>
    <w:p w14:paraId="09D351BC" w14:textId="77777777" w:rsidR="0095119B" w:rsidRDefault="0095119B"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35FCD543" w14:textId="3E0854E9" w:rsidR="0095119B" w:rsidRDefault="0095119B"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5119B">
        <w:rPr>
          <w:b/>
        </w:rPr>
        <w:t>APD has very limited flexibility</w:t>
      </w:r>
      <w:r w:rsidR="009E395F">
        <w:rPr>
          <w:b/>
        </w:rPr>
        <w:t xml:space="preserve"> in</w:t>
      </w:r>
      <w:r w:rsidRPr="0095119B">
        <w:rPr>
          <w:b/>
        </w:rPr>
        <w:t xml:space="preserve"> how it deploys sworn</w:t>
      </w:r>
      <w:r>
        <w:t xml:space="preserve"> </w:t>
      </w:r>
      <w:r w:rsidRPr="0095119B">
        <w:rPr>
          <w:b/>
        </w:rPr>
        <w:t>personnel.</w:t>
      </w:r>
      <w:r>
        <w:rPr>
          <w:b/>
        </w:rPr>
        <w:t xml:space="preserve"> </w:t>
      </w:r>
      <w:r>
        <w:t xml:space="preserve">Like most departments that operate under a collective bargaining agreement, APD has constraints in the way in which officers are deployed. However, in our view, these constraints are unusually challenging in APD. </w:t>
      </w:r>
      <w:r w:rsidR="002762DC">
        <w:t xml:space="preserve">First, it appears that once an officer in patrol has selected a shift and day-off group, the officer </w:t>
      </w:r>
      <w:r w:rsidR="002762DC" w:rsidRPr="0030473E">
        <w:rPr>
          <w:i/>
        </w:rPr>
        <w:t>may</w:t>
      </w:r>
      <w:r w:rsidR="002762DC">
        <w:t xml:space="preserve"> </w:t>
      </w:r>
      <w:r w:rsidR="009E395F">
        <w:t xml:space="preserve">be </w:t>
      </w:r>
      <w:r w:rsidR="002762DC">
        <w:t xml:space="preserve">involuntarily reassigned, but we were told that it rarely happens. </w:t>
      </w:r>
      <w:r w:rsidR="009E395F">
        <w:t>Many managers</w:t>
      </w:r>
      <w:r w:rsidR="00F747FA">
        <w:t>, in fact</w:t>
      </w:r>
      <w:r w:rsidR="0030473E">
        <w:t>, said</w:t>
      </w:r>
      <w:r w:rsidR="009E395F">
        <w:t xml:space="preserve"> it could not be done. </w:t>
      </w:r>
      <w:r w:rsidR="002762DC">
        <w:t xml:space="preserve">Similarly, everyone we spoke to </w:t>
      </w:r>
      <w:r w:rsidR="00D33940">
        <w:t>told</w:t>
      </w:r>
      <w:r w:rsidR="002762DC">
        <w:t xml:space="preserve"> us that a person assigned to a special unit could not be reassigned </w:t>
      </w:r>
      <w:r w:rsidR="00D33940">
        <w:t xml:space="preserve">to field services </w:t>
      </w:r>
      <w:r w:rsidR="002762DC">
        <w:t xml:space="preserve">unless a unit was disbanded. Many managers </w:t>
      </w:r>
      <w:r w:rsidR="00D33940">
        <w:t xml:space="preserve">also argued that an officer could not be transferred within a bureau, for example from robbery to burglary. Ironically all of these officers hold the same rank and thus the agency should not have the kinds of problems that occur when “detectives” hold a different rank. </w:t>
      </w:r>
      <w:r w:rsidR="009E395F">
        <w:t xml:space="preserve">We often heard </w:t>
      </w:r>
      <w:proofErr w:type="gramStart"/>
      <w:r w:rsidR="009E395F">
        <w:t>managers</w:t>
      </w:r>
      <w:proofErr w:type="gramEnd"/>
      <w:r w:rsidR="009E395F">
        <w:t xml:space="preserve"> </w:t>
      </w:r>
      <w:r w:rsidR="00EA5B34">
        <w:t>talk about</w:t>
      </w:r>
      <w:r w:rsidR="009E395F">
        <w:t xml:space="preserve"> the “property rights” of an officer assigned to a specialized unit.</w:t>
      </w:r>
    </w:p>
    <w:p w14:paraId="6C001954" w14:textId="77777777" w:rsidR="00D33940" w:rsidRDefault="00D33940"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5F26D16B" w14:textId="60AE5452" w:rsidR="00602A25" w:rsidRDefault="00D56A49"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662598">
        <w:rPr>
          <w:b/>
        </w:rPr>
        <w:t xml:space="preserve">Concerns about staffing have caused managers to adopt </w:t>
      </w:r>
      <w:r w:rsidR="00E007D9" w:rsidRPr="00662598">
        <w:rPr>
          <w:b/>
        </w:rPr>
        <w:t>very conservative deployment strategies.</w:t>
      </w:r>
      <w:r w:rsidR="00662598" w:rsidRPr="00662598">
        <w:t xml:space="preserve"> </w:t>
      </w:r>
      <w:r w:rsidR="00662598">
        <w:t>Senior level managers routinely</w:t>
      </w:r>
      <w:r w:rsidR="00EA5B34">
        <w:t xml:space="preserve"> and repeatedly spoke of “under-</w:t>
      </w:r>
      <w:r w:rsidR="00662598">
        <w:t xml:space="preserve">staffing or manning issues.”  These statements were heartfelt; however, beyond the simple analysis that X number of years ago there was Y number of officers, no senior level managers articulated any analysis that demonstrated an understanding of the optimal staffing levels in the past or today.  Senior level managers simply concluded that the number of personnel in place now was below the staffing level in the past – therefore, the unit under discussion was understaffed.  </w:t>
      </w:r>
      <w:r w:rsidR="00602A25">
        <w:t xml:space="preserve">Some unit managers have significantly restricted how </w:t>
      </w:r>
      <w:r w:rsidR="005F0799">
        <w:t xml:space="preserve">and when these </w:t>
      </w:r>
      <w:r w:rsidR="00602A25">
        <w:t>units are used (e.g., SWAT, T</w:t>
      </w:r>
      <w:r w:rsidR="005F0799">
        <w:t xml:space="preserve">raffic, Open Space) </w:t>
      </w:r>
      <w:r w:rsidR="009E395F">
        <w:t xml:space="preserve">and </w:t>
      </w:r>
      <w:r w:rsidR="00602A25">
        <w:t>that raise</w:t>
      </w:r>
      <w:r w:rsidR="005F0799">
        <w:t>s the question</w:t>
      </w:r>
      <w:r w:rsidR="00602A25">
        <w:t xml:space="preserve"> as to whether or not those units should be staffed at all.  Some units such as the SWAT team, as one example, coul</w:t>
      </w:r>
      <w:r w:rsidR="009E395F">
        <w:t xml:space="preserve">d become </w:t>
      </w:r>
      <w:r w:rsidR="00EA5B34">
        <w:t>regionalized in</w:t>
      </w:r>
      <w:r w:rsidR="00602A25">
        <w:t xml:space="preserve"> </w:t>
      </w:r>
      <w:r w:rsidR="009E395F">
        <w:t xml:space="preserve">a </w:t>
      </w:r>
      <w:r w:rsidR="00602A25">
        <w:t xml:space="preserve">cooperative agreement with neighboring cities, county </w:t>
      </w:r>
      <w:r w:rsidR="005F0799">
        <w:t>or State Police.</w:t>
      </w:r>
      <w:r w:rsidR="00602A25">
        <w:t xml:space="preserve">  </w:t>
      </w:r>
    </w:p>
    <w:p w14:paraId="1C940A0B" w14:textId="77777777" w:rsidR="001D05F9" w:rsidRDefault="001D05F9"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7651F82C" w14:textId="548423A0" w:rsidR="001D05F9" w:rsidRPr="001D05F9" w:rsidRDefault="001D05F9"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1D05F9">
        <w:rPr>
          <w:b/>
        </w:rPr>
        <w:lastRenderedPageBreak/>
        <w:t xml:space="preserve">APD has made significant progress in optimizing the use of nonsworn personnel. </w:t>
      </w:r>
      <w:r>
        <w:t xml:space="preserve"> </w:t>
      </w:r>
      <w:r w:rsidR="00F04159">
        <w:t xml:space="preserve">This is particularly evident in the criminalistics area where nonsworn field investigators have replaced sworn evidence technicians. APD has, for a number of years, used nonsworn staff to investigate minor traffic crashes. We recommend that this be expanded.  </w:t>
      </w:r>
    </w:p>
    <w:p w14:paraId="5AD8A8F2" w14:textId="3E2206AF" w:rsidR="00D33940" w:rsidRPr="0095119B" w:rsidRDefault="00D33940" w:rsidP="001E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375413D4" w14:textId="484B9025" w:rsidR="0079414F" w:rsidRPr="00740D36" w:rsidRDefault="00740D36" w:rsidP="001E5699">
      <w:pPr>
        <w:jc w:val="both"/>
        <w:rPr>
          <w:b/>
        </w:rPr>
      </w:pPr>
      <w:proofErr w:type="gramStart"/>
      <w:r w:rsidRPr="00740D36">
        <w:rPr>
          <w:b/>
        </w:rPr>
        <w:t>Recommendation One.</w:t>
      </w:r>
      <w:proofErr w:type="gramEnd"/>
      <w:r w:rsidRPr="00740D36">
        <w:rPr>
          <w:b/>
        </w:rPr>
        <w:t xml:space="preserve"> The APD should adopt a “flatter</w:t>
      </w:r>
      <w:r w:rsidR="00EA3303">
        <w:rPr>
          <w:b/>
        </w:rPr>
        <w:t>”</w:t>
      </w:r>
      <w:r w:rsidRPr="00740D36">
        <w:rPr>
          <w:b/>
        </w:rPr>
        <w:t xml:space="preserve"> organizational structure that will facilitate communication and accountability.</w:t>
      </w:r>
    </w:p>
    <w:p w14:paraId="23AE315E" w14:textId="77777777" w:rsidR="00740D36" w:rsidRDefault="00740D36" w:rsidP="001E5699">
      <w:pPr>
        <w:jc w:val="both"/>
      </w:pPr>
    </w:p>
    <w:p w14:paraId="7844BAC8" w14:textId="4D6C7900" w:rsidR="00740D36" w:rsidRDefault="00740D36" w:rsidP="001E5699">
      <w:pPr>
        <w:jc w:val="both"/>
      </w:pPr>
      <w:r>
        <w:t>As APD introduces an organizational strategy that places greater emphasis on the area commands it will become necessary to refine and balance the responsibilities of the senior leadership group. In order to accomplish this we are recommending an alternative organizational structure. In this model the department eliminates the posit</w:t>
      </w:r>
      <w:r w:rsidR="00CF181B">
        <w:t>ion of deputy chief, and the five</w:t>
      </w:r>
      <w:r>
        <w:t xml:space="preserve"> bureau majors </w:t>
      </w:r>
      <w:r w:rsidR="00CF181B">
        <w:t xml:space="preserve">and executive director </w:t>
      </w:r>
      <w:r>
        <w:t>report directly to the Assistant Chief of Police.</w:t>
      </w:r>
      <w:r w:rsidR="00EA3303">
        <w:rPr>
          <w:rStyle w:val="FootnoteReference"/>
        </w:rPr>
        <w:footnoteReference w:id="21"/>
      </w:r>
    </w:p>
    <w:p w14:paraId="10EF4D20" w14:textId="1E12B3E2" w:rsidR="00740D36" w:rsidRDefault="000718E0" w:rsidP="001E5699">
      <w:pPr>
        <w:jc w:val="both"/>
      </w:pPr>
      <w:r w:rsidRPr="00833ACA">
        <w:rPr>
          <w:noProof/>
          <w:lang w:eastAsia="en-US"/>
        </w:rPr>
        <w:drawing>
          <wp:inline distT="0" distB="0" distL="0" distR="0" wp14:anchorId="5AFDC7C2" wp14:editId="33443CB0">
            <wp:extent cx="5760720" cy="3200400"/>
            <wp:effectExtent l="0" t="38100" r="0" b="7620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18852811" w14:textId="6935CAE8" w:rsidR="00740D36" w:rsidRDefault="00740D36" w:rsidP="00740D36">
      <w:pPr>
        <w:pStyle w:val="Caption"/>
      </w:pPr>
      <w:bookmarkStart w:id="35" w:name="_Toc310683469"/>
      <w:r>
        <w:t xml:space="preserve">Figure </w:t>
      </w:r>
      <w:fldSimple w:instr=" SEQ Figure \* ARABIC ">
        <w:r w:rsidR="000718E0">
          <w:rPr>
            <w:noProof/>
          </w:rPr>
          <w:t>22</w:t>
        </w:r>
      </w:fldSimple>
      <w:r>
        <w:t xml:space="preserve"> Proposed Leadership Structure</w:t>
      </w:r>
      <w:bookmarkEnd w:id="35"/>
    </w:p>
    <w:p w14:paraId="0A3AC663" w14:textId="1A14DB8E" w:rsidR="001339C6" w:rsidRDefault="00740D36" w:rsidP="001E5699">
      <w:pPr>
        <w:jc w:val="both"/>
        <w:rPr>
          <w:b/>
        </w:rPr>
      </w:pPr>
      <w:proofErr w:type="gramStart"/>
      <w:r>
        <w:rPr>
          <w:b/>
        </w:rPr>
        <w:t>Recommendation Two</w:t>
      </w:r>
      <w:r w:rsidR="001339C6" w:rsidRPr="006C34B4">
        <w:rPr>
          <w:b/>
        </w:rPr>
        <w:t>.</w:t>
      </w:r>
      <w:proofErr w:type="gramEnd"/>
      <w:r w:rsidR="001339C6" w:rsidRPr="006C34B4">
        <w:rPr>
          <w:b/>
        </w:rPr>
        <w:t xml:space="preserve"> The </w:t>
      </w:r>
      <w:r w:rsidR="00D93355">
        <w:rPr>
          <w:b/>
        </w:rPr>
        <w:t>APD</w:t>
      </w:r>
      <w:r w:rsidR="001339C6" w:rsidRPr="006C34B4">
        <w:rPr>
          <w:b/>
        </w:rPr>
        <w:t xml:space="preserve"> should adopt the verified response model for </w:t>
      </w:r>
      <w:r w:rsidR="006C34B4" w:rsidRPr="006C34B4">
        <w:rPr>
          <w:b/>
        </w:rPr>
        <w:t>burglar alarms.</w:t>
      </w:r>
    </w:p>
    <w:p w14:paraId="59679DC4" w14:textId="77777777" w:rsidR="006C34B4" w:rsidRPr="006C34B4" w:rsidRDefault="006C34B4" w:rsidP="001E5699">
      <w:pPr>
        <w:jc w:val="both"/>
        <w:rPr>
          <w:b/>
        </w:rPr>
      </w:pPr>
    </w:p>
    <w:p w14:paraId="0D804D0C" w14:textId="77777777" w:rsidR="008218B6" w:rsidRDefault="00EA5B34" w:rsidP="008218B6">
      <w:pPr>
        <w:jc w:val="both"/>
      </w:pPr>
      <w:r>
        <w:t>APD uses a traditional method to control false alarms. That is, after a certain number of false alarm calls, the resident or business is fined. Unfortunately, evidence suggests that this approach is of limited value.</w:t>
      </w:r>
      <w:r w:rsidR="00A95263">
        <w:t xml:space="preserve"> There are many communities that have adopted verified </w:t>
      </w:r>
      <w:r w:rsidR="00A95263">
        <w:lastRenderedPageBreak/>
        <w:t xml:space="preserve">response with good results. </w:t>
      </w:r>
      <w:r w:rsidR="002C3E79">
        <w:t>There will likely be some resistance to this approach, particularly from the alarm industry, but the results speak for themselves.</w:t>
      </w:r>
    </w:p>
    <w:p w14:paraId="5B6D8096" w14:textId="77777777" w:rsidR="008218B6" w:rsidRDefault="008218B6" w:rsidP="008218B6">
      <w:pPr>
        <w:jc w:val="both"/>
      </w:pPr>
    </w:p>
    <w:p w14:paraId="396649F8" w14:textId="0E1875D7" w:rsidR="0030473E" w:rsidRPr="000718E0" w:rsidRDefault="00B519B8" w:rsidP="008218B6">
      <w:pPr>
        <w:jc w:val="both"/>
      </w:pPr>
      <w:proofErr w:type="gramStart"/>
      <w:r>
        <w:rPr>
          <w:b/>
        </w:rPr>
        <w:t>Recommendation Three</w:t>
      </w:r>
      <w:r w:rsidR="0030473E">
        <w:rPr>
          <w:b/>
        </w:rPr>
        <w:t>.</w:t>
      </w:r>
      <w:proofErr w:type="gramEnd"/>
      <w:r w:rsidR="0030473E">
        <w:rPr>
          <w:b/>
        </w:rPr>
        <w:t xml:space="preserve"> APD</w:t>
      </w:r>
      <w:r w:rsidR="0030473E" w:rsidRPr="0087668E">
        <w:rPr>
          <w:b/>
        </w:rPr>
        <w:t xml:space="preserve"> sh</w:t>
      </w:r>
      <w:r w:rsidR="0030473E">
        <w:rPr>
          <w:b/>
        </w:rPr>
        <w:t xml:space="preserve">ould adopt a more strategic </w:t>
      </w:r>
      <w:r w:rsidR="0030473E" w:rsidRPr="0087668E">
        <w:rPr>
          <w:b/>
        </w:rPr>
        <w:t>approach to criminal investigation.</w:t>
      </w:r>
    </w:p>
    <w:p w14:paraId="243070F5" w14:textId="77777777" w:rsidR="0030473E" w:rsidRDefault="0030473E" w:rsidP="0030473E">
      <w:pPr>
        <w:jc w:val="both"/>
        <w:rPr>
          <w:b/>
        </w:rPr>
      </w:pPr>
    </w:p>
    <w:p w14:paraId="716A33E1" w14:textId="786E6674" w:rsidR="0030473E" w:rsidRDefault="0098280B" w:rsidP="0030473E">
      <w:pPr>
        <w:jc w:val="both"/>
      </w:pPr>
      <w:r>
        <w:t xml:space="preserve">For many </w:t>
      </w:r>
      <w:r w:rsidR="0030473E">
        <w:t xml:space="preserve">years researchers have sought to better understand the criminal investigation function and its relationship with other police personnel. </w:t>
      </w:r>
      <w:r w:rsidR="0030473E">
        <w:rPr>
          <w:rStyle w:val="FootnoteReference"/>
        </w:rPr>
        <w:footnoteReference w:id="22"/>
      </w:r>
      <w:r w:rsidR="0030473E">
        <w:t xml:space="preserve">  Police administrators have found it difficult to make substantial changes in how investigations are conducted and how they are organized.     In fact, a recent study done by researchers at Michigan State University concluded that, “</w:t>
      </w:r>
      <w:r w:rsidR="0030473E" w:rsidRPr="009C1D58">
        <w:t>the criminal investigation process has remained relatively unchanged in the face of the many paradigm shifts in the profession of policing over the past 30 years.</w:t>
      </w:r>
      <w:r w:rsidR="0030473E">
        <w:t xml:space="preserve"> </w:t>
      </w:r>
      <w:r w:rsidR="0030473E">
        <w:rPr>
          <w:rStyle w:val="FootnoteReference"/>
        </w:rPr>
        <w:footnoteReference w:id="23"/>
      </w:r>
      <w:r w:rsidR="0030473E">
        <w:t xml:space="preserve"> </w:t>
      </w:r>
    </w:p>
    <w:p w14:paraId="12552684" w14:textId="77777777" w:rsidR="0030473E" w:rsidRDefault="0030473E" w:rsidP="0030473E">
      <w:pPr>
        <w:jc w:val="both"/>
      </w:pPr>
    </w:p>
    <w:p w14:paraId="67B35F75" w14:textId="5E4014A2" w:rsidR="0030473E" w:rsidRDefault="0030473E" w:rsidP="0030473E">
      <w:pPr>
        <w:jc w:val="both"/>
      </w:pPr>
      <w:r>
        <w:t xml:space="preserve">Of particular concern </w:t>
      </w:r>
      <w:r w:rsidR="008A2570">
        <w:t xml:space="preserve">in Albuquerque </w:t>
      </w:r>
      <w:r>
        <w:t>is the lack of a systematic approach to case assignment. Many organizations combine solvability factors with crime seriousness to craft a score for each crime. For example, case review might include the following:</w:t>
      </w:r>
    </w:p>
    <w:p w14:paraId="6761EC9C" w14:textId="77777777" w:rsidR="0030473E" w:rsidRDefault="0030473E" w:rsidP="0030473E">
      <w:pPr>
        <w:jc w:val="both"/>
      </w:pPr>
    </w:p>
    <w:p w14:paraId="32BF0619" w14:textId="77777777" w:rsidR="0030473E" w:rsidRDefault="0030473E" w:rsidP="0074291B">
      <w:pPr>
        <w:pStyle w:val="ListParagraph"/>
        <w:numPr>
          <w:ilvl w:val="0"/>
          <w:numId w:val="33"/>
        </w:numPr>
        <w:jc w:val="both"/>
      </w:pPr>
      <w:r>
        <w:t xml:space="preserve">Can the identity of the suspect/s be established through: </w:t>
      </w:r>
    </w:p>
    <w:p w14:paraId="6559B65C" w14:textId="77777777" w:rsidR="0030473E" w:rsidRDefault="0030473E" w:rsidP="0074291B">
      <w:pPr>
        <w:pStyle w:val="ListParagraph"/>
        <w:numPr>
          <w:ilvl w:val="1"/>
          <w:numId w:val="33"/>
        </w:numPr>
        <w:jc w:val="both"/>
      </w:pPr>
      <w:r>
        <w:t>Useable fingerprints being discovered</w:t>
      </w:r>
    </w:p>
    <w:p w14:paraId="3DB5D9FD" w14:textId="77777777" w:rsidR="0030473E" w:rsidRDefault="0030473E" w:rsidP="0074291B">
      <w:pPr>
        <w:pStyle w:val="ListParagraph"/>
        <w:numPr>
          <w:ilvl w:val="1"/>
          <w:numId w:val="33"/>
        </w:numPr>
        <w:jc w:val="both"/>
      </w:pPr>
      <w:r>
        <w:t>Significant physical evidence being located –Victims/witness/informant information</w:t>
      </w:r>
    </w:p>
    <w:p w14:paraId="04788E57" w14:textId="77777777" w:rsidR="0030473E" w:rsidRDefault="0030473E" w:rsidP="0074291B">
      <w:pPr>
        <w:pStyle w:val="ListParagraph"/>
        <w:numPr>
          <w:ilvl w:val="1"/>
          <w:numId w:val="33"/>
        </w:numPr>
        <w:jc w:val="both"/>
      </w:pPr>
      <w:r>
        <w:t>A license number of or a significant description of the vehicle used in the offense</w:t>
      </w:r>
    </w:p>
    <w:p w14:paraId="1FF94167" w14:textId="77777777" w:rsidR="0030473E" w:rsidRDefault="0030473E" w:rsidP="0074291B">
      <w:pPr>
        <w:pStyle w:val="ListParagraph"/>
        <w:numPr>
          <w:ilvl w:val="0"/>
          <w:numId w:val="33"/>
        </w:numPr>
        <w:jc w:val="both"/>
      </w:pPr>
      <w:r>
        <w:t>Is there serious physical harm or threat of serious physical harm to the victim?</w:t>
      </w:r>
    </w:p>
    <w:p w14:paraId="384EBCD3" w14:textId="77777777" w:rsidR="0030473E" w:rsidRDefault="0030473E" w:rsidP="0074291B">
      <w:pPr>
        <w:pStyle w:val="ListParagraph"/>
        <w:numPr>
          <w:ilvl w:val="0"/>
          <w:numId w:val="33"/>
        </w:numPr>
        <w:jc w:val="both"/>
      </w:pPr>
      <w:r>
        <w:t>Did the suspect(s) utilize a deadly weapon?</w:t>
      </w:r>
    </w:p>
    <w:p w14:paraId="3FAEAB2A" w14:textId="77777777" w:rsidR="0030473E" w:rsidRDefault="0030473E" w:rsidP="0074291B">
      <w:pPr>
        <w:pStyle w:val="ListParagraph"/>
        <w:numPr>
          <w:ilvl w:val="0"/>
          <w:numId w:val="33"/>
        </w:numPr>
        <w:jc w:val="both"/>
      </w:pPr>
      <w:r>
        <w:t xml:space="preserve">Is there a significant </w:t>
      </w:r>
      <w:proofErr w:type="spellStart"/>
      <w:r>
        <w:t>m.o</w:t>
      </w:r>
      <w:proofErr w:type="spellEnd"/>
      <w:r>
        <w:t>. that will aid in the solution of the offense?</w:t>
      </w:r>
    </w:p>
    <w:p w14:paraId="2AE95329" w14:textId="77777777" w:rsidR="0030473E" w:rsidRDefault="0030473E" w:rsidP="0074291B">
      <w:pPr>
        <w:pStyle w:val="ListParagraph"/>
        <w:numPr>
          <w:ilvl w:val="0"/>
          <w:numId w:val="33"/>
        </w:numPr>
        <w:jc w:val="both"/>
      </w:pPr>
      <w:r>
        <w:t>Is it a sex offense in which the victim and suspect(s) had physical contact?</w:t>
      </w:r>
    </w:p>
    <w:p w14:paraId="54280AC2" w14:textId="77777777" w:rsidR="0030473E" w:rsidRDefault="0030473E" w:rsidP="0074291B">
      <w:pPr>
        <w:pStyle w:val="ListParagraph"/>
        <w:numPr>
          <w:ilvl w:val="0"/>
          <w:numId w:val="33"/>
        </w:numPr>
        <w:jc w:val="both"/>
      </w:pPr>
      <w:r>
        <w:t>Can a suspect be named?</w:t>
      </w:r>
    </w:p>
    <w:p w14:paraId="1F319D87" w14:textId="77777777" w:rsidR="0030473E" w:rsidRDefault="0030473E" w:rsidP="0074291B">
      <w:pPr>
        <w:pStyle w:val="ListParagraph"/>
        <w:numPr>
          <w:ilvl w:val="0"/>
          <w:numId w:val="33"/>
        </w:numPr>
        <w:jc w:val="both"/>
      </w:pPr>
      <w:r>
        <w:t>Can a suspect be identified?</w:t>
      </w:r>
    </w:p>
    <w:p w14:paraId="4D7510D8" w14:textId="77777777" w:rsidR="0030473E" w:rsidRDefault="0030473E" w:rsidP="0074291B">
      <w:pPr>
        <w:pStyle w:val="ListParagraph"/>
        <w:numPr>
          <w:ilvl w:val="0"/>
          <w:numId w:val="33"/>
        </w:numPr>
        <w:jc w:val="both"/>
      </w:pPr>
      <w:r>
        <w:t>Can a suspect be described?</w:t>
      </w:r>
    </w:p>
    <w:p w14:paraId="4C1B328A" w14:textId="77777777" w:rsidR="00F04159" w:rsidRDefault="00F04159" w:rsidP="00F04159">
      <w:pPr>
        <w:jc w:val="both"/>
      </w:pPr>
    </w:p>
    <w:p w14:paraId="16310B0E" w14:textId="2440D055" w:rsidR="00F04159" w:rsidRDefault="00F04159" w:rsidP="00F04159">
      <w:pPr>
        <w:jc w:val="both"/>
      </w:pPr>
      <w:r>
        <w:t>We recommend that all investigation of property crime be assigned to the area commands.</w:t>
      </w:r>
      <w:r w:rsidR="00F62943">
        <w:t xml:space="preserve"> Moreover, we recommend that investigator work schedules should more closely reflect the temporal nature of police work.</w:t>
      </w:r>
    </w:p>
    <w:p w14:paraId="1D6DDE32" w14:textId="77777777" w:rsidR="00F04159" w:rsidRDefault="00F04159" w:rsidP="00F04159">
      <w:pPr>
        <w:jc w:val="both"/>
      </w:pPr>
    </w:p>
    <w:p w14:paraId="00ADA746" w14:textId="5355D327" w:rsidR="00D92CE7" w:rsidRDefault="00B519B8" w:rsidP="00D92CE7">
      <w:pPr>
        <w:jc w:val="both"/>
      </w:pPr>
      <w:proofErr w:type="gramStart"/>
      <w:r>
        <w:rPr>
          <w:b/>
        </w:rPr>
        <w:lastRenderedPageBreak/>
        <w:t>Recommendation Four</w:t>
      </w:r>
      <w:r w:rsidR="00F04159">
        <w:rPr>
          <w:b/>
        </w:rPr>
        <w:t>.</w:t>
      </w:r>
      <w:proofErr w:type="gramEnd"/>
      <w:r w:rsidR="00F04159">
        <w:rPr>
          <w:b/>
        </w:rPr>
        <w:t xml:space="preserve"> The APD Special Operations Division should be repurposed to provide better and coordinated support to the area commands. </w:t>
      </w:r>
      <w:r w:rsidR="006867A6">
        <w:t xml:space="preserve"> </w:t>
      </w:r>
      <w:r w:rsidR="009F1C17">
        <w:t>A case</w:t>
      </w:r>
      <w:r w:rsidR="001F5FFF">
        <w:t xml:space="preserve"> can be made for a part time SWAT team in Albu</w:t>
      </w:r>
      <w:r w:rsidR="00FC4AE0">
        <w:t>querque, particularly given the</w:t>
      </w:r>
      <w:r w:rsidR="001F5FFF">
        <w:t xml:space="preserve"> relatively low frequency of activations. However, because of its size APD must often take the lead responsibility for</w:t>
      </w:r>
      <w:r w:rsidR="00843EF1">
        <w:t xml:space="preserve"> these functions in the region, and thus a full time team may be warranted.</w:t>
      </w:r>
    </w:p>
    <w:p w14:paraId="56613142" w14:textId="77777777" w:rsidR="001F5FFF" w:rsidRDefault="001F5FFF" w:rsidP="00D92CE7">
      <w:pPr>
        <w:jc w:val="both"/>
      </w:pPr>
    </w:p>
    <w:p w14:paraId="69AB9321" w14:textId="0A447BCE" w:rsidR="001F5FFF" w:rsidRDefault="001F5FFF" w:rsidP="00D92CE7">
      <w:pPr>
        <w:jc w:val="both"/>
      </w:pPr>
      <w:r>
        <w:t xml:space="preserve">If the agency opts to maintain a fulltime team we would recommend a different strategic approach. First, </w:t>
      </w:r>
      <w:r w:rsidR="00FC4AE0">
        <w:t xml:space="preserve">because </w:t>
      </w:r>
      <w:r>
        <w:t>a relatively small fraction of their on-duty time will be</w:t>
      </w:r>
      <w:r w:rsidR="00FC4AE0">
        <w:t xml:space="preserve"> devoted to activations</w:t>
      </w:r>
      <w:r>
        <w:t xml:space="preserve"> it is important that their unobligated time be well managed. They may be able to assist during peak </w:t>
      </w:r>
      <w:r w:rsidR="00FC4AE0">
        <w:t>calls for service demand times, or to work with area commands on tactical plans. These officers could be an important part of the agency’s problem-solving efforts, particularly when the agency is seeking to increase police visibility.</w:t>
      </w:r>
    </w:p>
    <w:p w14:paraId="7E3F163D" w14:textId="77777777" w:rsidR="001F5FFF" w:rsidRPr="001F5FFF" w:rsidRDefault="001F5FFF" w:rsidP="00D92CE7">
      <w:pPr>
        <w:jc w:val="both"/>
      </w:pPr>
    </w:p>
    <w:p w14:paraId="14A501DC" w14:textId="12EADF46" w:rsidR="005F3DE1" w:rsidRDefault="00B519B8" w:rsidP="005F3DE1">
      <w:pPr>
        <w:jc w:val="both"/>
      </w:pPr>
      <w:proofErr w:type="gramStart"/>
      <w:r>
        <w:rPr>
          <w:b/>
        </w:rPr>
        <w:t>Recommendation Five</w:t>
      </w:r>
      <w:r w:rsidR="00FC4AE0">
        <w:rPr>
          <w:b/>
        </w:rPr>
        <w:t>.</w:t>
      </w:r>
      <w:proofErr w:type="gramEnd"/>
      <w:r w:rsidR="00FC4AE0">
        <w:rPr>
          <w:b/>
        </w:rPr>
        <w:t xml:space="preserve"> APD should add resources to Metro Traffic while ensuring that </w:t>
      </w:r>
      <w:r w:rsidR="00843EF1">
        <w:rPr>
          <w:b/>
        </w:rPr>
        <w:t>these</w:t>
      </w:r>
      <w:r w:rsidR="00FC4AE0">
        <w:rPr>
          <w:b/>
        </w:rPr>
        <w:t xml:space="preserve"> resources are effectively deployed. </w:t>
      </w:r>
      <w:r w:rsidR="005F3DE1">
        <w:t>On</w:t>
      </w:r>
      <w:r w:rsidR="008218B6">
        <w:t>e</w:t>
      </w:r>
      <w:r w:rsidR="005F3DE1">
        <w:t xml:space="preserve"> of the most significant challenges for an urban police department is how to effectively and efficiently manage resources in order to ensure traffic safety.  This is particular</w:t>
      </w:r>
      <w:r w:rsidR="00C564C0">
        <w:t>ly</w:t>
      </w:r>
      <w:r w:rsidR="005F3DE1">
        <w:t xml:space="preserve"> true in communities in which there is widespread concern about crime and disorder. </w:t>
      </w:r>
    </w:p>
    <w:p w14:paraId="19451BBB" w14:textId="77777777" w:rsidR="005F3DE1" w:rsidRDefault="005F3DE1" w:rsidP="005F3DE1">
      <w:pPr>
        <w:jc w:val="both"/>
      </w:pPr>
    </w:p>
    <w:p w14:paraId="0B45A15D" w14:textId="77777777" w:rsidR="005F3DE1" w:rsidRDefault="005F3DE1" w:rsidP="005F3DE1">
      <w:pPr>
        <w:jc w:val="both"/>
      </w:pPr>
      <w:r>
        <w:t>There are a number of factors that may impede a city’s ability to provide an effective police traffic management program. Among these are:</w:t>
      </w:r>
    </w:p>
    <w:p w14:paraId="094C2AC1" w14:textId="77777777" w:rsidR="005F3DE1" w:rsidRDefault="005F3DE1" w:rsidP="005F3DE1">
      <w:pPr>
        <w:numPr>
          <w:ilvl w:val="0"/>
          <w:numId w:val="39"/>
        </w:numPr>
        <w:jc w:val="both"/>
      </w:pPr>
      <w:r>
        <w:t>There is a generally held belief that traffic crashes are “accidents” and are not preventable,</w:t>
      </w:r>
    </w:p>
    <w:p w14:paraId="4A10E9E8" w14:textId="77777777" w:rsidR="005F3DE1" w:rsidRDefault="005F3DE1" w:rsidP="005F3DE1">
      <w:pPr>
        <w:numPr>
          <w:ilvl w:val="0"/>
          <w:numId w:val="39"/>
        </w:numPr>
        <w:jc w:val="both"/>
      </w:pPr>
      <w:r>
        <w:t>Police traffic enforcement, the principal tool in the department’s crash prevention program, is rarely applied, and when it is applied, it may not be done at the places where traffic crashes are occurring,</w:t>
      </w:r>
    </w:p>
    <w:p w14:paraId="05EA412D" w14:textId="77777777" w:rsidR="005F3DE1" w:rsidRDefault="005F3DE1" w:rsidP="005F3DE1">
      <w:pPr>
        <w:numPr>
          <w:ilvl w:val="0"/>
          <w:numId w:val="39"/>
        </w:numPr>
        <w:jc w:val="both"/>
      </w:pPr>
      <w:r>
        <w:t>Most citizens care a great deal about traffic safety, but they do not see the nexus between traffic law enforcement and crash prevention. Many citizens view traffic law enforcement principally as a tool for generating revenue.</w:t>
      </w:r>
    </w:p>
    <w:p w14:paraId="06D3114D" w14:textId="77777777" w:rsidR="005F3DE1" w:rsidRDefault="005F3DE1" w:rsidP="005F3DE1">
      <w:pPr>
        <w:jc w:val="both"/>
      </w:pPr>
    </w:p>
    <w:p w14:paraId="6A4B620E" w14:textId="77777777" w:rsidR="005F3DE1" w:rsidRDefault="005F3DE1" w:rsidP="005F3DE1">
      <w:pPr>
        <w:jc w:val="both"/>
      </w:pPr>
      <w:r>
        <w:t>There are several reasons that a police department must devote resources to traffic safety:</w:t>
      </w:r>
    </w:p>
    <w:p w14:paraId="68FD9DEE" w14:textId="77777777" w:rsidR="005F3DE1" w:rsidRDefault="005F3DE1" w:rsidP="005F3DE1">
      <w:pPr>
        <w:numPr>
          <w:ilvl w:val="0"/>
          <w:numId w:val="40"/>
        </w:numPr>
        <w:jc w:val="both"/>
      </w:pPr>
      <w:r>
        <w:t>Traffic violations are significant contributing factor in traffic crashes,</w:t>
      </w:r>
    </w:p>
    <w:p w14:paraId="64A0B469" w14:textId="77777777" w:rsidR="005F3DE1" w:rsidRDefault="005F3DE1" w:rsidP="005F3DE1">
      <w:pPr>
        <w:numPr>
          <w:ilvl w:val="0"/>
          <w:numId w:val="40"/>
        </w:numPr>
        <w:jc w:val="both"/>
      </w:pPr>
      <w:r>
        <w:t>Traffic violations, particularly speeding and red-light running, pose significant threats to the quality of life in neighborhoods,</w:t>
      </w:r>
    </w:p>
    <w:p w14:paraId="04361124" w14:textId="77777777" w:rsidR="005F3DE1" w:rsidRDefault="005F3DE1" w:rsidP="005F3DE1">
      <w:pPr>
        <w:numPr>
          <w:ilvl w:val="0"/>
          <w:numId w:val="40"/>
        </w:numPr>
        <w:jc w:val="both"/>
      </w:pPr>
      <w:r>
        <w:t>Traffic stops are an important opportunity for police-citizen interaction, and</w:t>
      </w:r>
    </w:p>
    <w:p w14:paraId="293C4242" w14:textId="77777777" w:rsidR="005F3DE1" w:rsidRDefault="005F3DE1" w:rsidP="005F3DE1">
      <w:pPr>
        <w:numPr>
          <w:ilvl w:val="0"/>
          <w:numId w:val="40"/>
        </w:numPr>
        <w:jc w:val="both"/>
      </w:pPr>
      <w:r>
        <w:t>Traffic law enforcement has shown to have significant deterrent effects on non-traffic crime.</w:t>
      </w:r>
    </w:p>
    <w:p w14:paraId="259DBE74" w14:textId="77777777" w:rsidR="005F3DE1" w:rsidRDefault="005F3DE1" w:rsidP="005F3DE1">
      <w:pPr>
        <w:jc w:val="both"/>
      </w:pPr>
    </w:p>
    <w:p w14:paraId="2FA03565" w14:textId="77777777" w:rsidR="005F3DE1" w:rsidRDefault="005F3DE1" w:rsidP="005F3DE1">
      <w:pPr>
        <w:jc w:val="both"/>
      </w:pPr>
      <w:proofErr w:type="spellStart"/>
      <w:r>
        <w:t>On</w:t>
      </w:r>
      <w:proofErr w:type="spellEnd"/>
      <w:r>
        <w:t xml:space="preserve"> of the most challenging aspects of providing police traffic services is the best way to handle citizen traffic complaints. Almost every department receives numerous complaints from citizens about speeding cars or reckless drivers in their neighborhood. The typical response to these complaints is to “increase patrol” in the area or in some cases an </w:t>
      </w:r>
      <w:r>
        <w:lastRenderedPageBreak/>
        <w:t xml:space="preserve">agency may assign an officer to monitor the location for violators. Very often the officer spends an hour or two at the location, and reports back that there was very little traffic, and even fewer violators. Many police officials view this activity as unproductive.  </w:t>
      </w:r>
    </w:p>
    <w:p w14:paraId="302D2195" w14:textId="77777777" w:rsidR="005F3DE1" w:rsidRDefault="005F3DE1" w:rsidP="005F3DE1">
      <w:pPr>
        <w:jc w:val="both"/>
      </w:pPr>
    </w:p>
    <w:p w14:paraId="4E6E2C51" w14:textId="3AE080CF" w:rsidR="005F3DE1" w:rsidRDefault="005F3DE1" w:rsidP="005F3DE1">
      <w:pPr>
        <w:jc w:val="both"/>
      </w:pPr>
      <w:r>
        <w:t xml:space="preserve">In spite of this apparent inefficiency, we suggest that citizen generated traffic complaints are critical for several reasons. First, the nature of these offenses is not amenable to citizen response. That is, unlike some types of crime in which citizens can take preventive action (alarms, lights, and target hardening) there are few actions that citizens can do to control traffic in their neighborhood. Second, whether or not there really is a speeding problem is arguably irrelevant. The fact that citizens perceive a threat (particularly to their children) makes the threat very real in their mind. Finally, these situations provide great opportunities for officers to interact with citizens in problem solving. To the extent that they are successful in handling these problems, it could result in benefits in other areas. </w:t>
      </w:r>
    </w:p>
    <w:p w14:paraId="73A6FB6F" w14:textId="77777777" w:rsidR="005F3DE1" w:rsidRDefault="005F3DE1" w:rsidP="005F3DE1">
      <w:pPr>
        <w:jc w:val="both"/>
      </w:pPr>
    </w:p>
    <w:p w14:paraId="6808D39F" w14:textId="7FAF55A9" w:rsidR="005F3DE1" w:rsidRDefault="00843EF1" w:rsidP="005F3DE1">
      <w:pPr>
        <w:jc w:val="both"/>
      </w:pPr>
      <w:r>
        <w:t xml:space="preserve">Another </w:t>
      </w:r>
      <w:r w:rsidR="005F3DE1">
        <w:t xml:space="preserve">benefit of traffic law enforcement is the opportunity that it provides for police-citizen interaction.  According to a recent study conducted by the Bureau of Justice Statistics, each year about 19% of the adult population in the United States has a face-face contact with a police officer.  </w:t>
      </w:r>
      <w:r w:rsidR="005F3DE1" w:rsidRPr="00B200E7">
        <w:rPr>
          <w:i/>
        </w:rPr>
        <w:t>About one half of those contacts are during traffic stops.</w:t>
      </w:r>
      <w:r w:rsidR="005F3DE1">
        <w:t xml:space="preserve"> The implications of this are important. For many citizens the only contact they have with an officer is during a traffic stop. Thus, these encounters provide a unique opportunity to influence how citizens view their police department and its members.</w:t>
      </w:r>
      <w:r w:rsidR="005F3DE1">
        <w:rPr>
          <w:rStyle w:val="FootnoteReference"/>
        </w:rPr>
        <w:footnoteReference w:id="24"/>
      </w:r>
    </w:p>
    <w:p w14:paraId="35AB762B" w14:textId="77777777" w:rsidR="005F3DE1" w:rsidRDefault="005F3DE1" w:rsidP="005F3DE1">
      <w:pPr>
        <w:jc w:val="both"/>
      </w:pPr>
    </w:p>
    <w:p w14:paraId="12EEFACF" w14:textId="3C1326B0" w:rsidR="005F3DE1" w:rsidRDefault="005F3DE1" w:rsidP="00B97435">
      <w:pPr>
        <w:jc w:val="both"/>
      </w:pPr>
      <w:r>
        <w:t>Finally, we know from years of empirical research that under certain circumstances traffic enforcement can be an effective deterrent to crime</w:t>
      </w:r>
      <w:r w:rsidR="00B97435">
        <w:rPr>
          <w:rStyle w:val="FootnoteReference"/>
        </w:rPr>
        <w:footnoteReference w:id="25"/>
      </w:r>
      <w:r>
        <w:t xml:space="preserve">. </w:t>
      </w:r>
    </w:p>
    <w:p w14:paraId="32D35F45" w14:textId="76A4357D" w:rsidR="009E60E0" w:rsidRDefault="009E60E0" w:rsidP="00D92CE7">
      <w:pPr>
        <w:jc w:val="both"/>
      </w:pPr>
    </w:p>
    <w:p w14:paraId="35C9CB83" w14:textId="710E84F3" w:rsidR="009E60E0" w:rsidRDefault="009E60E0" w:rsidP="00D92CE7">
      <w:pPr>
        <w:jc w:val="both"/>
      </w:pPr>
      <w:r>
        <w:t xml:space="preserve">We recommend adding additional resources to </w:t>
      </w:r>
      <w:r w:rsidR="00B97435">
        <w:t xml:space="preserve">Metro Traffic </w:t>
      </w:r>
      <w:r>
        <w:t>but under a different model:</w:t>
      </w:r>
    </w:p>
    <w:p w14:paraId="7EFC529F" w14:textId="629262FA" w:rsidR="009E60E0" w:rsidRDefault="00BA0E06" w:rsidP="009E60E0">
      <w:pPr>
        <w:pStyle w:val="ListParagraph"/>
        <w:numPr>
          <w:ilvl w:val="0"/>
          <w:numId w:val="38"/>
        </w:numPr>
        <w:jc w:val="both"/>
      </w:pPr>
      <w:r>
        <w:t>The main function of the Traffic U</w:t>
      </w:r>
      <w:r w:rsidR="009E60E0">
        <w:t>nit should be to investigate serious and fatal accidents and to conduct traffic enforcement at high accident locations. They should no longer handle property damage only accidents.</w:t>
      </w:r>
      <w:r w:rsidR="00E74215">
        <w:t xml:space="preserve"> APD should examine alternative ways to handle minor accidents including citizen self-reports and the enhanced use of non-sworn accident investigators.</w:t>
      </w:r>
    </w:p>
    <w:p w14:paraId="5FF11568" w14:textId="7D889665" w:rsidR="009E60E0" w:rsidRDefault="00BA0E06" w:rsidP="009E60E0">
      <w:pPr>
        <w:pStyle w:val="ListParagraph"/>
        <w:numPr>
          <w:ilvl w:val="0"/>
          <w:numId w:val="38"/>
        </w:numPr>
        <w:jc w:val="both"/>
      </w:pPr>
      <w:r>
        <w:t>The Traffic U</w:t>
      </w:r>
      <w:r w:rsidR="00CE2A27">
        <w:t>nit should provide coverage seven days a week, at least 20 hours per day.</w:t>
      </w:r>
    </w:p>
    <w:p w14:paraId="550F41B5" w14:textId="69B89061" w:rsidR="00B97435" w:rsidRDefault="00B97435" w:rsidP="009E60E0">
      <w:pPr>
        <w:pStyle w:val="ListParagraph"/>
        <w:numPr>
          <w:ilvl w:val="0"/>
          <w:numId w:val="38"/>
        </w:numPr>
        <w:jc w:val="both"/>
      </w:pPr>
      <w:r>
        <w:t>Officers must maintain acceptable levels of productivity in order to remain in the unit.</w:t>
      </w:r>
    </w:p>
    <w:p w14:paraId="6D070A18" w14:textId="62DD695D" w:rsidR="00B97435" w:rsidRDefault="00B97435" w:rsidP="009E60E0">
      <w:pPr>
        <w:pStyle w:val="ListParagraph"/>
        <w:numPr>
          <w:ilvl w:val="0"/>
          <w:numId w:val="38"/>
        </w:numPr>
        <w:jc w:val="both"/>
      </w:pPr>
      <w:r>
        <w:lastRenderedPageBreak/>
        <w:t>Even t</w:t>
      </w:r>
      <w:r w:rsidR="00FD71B6">
        <w:t xml:space="preserve">hough APD staffs a centralized Traffic Unit it is </w:t>
      </w:r>
      <w:r>
        <w:t>critical that the agency adopts the following strategy:</w:t>
      </w:r>
    </w:p>
    <w:p w14:paraId="09377DF5" w14:textId="77777777" w:rsidR="00B97435" w:rsidRDefault="00B97435" w:rsidP="00B97435">
      <w:pPr>
        <w:numPr>
          <w:ilvl w:val="0"/>
          <w:numId w:val="41"/>
        </w:numPr>
        <w:jc w:val="both"/>
      </w:pPr>
      <w:r>
        <w:t>Accident prevention must be a core value, and every member of the department must understand that it is a critical part of the mission,</w:t>
      </w:r>
    </w:p>
    <w:p w14:paraId="30E7E29E" w14:textId="4CA16197" w:rsidR="00B97435" w:rsidRDefault="00B97435" w:rsidP="00B97435">
      <w:pPr>
        <w:numPr>
          <w:ilvl w:val="0"/>
          <w:numId w:val="41"/>
        </w:numPr>
        <w:jc w:val="both"/>
      </w:pPr>
      <w:r>
        <w:t xml:space="preserve">The program must emphasize that accident prevention is an agency-wide responsibility, not </w:t>
      </w:r>
      <w:r w:rsidR="00FD71B6">
        <w:t>just the responsibility of the Traffic U</w:t>
      </w:r>
      <w:r>
        <w:t>nit,</w:t>
      </w:r>
    </w:p>
    <w:p w14:paraId="4AED8D3B" w14:textId="77777777" w:rsidR="00B97435" w:rsidRDefault="00B97435" w:rsidP="00B97435">
      <w:pPr>
        <w:numPr>
          <w:ilvl w:val="0"/>
          <w:numId w:val="41"/>
        </w:numPr>
        <w:jc w:val="both"/>
      </w:pPr>
      <w:r>
        <w:t>Area commanders should be accountable for accident prevention</w:t>
      </w:r>
    </w:p>
    <w:p w14:paraId="4E8C7BD9" w14:textId="042061A9" w:rsidR="00FC4AE0" w:rsidRPr="00B97435" w:rsidRDefault="00B97435" w:rsidP="00D92CE7">
      <w:pPr>
        <w:numPr>
          <w:ilvl w:val="0"/>
          <w:numId w:val="41"/>
        </w:numPr>
        <w:jc w:val="both"/>
      </w:pPr>
      <w:r>
        <w:t>The department should provide the necessary training, equipment and staffing to support the program</w:t>
      </w:r>
    </w:p>
    <w:p w14:paraId="6237E88C" w14:textId="77777777" w:rsidR="00FC4AE0" w:rsidRDefault="00FC4AE0" w:rsidP="00D92CE7">
      <w:pPr>
        <w:jc w:val="both"/>
        <w:rPr>
          <w:b/>
        </w:rPr>
      </w:pPr>
    </w:p>
    <w:p w14:paraId="37B1D407" w14:textId="24EBF4DA" w:rsidR="00D92CE7" w:rsidRDefault="00B519B8" w:rsidP="00D92CE7">
      <w:pPr>
        <w:jc w:val="both"/>
      </w:pPr>
      <w:proofErr w:type="gramStart"/>
      <w:r>
        <w:rPr>
          <w:b/>
        </w:rPr>
        <w:t>Recommendation Six</w:t>
      </w:r>
      <w:r w:rsidR="00D92CE7">
        <w:rPr>
          <w:b/>
        </w:rPr>
        <w:t>.</w:t>
      </w:r>
      <w:proofErr w:type="gramEnd"/>
      <w:r w:rsidR="00D92CE7">
        <w:rPr>
          <w:b/>
        </w:rPr>
        <w:t xml:space="preserve"> </w:t>
      </w:r>
      <w:r w:rsidR="00D92CE7" w:rsidRPr="008A2570">
        <w:rPr>
          <w:b/>
        </w:rPr>
        <w:t xml:space="preserve">APD should adopt a career development program that includes a strong emphasis on the importance of patrol and </w:t>
      </w:r>
      <w:r w:rsidR="00E74215">
        <w:rPr>
          <w:b/>
        </w:rPr>
        <w:t xml:space="preserve">mandates </w:t>
      </w:r>
      <w:r w:rsidR="00D92CE7" w:rsidRPr="008A2570">
        <w:rPr>
          <w:b/>
        </w:rPr>
        <w:t>periodic transfers from specialized assignments back to patrol.</w:t>
      </w:r>
    </w:p>
    <w:p w14:paraId="3F25C049" w14:textId="77777777" w:rsidR="00D92CE7" w:rsidRPr="0012679A" w:rsidRDefault="00D92CE7" w:rsidP="00D92CE7">
      <w:pPr>
        <w:jc w:val="both"/>
      </w:pPr>
    </w:p>
    <w:p w14:paraId="264E9899" w14:textId="77777777" w:rsidR="00D92CE7" w:rsidRPr="0012679A" w:rsidRDefault="00D92CE7" w:rsidP="00D92CE7">
      <w:pPr>
        <w:jc w:val="both"/>
      </w:pPr>
      <w:r w:rsidRPr="0012679A">
        <w:t xml:space="preserve">There are a number of factors that influence the careers of law enforcement officers. First, the nature of the enterprise requires that most officers will be assigned to uniformed service delivery; with the resulting requirement for shift work. Second, as officers age their capacity to perform the duties of patrol may be diminished. </w:t>
      </w:r>
      <w:proofErr w:type="gramStart"/>
      <w:r w:rsidRPr="0012679A">
        <w:t>Third, in most agencies police officers reach top pay in four to five years.</w:t>
      </w:r>
      <w:proofErr w:type="gramEnd"/>
      <w:r w:rsidRPr="0012679A">
        <w:t xml:space="preserve"> Finally, a relatively small percentage of officers are likely to be promoted in their careers.</w:t>
      </w:r>
    </w:p>
    <w:p w14:paraId="3040E486" w14:textId="77777777" w:rsidR="00D92CE7" w:rsidRPr="0012679A" w:rsidRDefault="00D92CE7" w:rsidP="00D92CE7">
      <w:pPr>
        <w:jc w:val="both"/>
      </w:pPr>
    </w:p>
    <w:p w14:paraId="448BB256" w14:textId="103D7F64" w:rsidR="00D92CE7" w:rsidRPr="0012679A" w:rsidRDefault="00D92CE7" w:rsidP="00D92CE7">
      <w:pPr>
        <w:jc w:val="both"/>
      </w:pPr>
      <w:r w:rsidRPr="0012679A">
        <w:t>In the face of these constraints many officers seek specialized assignments. Depending on the agency there can be many different opportunities including, traffic, inve</w:t>
      </w:r>
      <w:r w:rsidR="00FD71B6">
        <w:t>stigations, community affairs, SWAT</w:t>
      </w:r>
      <w:r w:rsidRPr="0012679A">
        <w:t>, etc. These assignments often offer significant benefits including better hours and working conditions, additional pay, advanced training, and the opportunity to become highly skilled in a discipline that might have application outside of policing.</w:t>
      </w:r>
    </w:p>
    <w:p w14:paraId="3E4555EC" w14:textId="77777777" w:rsidR="00D92CE7" w:rsidRPr="0012679A" w:rsidRDefault="00D92CE7" w:rsidP="00D92CE7">
      <w:pPr>
        <w:jc w:val="both"/>
      </w:pPr>
    </w:p>
    <w:p w14:paraId="04FE1FEC" w14:textId="6444252D" w:rsidR="00D92CE7" w:rsidRPr="0012679A" w:rsidRDefault="00D92CE7" w:rsidP="00D92CE7">
      <w:pPr>
        <w:jc w:val="both"/>
      </w:pPr>
      <w:r>
        <w:t>APD</w:t>
      </w:r>
      <w:r w:rsidRPr="0012679A">
        <w:t xml:space="preserve"> has a number of specialized units and positions and as a general rule members can stay in those assignments indefinitely. This is true not only for police officers but for supervisors and commanders as well.</w:t>
      </w:r>
    </w:p>
    <w:p w14:paraId="241B4467" w14:textId="77777777" w:rsidR="00D92CE7" w:rsidRPr="0012679A" w:rsidRDefault="00D92CE7" w:rsidP="00D92CE7">
      <w:pPr>
        <w:jc w:val="both"/>
      </w:pPr>
    </w:p>
    <w:p w14:paraId="451BE894" w14:textId="77777777" w:rsidR="00D92CE7" w:rsidRPr="0012679A" w:rsidRDefault="00D92CE7" w:rsidP="00D92CE7">
      <w:pPr>
        <w:jc w:val="both"/>
      </w:pPr>
      <w:r w:rsidRPr="0012679A">
        <w:t>Unfortunately, the methods that are used in many law enforcement agencies to staff these units are problematic for a number of reasons:</w:t>
      </w:r>
    </w:p>
    <w:p w14:paraId="5AB64257" w14:textId="77777777" w:rsidR="00D92CE7" w:rsidRPr="0012679A" w:rsidRDefault="00D92CE7" w:rsidP="00D92CE7">
      <w:pPr>
        <w:pStyle w:val="ListParagraph"/>
        <w:numPr>
          <w:ilvl w:val="0"/>
          <w:numId w:val="36"/>
        </w:numPr>
        <w:jc w:val="both"/>
      </w:pPr>
      <w:r w:rsidRPr="0012679A">
        <w:t>The factors that influen</w:t>
      </w:r>
      <w:r>
        <w:t>ce whether a person receives an</w:t>
      </w:r>
      <w:r w:rsidRPr="0012679A">
        <w:t xml:space="preserve"> assignment may not be merit based, or at least not perceived to be</w:t>
      </w:r>
      <w:r w:rsidRPr="0012679A">
        <w:rPr>
          <w:rStyle w:val="FootnoteReference"/>
        </w:rPr>
        <w:footnoteReference w:id="26"/>
      </w:r>
    </w:p>
    <w:p w14:paraId="1D1BF5E0" w14:textId="77777777" w:rsidR="00D92CE7" w:rsidRPr="0012679A" w:rsidRDefault="00D92CE7" w:rsidP="00D92CE7">
      <w:pPr>
        <w:pStyle w:val="ListParagraph"/>
        <w:numPr>
          <w:ilvl w:val="0"/>
          <w:numId w:val="36"/>
        </w:numPr>
        <w:jc w:val="both"/>
      </w:pPr>
      <w:r w:rsidRPr="0012679A">
        <w:t>In many organizations officers can remain in specialized assignments indefinitely, thus limiting opportunities for others</w:t>
      </w:r>
    </w:p>
    <w:p w14:paraId="54B445ED" w14:textId="0C77536F" w:rsidR="00D92CE7" w:rsidRPr="0012679A" w:rsidRDefault="00D92CE7" w:rsidP="00D92CE7">
      <w:pPr>
        <w:pStyle w:val="ListParagraph"/>
        <w:numPr>
          <w:ilvl w:val="0"/>
          <w:numId w:val="36"/>
        </w:numPr>
        <w:jc w:val="both"/>
      </w:pPr>
      <w:r w:rsidRPr="0012679A">
        <w:t xml:space="preserve">Specialized units often define the nature of their responsibilities; at times </w:t>
      </w:r>
      <w:r w:rsidR="00FD71B6">
        <w:t xml:space="preserve">they are </w:t>
      </w:r>
      <w:r w:rsidRPr="0012679A">
        <w:t>not consistent with the agency mission</w:t>
      </w:r>
    </w:p>
    <w:p w14:paraId="22EB6DBD" w14:textId="20C43AFD" w:rsidR="00D92CE7" w:rsidRPr="0012679A" w:rsidRDefault="00D92CE7" w:rsidP="00D92CE7">
      <w:pPr>
        <w:pStyle w:val="ListParagraph"/>
        <w:numPr>
          <w:ilvl w:val="0"/>
          <w:numId w:val="36"/>
        </w:numPr>
        <w:jc w:val="both"/>
      </w:pPr>
      <w:r w:rsidRPr="0012679A">
        <w:lastRenderedPageBreak/>
        <w:t>Specialized unit commanders often think that the</w:t>
      </w:r>
      <w:r>
        <w:t xml:space="preserve">y have the </w:t>
      </w:r>
      <w:r w:rsidRPr="0012679A">
        <w:t>best possible individuals</w:t>
      </w:r>
      <w:r>
        <w:t xml:space="preserve"> in their units</w:t>
      </w:r>
      <w:r w:rsidRPr="0012679A">
        <w:t>, often ignoring the fact that there may be others more qualified that have not been af</w:t>
      </w:r>
      <w:r w:rsidR="00FD71B6">
        <w:t>forded access</w:t>
      </w:r>
    </w:p>
    <w:p w14:paraId="3CDDC0EE" w14:textId="77777777" w:rsidR="00D92CE7" w:rsidRPr="0012679A" w:rsidRDefault="00D92CE7" w:rsidP="00D92CE7">
      <w:pPr>
        <w:pStyle w:val="ListParagraph"/>
        <w:numPr>
          <w:ilvl w:val="0"/>
          <w:numId w:val="36"/>
        </w:numPr>
        <w:jc w:val="both"/>
      </w:pPr>
      <w:r w:rsidRPr="0012679A">
        <w:t>Managers in specialized units have limited exposure to the requirements of managing other units.</w:t>
      </w:r>
    </w:p>
    <w:p w14:paraId="481EFABB" w14:textId="77777777" w:rsidR="00D92CE7" w:rsidRDefault="00D92CE7" w:rsidP="00D92CE7">
      <w:pPr>
        <w:jc w:val="both"/>
      </w:pPr>
    </w:p>
    <w:p w14:paraId="6785BAC3" w14:textId="078B68A7" w:rsidR="00D92CE7" w:rsidRDefault="00D92CE7" w:rsidP="00D92CE7">
      <w:pPr>
        <w:jc w:val="both"/>
      </w:pPr>
      <w:r>
        <w:t xml:space="preserve">It is not uncommon to hear police executives proclaim, “Patrol is the backbone of the department. “ While this sounds good we find that in many departments there is </w:t>
      </w:r>
      <w:proofErr w:type="gramStart"/>
      <w:r>
        <w:t>a</w:t>
      </w:r>
      <w:r w:rsidR="008218B6">
        <w:t xml:space="preserve"> </w:t>
      </w:r>
      <w:r>
        <w:t>disconnect</w:t>
      </w:r>
      <w:proofErr w:type="gramEnd"/>
      <w:r>
        <w:t xml:space="preserve"> between their rhetoric and reality. For example, it is not uncommon to find departments in which vacancies in special units are filled as soon as they occur, even though it means that the patrol unit will be short-staffed. Moreover, in some departments once an officer leaves patrol there is a relatively high probability that they will not return.</w:t>
      </w:r>
    </w:p>
    <w:p w14:paraId="105ABB16" w14:textId="77777777" w:rsidR="00D92CE7" w:rsidRDefault="00D92CE7" w:rsidP="00D92CE7">
      <w:pPr>
        <w:jc w:val="both"/>
      </w:pPr>
    </w:p>
    <w:p w14:paraId="03C7F238" w14:textId="665468B3" w:rsidR="00D92CE7" w:rsidRDefault="00FD71B6" w:rsidP="00D92CE7">
      <w:pPr>
        <w:jc w:val="both"/>
      </w:pPr>
      <w:r>
        <w:t>The best strategy to address</w:t>
      </w:r>
      <w:r w:rsidR="00D92CE7">
        <w:t xml:space="preserve"> this issue is to implement systematic job rotation for officers and supervisors assigned to special units back to patrol. </w:t>
      </w:r>
    </w:p>
    <w:p w14:paraId="28A3FCCD" w14:textId="77777777" w:rsidR="00D92CE7" w:rsidRDefault="00D92CE7" w:rsidP="00D92CE7">
      <w:pPr>
        <w:jc w:val="both"/>
      </w:pPr>
    </w:p>
    <w:p w14:paraId="36260FA0" w14:textId="77777777" w:rsidR="00D92CE7" w:rsidRDefault="00D92CE7" w:rsidP="00D92CE7">
      <w:pPr>
        <w:jc w:val="both"/>
      </w:pPr>
      <w:r>
        <w:t>Job rotation has been common in police organizations since the 1980’s. Nonetheless, it still has many critics. To some, it is inefficient to remove highly trained and experienced officers and return them to patrol. To others, special assignments are a reward for years of service in patrol, and serve a useful function in the organization. Finally, critics of job rotation argue that there are some officers that cannot be in patrol because of physical or other limitations, and special units provide a place for them.</w:t>
      </w:r>
    </w:p>
    <w:p w14:paraId="6D324E14" w14:textId="77777777" w:rsidR="00D92CE7" w:rsidRDefault="00D92CE7" w:rsidP="00D92CE7">
      <w:pPr>
        <w:jc w:val="both"/>
      </w:pPr>
    </w:p>
    <w:p w14:paraId="3DEA571E" w14:textId="77777777" w:rsidR="00D92CE7" w:rsidRDefault="00D92CE7" w:rsidP="00D92CE7">
      <w:pPr>
        <w:jc w:val="both"/>
      </w:pPr>
      <w:r>
        <w:t xml:space="preserve">These critiques, of course, aren’t consistent with good organizational development. When an officer with experience and training returns to patrol, those skills aren’t lost-rather they bring those skills with them. This improves their performance and ostensibly the performance of their squad. Secondly, police officers that are not able to perform the functions of their job should be released. </w:t>
      </w:r>
    </w:p>
    <w:p w14:paraId="1F140F47" w14:textId="77777777" w:rsidR="0030473E" w:rsidRDefault="0030473E" w:rsidP="0030473E">
      <w:pPr>
        <w:jc w:val="both"/>
      </w:pPr>
    </w:p>
    <w:p w14:paraId="66B5335D" w14:textId="6D080E3E" w:rsidR="00D3773D" w:rsidRDefault="0030473E" w:rsidP="001E5699">
      <w:pPr>
        <w:jc w:val="both"/>
        <w:rPr>
          <w:b/>
        </w:rPr>
      </w:pPr>
      <w:proofErr w:type="gramStart"/>
      <w:r w:rsidRPr="0030473E">
        <w:rPr>
          <w:b/>
        </w:rPr>
        <w:t xml:space="preserve">Recommendation </w:t>
      </w:r>
      <w:r w:rsidR="00B519B8">
        <w:rPr>
          <w:b/>
        </w:rPr>
        <w:t>Seven</w:t>
      </w:r>
      <w:r w:rsidRPr="0030473E">
        <w:rPr>
          <w:b/>
        </w:rPr>
        <w:t>.</w:t>
      </w:r>
      <w:proofErr w:type="gramEnd"/>
      <w:r w:rsidRPr="0030473E">
        <w:rPr>
          <w:b/>
        </w:rPr>
        <w:t xml:space="preserve"> APD should adopt a more strategic approach to cri</w:t>
      </w:r>
      <w:r w:rsidR="00B672C8">
        <w:rPr>
          <w:b/>
        </w:rPr>
        <w:t xml:space="preserve">me control that focuses on the area command. </w:t>
      </w:r>
    </w:p>
    <w:p w14:paraId="0097BE31" w14:textId="77777777" w:rsidR="00B672C8" w:rsidRDefault="00B672C8" w:rsidP="001E5699">
      <w:pPr>
        <w:jc w:val="both"/>
        <w:rPr>
          <w:b/>
        </w:rPr>
      </w:pPr>
    </w:p>
    <w:p w14:paraId="5867FE65" w14:textId="3D36635A" w:rsidR="00B672C8" w:rsidRDefault="00B672C8" w:rsidP="001E5699">
      <w:pPr>
        <w:jc w:val="both"/>
      </w:pPr>
      <w:r>
        <w:t xml:space="preserve">As we have pointed out elsewhere in this report APD is a highly centralized organization. A substantial fraction of resources are devoted </w:t>
      </w:r>
      <w:r w:rsidR="00F331D2">
        <w:t xml:space="preserve">to specialized units that have, in some cases, become isolated from the core mission. We believe that it is fundamental to good policing that the agency should focus its resources at the neighborhood level. </w:t>
      </w:r>
      <w:r w:rsidR="007450A3">
        <w:t>To that end we are suggesting a new model for area command organization. It is illustrated below.</w:t>
      </w:r>
    </w:p>
    <w:p w14:paraId="74AD738A" w14:textId="77777777" w:rsidR="007450A3" w:rsidRDefault="007450A3" w:rsidP="001E5699">
      <w:pPr>
        <w:jc w:val="both"/>
      </w:pPr>
    </w:p>
    <w:p w14:paraId="54A1A8F7" w14:textId="77777777" w:rsidR="00DE4B12" w:rsidRDefault="007450A3" w:rsidP="00DE4B12">
      <w:pPr>
        <w:keepNext/>
        <w:tabs>
          <w:tab w:val="left" w:pos="3690"/>
        </w:tabs>
        <w:jc w:val="both"/>
      </w:pPr>
      <w:r>
        <w:rPr>
          <w:noProof/>
          <w:lang w:eastAsia="en-US"/>
        </w:rPr>
        <w:lastRenderedPageBreak/>
        <w:drawing>
          <wp:inline distT="0" distB="0" distL="0" distR="0" wp14:anchorId="35421BA1" wp14:editId="29252389">
            <wp:extent cx="5486400" cy="3200400"/>
            <wp:effectExtent l="0" t="19050" r="0" b="7620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6A8E5506" w14:textId="35DB4B1C" w:rsidR="007450A3" w:rsidRDefault="00DE4B12" w:rsidP="00DE4B12">
      <w:pPr>
        <w:pStyle w:val="Caption"/>
        <w:jc w:val="both"/>
      </w:pPr>
      <w:bookmarkStart w:id="36" w:name="_Toc310683470"/>
      <w:r>
        <w:t xml:space="preserve">Figure </w:t>
      </w:r>
      <w:fldSimple w:instr=" SEQ Figure \* ARABIC ">
        <w:r w:rsidR="000718E0">
          <w:rPr>
            <w:noProof/>
          </w:rPr>
          <w:t>23</w:t>
        </w:r>
      </w:fldSimple>
      <w:r>
        <w:t xml:space="preserve"> Area Command Organizational Structure</w:t>
      </w:r>
      <w:bookmarkEnd w:id="36"/>
    </w:p>
    <w:p w14:paraId="29A969AA" w14:textId="77777777" w:rsidR="005366E4" w:rsidRDefault="005366E4" w:rsidP="005366E4">
      <w:pPr>
        <w:tabs>
          <w:tab w:val="left" w:pos="3690"/>
        </w:tabs>
        <w:jc w:val="both"/>
      </w:pPr>
    </w:p>
    <w:p w14:paraId="634778AC" w14:textId="0B1D157B" w:rsidR="005366E4" w:rsidRDefault="005366E4" w:rsidP="005366E4">
      <w:pPr>
        <w:tabs>
          <w:tab w:val="left" w:pos="3690"/>
        </w:tabs>
        <w:jc w:val="both"/>
      </w:pPr>
      <w:r>
        <w:t>This model introduces a number of changes in the way in which the area command operates.</w:t>
      </w:r>
      <w:r w:rsidR="00E74215">
        <w:t xml:space="preserve"> </w:t>
      </w:r>
      <w:r w:rsidR="00E74215" w:rsidRPr="00E74215">
        <w:rPr>
          <w:b/>
        </w:rPr>
        <w:t xml:space="preserve">Under this new model 75% of APD sworn </w:t>
      </w:r>
      <w:proofErr w:type="gramStart"/>
      <w:r w:rsidR="00E74215" w:rsidRPr="00E74215">
        <w:rPr>
          <w:b/>
        </w:rPr>
        <w:t>staff are</w:t>
      </w:r>
      <w:proofErr w:type="gramEnd"/>
      <w:r w:rsidR="00E74215" w:rsidRPr="00E74215">
        <w:rPr>
          <w:b/>
        </w:rPr>
        <w:t xml:space="preserve"> assigned to area commands.</w:t>
      </w:r>
    </w:p>
    <w:p w14:paraId="056FC9BA" w14:textId="0762BC5A" w:rsidR="00C7391B" w:rsidRDefault="00C7391B" w:rsidP="00C7391B">
      <w:pPr>
        <w:pStyle w:val="ListParagraph"/>
        <w:numPr>
          <w:ilvl w:val="0"/>
          <w:numId w:val="42"/>
        </w:numPr>
        <w:tabs>
          <w:tab w:val="left" w:pos="3690"/>
        </w:tabs>
        <w:jc w:val="both"/>
      </w:pPr>
      <w:r>
        <w:t xml:space="preserve">Patrol is organized under a </w:t>
      </w:r>
      <w:r w:rsidR="007C6ED3">
        <w:t>12-hour</w:t>
      </w:r>
      <w:r>
        <w:t xml:space="preserve"> work schedule. On each watch there </w:t>
      </w:r>
      <w:proofErr w:type="gramStart"/>
      <w:r>
        <w:t>are</w:t>
      </w:r>
      <w:proofErr w:type="gramEnd"/>
      <w:r>
        <w:t xml:space="preserve"> two day off groups</w:t>
      </w:r>
      <w:r w:rsidR="0098280B">
        <w:t xml:space="preserve"> (“A” and “B”)</w:t>
      </w:r>
      <w:r>
        <w:t xml:space="preserve">. </w:t>
      </w:r>
      <w:r w:rsidR="007C6ED3">
        <w:t>A lieutenant heads each group</w:t>
      </w:r>
      <w:r>
        <w:t>.</w:t>
      </w:r>
      <w:r w:rsidR="007C6ED3">
        <w:t xml:space="preserve"> In this approach there is nominally a lieutenant on duty seven days a week, 24 hours a day. </w:t>
      </w:r>
      <w:r w:rsidR="007C6ED3">
        <w:rPr>
          <w:rStyle w:val="FootnoteReference"/>
        </w:rPr>
        <w:footnoteReference w:id="27"/>
      </w:r>
      <w:r w:rsidR="007C6ED3">
        <w:t xml:space="preserve"> On many days there will six lieu</w:t>
      </w:r>
      <w:r w:rsidR="0098280B">
        <w:t>tenants on duty round the clock in Albuquerque.</w:t>
      </w:r>
    </w:p>
    <w:p w14:paraId="362DFB95" w14:textId="7922D45F" w:rsidR="007C6ED3" w:rsidRDefault="007C6ED3" w:rsidP="00C7391B">
      <w:pPr>
        <w:pStyle w:val="ListParagraph"/>
        <w:numPr>
          <w:ilvl w:val="0"/>
          <w:numId w:val="42"/>
        </w:numPr>
        <w:tabs>
          <w:tab w:val="left" w:pos="3690"/>
        </w:tabs>
        <w:jc w:val="both"/>
      </w:pPr>
      <w:r>
        <w:t xml:space="preserve">Officers are assigned to a watch and a day off group. Sergeants will be assigned based on a span of control of 6 or 7, but in no case greater than eight. For example, if 28 officers were assigned to the day watch, “A” team, we would assign 4 sergeants. Each officer is assigned to a specific sergeant, but all of the sergeants and officers will work the same schedule, and thus be familiar with each other and each other’s work. This can be important when </w:t>
      </w:r>
      <w:r w:rsidR="00AC1C69">
        <w:t>an officer is involved in a use of force incident and his or her sergeant is not on duty.</w:t>
      </w:r>
    </w:p>
    <w:p w14:paraId="28DE745D" w14:textId="00EE2B45" w:rsidR="00AC1C69" w:rsidRDefault="00AC1C69" w:rsidP="00C7391B">
      <w:pPr>
        <w:pStyle w:val="ListParagraph"/>
        <w:numPr>
          <w:ilvl w:val="0"/>
          <w:numId w:val="42"/>
        </w:numPr>
        <w:tabs>
          <w:tab w:val="left" w:pos="3690"/>
        </w:tabs>
        <w:jc w:val="both"/>
      </w:pPr>
      <w:r>
        <w:t>Each area command will have an administrative lieutenant. In addition to assisting the area commander, the lieutenant will supervise area command support personnel, including area investigators, school resource officers, and the newly formed neighborhood policing team.</w:t>
      </w:r>
    </w:p>
    <w:p w14:paraId="7B5EDA6B" w14:textId="6F46F745" w:rsidR="00AC1C69" w:rsidRDefault="00AC1C69" w:rsidP="00C7391B">
      <w:pPr>
        <w:pStyle w:val="ListParagraph"/>
        <w:numPr>
          <w:ilvl w:val="0"/>
          <w:numId w:val="42"/>
        </w:numPr>
        <w:tabs>
          <w:tab w:val="left" w:pos="3690"/>
        </w:tabs>
        <w:jc w:val="both"/>
      </w:pPr>
      <w:r>
        <w:t>Each area command will deploy 12 investigators</w:t>
      </w:r>
      <w:r w:rsidR="006335CD">
        <w:rPr>
          <w:rStyle w:val="FootnoteReference"/>
        </w:rPr>
        <w:footnoteReference w:id="28"/>
      </w:r>
      <w:r>
        <w:t xml:space="preserve">, and two sergeants to direct them. They should staff day and evening shifts, but be flexible enough to </w:t>
      </w:r>
      <w:r>
        <w:lastRenderedPageBreak/>
        <w:t>accommodate the needs of the command. The a</w:t>
      </w:r>
      <w:r w:rsidR="00DF4CAB">
        <w:t>rea commander will choose area command Investigators and s</w:t>
      </w:r>
      <w:r>
        <w:t>ergeants.</w:t>
      </w:r>
    </w:p>
    <w:p w14:paraId="661B6E49" w14:textId="30BE88B7" w:rsidR="005862B7" w:rsidRDefault="00AC1C69" w:rsidP="005862B7">
      <w:pPr>
        <w:pStyle w:val="ListParagraph"/>
        <w:numPr>
          <w:ilvl w:val="0"/>
          <w:numId w:val="42"/>
        </w:numPr>
        <w:tabs>
          <w:tab w:val="left" w:pos="3690"/>
        </w:tabs>
        <w:jc w:val="both"/>
      </w:pPr>
      <w:r>
        <w:t xml:space="preserve">Area commands will deploy a neighborhood policing team </w:t>
      </w:r>
      <w:r w:rsidR="00DF4CAB">
        <w:t xml:space="preserve">(NPT) </w:t>
      </w:r>
      <w:r>
        <w:t xml:space="preserve">with six officers and a sergeant. </w:t>
      </w:r>
      <w:r w:rsidR="005862B7">
        <w:t>Neighborhood policing is an approach that seeks to increase contact between the police and local communities. Neighborhood policing emphasizes a local approach to policing that is accessible to the public and responsive to the needs and priorities of neighborhoods. Its key elements can be summarized as:</w:t>
      </w:r>
    </w:p>
    <w:p w14:paraId="4562CAD9" w14:textId="7C50F80B" w:rsidR="005862B7" w:rsidRDefault="005862B7" w:rsidP="005862B7">
      <w:pPr>
        <w:pStyle w:val="ListParagraph"/>
        <w:numPr>
          <w:ilvl w:val="1"/>
          <w:numId w:val="42"/>
        </w:numPr>
        <w:tabs>
          <w:tab w:val="left" w:pos="3690"/>
        </w:tabs>
        <w:jc w:val="both"/>
      </w:pPr>
      <w:r>
        <w:t>The</w:t>
      </w:r>
      <w:r>
        <w:rPr>
          <w:rFonts w:hint="eastAsia"/>
        </w:rPr>
        <w:t xml:space="preserve"> presence of visible, accessible and locally known figures in </w:t>
      </w:r>
      <w:r>
        <w:t>neighborhoods</w:t>
      </w:r>
      <w:r w:rsidR="00C564C0">
        <w:t>,</w:t>
      </w:r>
    </w:p>
    <w:p w14:paraId="7A0CC8FC" w14:textId="09CF1C97" w:rsidR="005862B7" w:rsidRDefault="005862B7" w:rsidP="005862B7">
      <w:pPr>
        <w:pStyle w:val="ListParagraph"/>
        <w:numPr>
          <w:ilvl w:val="1"/>
          <w:numId w:val="42"/>
        </w:numPr>
        <w:tabs>
          <w:tab w:val="left" w:pos="3690"/>
        </w:tabs>
        <w:jc w:val="both"/>
      </w:pPr>
      <w:r>
        <w:t>Community</w:t>
      </w:r>
      <w:r>
        <w:rPr>
          <w:rFonts w:hint="eastAsia"/>
        </w:rPr>
        <w:t xml:space="preserve"> engagement in both identifying priorities and taking action to tackle them; and</w:t>
      </w:r>
    </w:p>
    <w:p w14:paraId="578769CD" w14:textId="3482109F" w:rsidR="005862B7" w:rsidRDefault="005862B7" w:rsidP="005862B7">
      <w:pPr>
        <w:pStyle w:val="ListParagraph"/>
        <w:numPr>
          <w:ilvl w:val="1"/>
          <w:numId w:val="42"/>
        </w:numPr>
        <w:tabs>
          <w:tab w:val="left" w:pos="3690"/>
        </w:tabs>
        <w:jc w:val="both"/>
      </w:pPr>
      <w:r>
        <w:t>The</w:t>
      </w:r>
      <w:r>
        <w:rPr>
          <w:rFonts w:hint="eastAsia"/>
        </w:rPr>
        <w:t xml:space="preserve"> application of targeted policing and problem solving to tackle public concerns in </w:t>
      </w:r>
      <w:r>
        <w:t>neighborhoods</w:t>
      </w:r>
      <w:r>
        <w:rPr>
          <w:rFonts w:hint="eastAsia"/>
        </w:rPr>
        <w:t>.</w:t>
      </w:r>
    </w:p>
    <w:p w14:paraId="7CC4725C" w14:textId="175B0132" w:rsidR="005862B7" w:rsidRDefault="005862B7" w:rsidP="00DF4CAB">
      <w:pPr>
        <w:pStyle w:val="ListParagraph"/>
        <w:tabs>
          <w:tab w:val="left" w:pos="3690"/>
        </w:tabs>
        <w:jc w:val="both"/>
      </w:pPr>
      <w:r>
        <w:t>Members of the NPT should be volunteers and be chosen by the Area Commander. Members should agree to serve in the post for a minimum of three years.</w:t>
      </w:r>
    </w:p>
    <w:p w14:paraId="2AEA6457" w14:textId="24268F84" w:rsidR="00F632B9" w:rsidRDefault="00F632B9">
      <w:r>
        <w:br w:type="page"/>
      </w:r>
    </w:p>
    <w:p w14:paraId="765C7DA3" w14:textId="3B2E570D" w:rsidR="00843EF1" w:rsidRPr="00C564C0" w:rsidRDefault="00D52671" w:rsidP="00D52671">
      <w:pPr>
        <w:jc w:val="center"/>
        <w:rPr>
          <w:b/>
          <w:sz w:val="28"/>
          <w:szCs w:val="28"/>
        </w:rPr>
      </w:pPr>
      <w:r w:rsidRPr="00C564C0">
        <w:rPr>
          <w:b/>
          <w:sz w:val="28"/>
          <w:szCs w:val="28"/>
        </w:rPr>
        <w:lastRenderedPageBreak/>
        <w:t>Appendix One: Sworn Officer Staffing by Unit of Assignment</w:t>
      </w:r>
    </w:p>
    <w:p w14:paraId="7BCE67DC" w14:textId="77777777" w:rsidR="00D52671" w:rsidRDefault="00D52671" w:rsidP="00D52671">
      <w:pPr>
        <w:jc w:val="center"/>
        <w:rPr>
          <w:b/>
        </w:rPr>
      </w:pPr>
    </w:p>
    <w:p w14:paraId="38735078" w14:textId="77777777" w:rsidR="00D52671" w:rsidRDefault="00D52671" w:rsidP="00D52671">
      <w:pPr>
        <w:jc w:val="center"/>
        <w:rPr>
          <w:b/>
        </w:rPr>
      </w:pPr>
    </w:p>
    <w:p w14:paraId="3AE2D4A6" w14:textId="77777777" w:rsidR="00D52671" w:rsidRPr="00D52671" w:rsidRDefault="00D52671" w:rsidP="00D52671">
      <w:pPr>
        <w:jc w:val="center"/>
      </w:pPr>
    </w:p>
    <w:tbl>
      <w:tblPr>
        <w:tblStyle w:val="TableGrid"/>
        <w:tblW w:w="0" w:type="auto"/>
        <w:tblLayout w:type="fixed"/>
        <w:tblLook w:val="04A0" w:firstRow="1" w:lastRow="0" w:firstColumn="1" w:lastColumn="0" w:noHBand="0" w:noVBand="1"/>
      </w:tblPr>
      <w:tblGrid>
        <w:gridCol w:w="1458"/>
        <w:gridCol w:w="810"/>
        <w:gridCol w:w="810"/>
        <w:gridCol w:w="990"/>
        <w:gridCol w:w="990"/>
        <w:gridCol w:w="540"/>
        <w:gridCol w:w="810"/>
        <w:gridCol w:w="900"/>
        <w:gridCol w:w="972"/>
      </w:tblGrid>
      <w:tr w:rsidR="008B6A7D" w:rsidRPr="00D52671" w14:paraId="670C945E" w14:textId="77777777" w:rsidTr="00D52671">
        <w:trPr>
          <w:trHeight w:val="300"/>
        </w:trPr>
        <w:tc>
          <w:tcPr>
            <w:tcW w:w="1458" w:type="dxa"/>
            <w:noWrap/>
            <w:hideMark/>
          </w:tcPr>
          <w:p w14:paraId="4AB801EC" w14:textId="77777777" w:rsidR="008B6A7D" w:rsidRPr="00D52671" w:rsidRDefault="008B6A7D" w:rsidP="00D52671">
            <w:pPr>
              <w:jc w:val="center"/>
              <w:rPr>
                <w:b/>
              </w:rPr>
            </w:pPr>
          </w:p>
        </w:tc>
        <w:tc>
          <w:tcPr>
            <w:tcW w:w="810" w:type="dxa"/>
            <w:noWrap/>
            <w:hideMark/>
          </w:tcPr>
          <w:p w14:paraId="102E934E" w14:textId="77777777" w:rsidR="008B6A7D" w:rsidRPr="00D52671" w:rsidRDefault="008B6A7D" w:rsidP="00D52671">
            <w:pPr>
              <w:jc w:val="center"/>
              <w:rPr>
                <w:b/>
                <w:sz w:val="20"/>
                <w:szCs w:val="20"/>
              </w:rPr>
            </w:pPr>
            <w:r w:rsidRPr="00D52671">
              <w:rPr>
                <w:b/>
                <w:sz w:val="20"/>
                <w:szCs w:val="20"/>
              </w:rPr>
              <w:t>Chief</w:t>
            </w:r>
          </w:p>
        </w:tc>
        <w:tc>
          <w:tcPr>
            <w:tcW w:w="810" w:type="dxa"/>
            <w:noWrap/>
            <w:hideMark/>
          </w:tcPr>
          <w:p w14:paraId="65D5BF45" w14:textId="77777777" w:rsidR="008B6A7D" w:rsidRPr="00D52671" w:rsidRDefault="008B6A7D" w:rsidP="00D52671">
            <w:pPr>
              <w:jc w:val="center"/>
              <w:rPr>
                <w:b/>
                <w:sz w:val="20"/>
                <w:szCs w:val="20"/>
              </w:rPr>
            </w:pPr>
            <w:r w:rsidRPr="00D52671">
              <w:rPr>
                <w:b/>
                <w:sz w:val="20"/>
                <w:szCs w:val="20"/>
              </w:rPr>
              <w:t>AC</w:t>
            </w:r>
          </w:p>
        </w:tc>
        <w:tc>
          <w:tcPr>
            <w:tcW w:w="990" w:type="dxa"/>
            <w:noWrap/>
            <w:hideMark/>
          </w:tcPr>
          <w:p w14:paraId="2C40A707" w14:textId="77777777" w:rsidR="008B6A7D" w:rsidRPr="00D52671" w:rsidRDefault="008B6A7D" w:rsidP="00D52671">
            <w:pPr>
              <w:jc w:val="center"/>
              <w:rPr>
                <w:b/>
                <w:sz w:val="20"/>
                <w:szCs w:val="20"/>
              </w:rPr>
            </w:pPr>
            <w:r w:rsidRPr="00D52671">
              <w:rPr>
                <w:b/>
                <w:sz w:val="20"/>
                <w:szCs w:val="20"/>
              </w:rPr>
              <w:t>Major</w:t>
            </w:r>
          </w:p>
        </w:tc>
        <w:tc>
          <w:tcPr>
            <w:tcW w:w="990" w:type="dxa"/>
            <w:noWrap/>
            <w:hideMark/>
          </w:tcPr>
          <w:p w14:paraId="47547270" w14:textId="1D2AB542" w:rsidR="008B6A7D" w:rsidRPr="00D52671" w:rsidRDefault="008B6A7D" w:rsidP="00D52671">
            <w:pPr>
              <w:jc w:val="center"/>
              <w:rPr>
                <w:b/>
                <w:sz w:val="20"/>
                <w:szCs w:val="20"/>
              </w:rPr>
            </w:pPr>
            <w:r w:rsidRPr="00D52671">
              <w:rPr>
                <w:b/>
                <w:sz w:val="20"/>
                <w:szCs w:val="20"/>
              </w:rPr>
              <w:t>Comm.</w:t>
            </w:r>
          </w:p>
        </w:tc>
        <w:tc>
          <w:tcPr>
            <w:tcW w:w="540" w:type="dxa"/>
            <w:noWrap/>
            <w:hideMark/>
          </w:tcPr>
          <w:p w14:paraId="0DB703B0" w14:textId="77777777" w:rsidR="008B6A7D" w:rsidRPr="00D52671" w:rsidRDefault="008B6A7D" w:rsidP="00D52671">
            <w:pPr>
              <w:jc w:val="center"/>
              <w:rPr>
                <w:b/>
                <w:sz w:val="20"/>
                <w:szCs w:val="20"/>
              </w:rPr>
            </w:pPr>
            <w:r w:rsidRPr="00D52671">
              <w:rPr>
                <w:b/>
                <w:sz w:val="20"/>
                <w:szCs w:val="20"/>
              </w:rPr>
              <w:t>LT</w:t>
            </w:r>
          </w:p>
        </w:tc>
        <w:tc>
          <w:tcPr>
            <w:tcW w:w="810" w:type="dxa"/>
            <w:noWrap/>
            <w:hideMark/>
          </w:tcPr>
          <w:p w14:paraId="411537FA" w14:textId="77777777" w:rsidR="008B6A7D" w:rsidRPr="00D52671" w:rsidRDefault="008B6A7D" w:rsidP="00D52671">
            <w:pPr>
              <w:jc w:val="center"/>
              <w:rPr>
                <w:b/>
                <w:sz w:val="20"/>
                <w:szCs w:val="20"/>
              </w:rPr>
            </w:pPr>
            <w:r w:rsidRPr="00D52671">
              <w:rPr>
                <w:b/>
                <w:sz w:val="20"/>
                <w:szCs w:val="20"/>
              </w:rPr>
              <w:t>SGT</w:t>
            </w:r>
          </w:p>
        </w:tc>
        <w:tc>
          <w:tcPr>
            <w:tcW w:w="900" w:type="dxa"/>
            <w:noWrap/>
            <w:hideMark/>
          </w:tcPr>
          <w:p w14:paraId="66113EC5" w14:textId="77777777" w:rsidR="008B6A7D" w:rsidRPr="00D52671" w:rsidRDefault="008B6A7D" w:rsidP="00D52671">
            <w:pPr>
              <w:jc w:val="center"/>
              <w:rPr>
                <w:b/>
                <w:sz w:val="20"/>
                <w:szCs w:val="20"/>
              </w:rPr>
            </w:pPr>
            <w:r w:rsidRPr="00D52671">
              <w:rPr>
                <w:b/>
                <w:sz w:val="20"/>
                <w:szCs w:val="20"/>
              </w:rPr>
              <w:t>PO</w:t>
            </w:r>
          </w:p>
        </w:tc>
        <w:tc>
          <w:tcPr>
            <w:tcW w:w="972" w:type="dxa"/>
            <w:noWrap/>
            <w:hideMark/>
          </w:tcPr>
          <w:p w14:paraId="3EA1FA50" w14:textId="77777777" w:rsidR="008B6A7D" w:rsidRPr="00D52671" w:rsidRDefault="008B6A7D" w:rsidP="00D52671">
            <w:pPr>
              <w:jc w:val="center"/>
              <w:rPr>
                <w:b/>
                <w:sz w:val="20"/>
                <w:szCs w:val="20"/>
              </w:rPr>
            </w:pPr>
            <w:r w:rsidRPr="00D52671">
              <w:rPr>
                <w:b/>
                <w:sz w:val="20"/>
                <w:szCs w:val="20"/>
              </w:rPr>
              <w:t>Total</w:t>
            </w:r>
          </w:p>
        </w:tc>
      </w:tr>
      <w:tr w:rsidR="008B6A7D" w:rsidRPr="00D52671" w14:paraId="1FC268CF" w14:textId="77777777" w:rsidTr="00D52671">
        <w:trPr>
          <w:trHeight w:val="300"/>
        </w:trPr>
        <w:tc>
          <w:tcPr>
            <w:tcW w:w="1458" w:type="dxa"/>
            <w:noWrap/>
            <w:hideMark/>
          </w:tcPr>
          <w:p w14:paraId="68A4DB06" w14:textId="77777777" w:rsidR="008B6A7D" w:rsidRPr="00D52671" w:rsidRDefault="008B6A7D" w:rsidP="00D52671">
            <w:pPr>
              <w:jc w:val="center"/>
              <w:rPr>
                <w:b/>
                <w:bCs/>
              </w:rPr>
            </w:pPr>
            <w:r w:rsidRPr="00D52671">
              <w:rPr>
                <w:b/>
                <w:bCs/>
              </w:rPr>
              <w:t>Office of Chief</w:t>
            </w:r>
          </w:p>
        </w:tc>
        <w:tc>
          <w:tcPr>
            <w:tcW w:w="810" w:type="dxa"/>
            <w:noWrap/>
            <w:hideMark/>
          </w:tcPr>
          <w:p w14:paraId="17735F35" w14:textId="77777777" w:rsidR="008B6A7D" w:rsidRPr="00D52671" w:rsidRDefault="008B6A7D" w:rsidP="00D52671">
            <w:pPr>
              <w:jc w:val="center"/>
            </w:pPr>
            <w:r w:rsidRPr="00D52671">
              <w:t>1</w:t>
            </w:r>
          </w:p>
        </w:tc>
        <w:tc>
          <w:tcPr>
            <w:tcW w:w="810" w:type="dxa"/>
            <w:noWrap/>
            <w:hideMark/>
          </w:tcPr>
          <w:p w14:paraId="4018288E" w14:textId="77777777" w:rsidR="008B6A7D" w:rsidRPr="00D52671" w:rsidRDefault="008B6A7D" w:rsidP="00D52671">
            <w:pPr>
              <w:jc w:val="center"/>
            </w:pPr>
          </w:p>
        </w:tc>
        <w:tc>
          <w:tcPr>
            <w:tcW w:w="990" w:type="dxa"/>
            <w:noWrap/>
            <w:hideMark/>
          </w:tcPr>
          <w:p w14:paraId="06AC5A80" w14:textId="77777777" w:rsidR="008B6A7D" w:rsidRPr="00D52671" w:rsidRDefault="008B6A7D" w:rsidP="00D52671">
            <w:pPr>
              <w:jc w:val="center"/>
            </w:pPr>
          </w:p>
        </w:tc>
        <w:tc>
          <w:tcPr>
            <w:tcW w:w="990" w:type="dxa"/>
            <w:noWrap/>
            <w:hideMark/>
          </w:tcPr>
          <w:p w14:paraId="1D188C7C" w14:textId="77777777" w:rsidR="008B6A7D" w:rsidRPr="00D52671" w:rsidRDefault="008B6A7D" w:rsidP="00D52671">
            <w:pPr>
              <w:jc w:val="center"/>
            </w:pPr>
          </w:p>
        </w:tc>
        <w:tc>
          <w:tcPr>
            <w:tcW w:w="540" w:type="dxa"/>
            <w:noWrap/>
            <w:hideMark/>
          </w:tcPr>
          <w:p w14:paraId="51D23C6D" w14:textId="77777777" w:rsidR="008B6A7D" w:rsidRPr="00D52671" w:rsidRDefault="008B6A7D" w:rsidP="00D52671">
            <w:pPr>
              <w:jc w:val="center"/>
            </w:pPr>
          </w:p>
        </w:tc>
        <w:tc>
          <w:tcPr>
            <w:tcW w:w="810" w:type="dxa"/>
            <w:noWrap/>
            <w:hideMark/>
          </w:tcPr>
          <w:p w14:paraId="0964F11A" w14:textId="77777777" w:rsidR="008B6A7D" w:rsidRPr="00D52671" w:rsidRDefault="008B6A7D" w:rsidP="00D52671">
            <w:pPr>
              <w:jc w:val="center"/>
            </w:pPr>
          </w:p>
        </w:tc>
        <w:tc>
          <w:tcPr>
            <w:tcW w:w="900" w:type="dxa"/>
            <w:noWrap/>
            <w:hideMark/>
          </w:tcPr>
          <w:p w14:paraId="00821B36" w14:textId="7968079A" w:rsidR="008B6A7D" w:rsidRPr="00D52671" w:rsidRDefault="008B6A7D" w:rsidP="00D52671">
            <w:pPr>
              <w:jc w:val="center"/>
            </w:pPr>
          </w:p>
        </w:tc>
        <w:tc>
          <w:tcPr>
            <w:tcW w:w="972" w:type="dxa"/>
            <w:noWrap/>
            <w:hideMark/>
          </w:tcPr>
          <w:p w14:paraId="1A5A92E7" w14:textId="2C5A16D4" w:rsidR="008B6A7D" w:rsidRPr="00D52671" w:rsidRDefault="00244A09" w:rsidP="00D52671">
            <w:pPr>
              <w:jc w:val="center"/>
            </w:pPr>
            <w:r>
              <w:t>1</w:t>
            </w:r>
          </w:p>
        </w:tc>
      </w:tr>
      <w:tr w:rsidR="008B6A7D" w:rsidRPr="00D52671" w14:paraId="39D705D3" w14:textId="77777777" w:rsidTr="00D52671">
        <w:trPr>
          <w:trHeight w:val="300"/>
        </w:trPr>
        <w:tc>
          <w:tcPr>
            <w:tcW w:w="1458" w:type="dxa"/>
            <w:noWrap/>
            <w:hideMark/>
          </w:tcPr>
          <w:p w14:paraId="003B97B8" w14:textId="77777777" w:rsidR="008B6A7D" w:rsidRPr="00D52671" w:rsidRDefault="008B6A7D" w:rsidP="00D52671">
            <w:pPr>
              <w:jc w:val="center"/>
            </w:pPr>
            <w:r w:rsidRPr="00D52671">
              <w:t>PIO</w:t>
            </w:r>
          </w:p>
        </w:tc>
        <w:tc>
          <w:tcPr>
            <w:tcW w:w="810" w:type="dxa"/>
            <w:noWrap/>
            <w:hideMark/>
          </w:tcPr>
          <w:p w14:paraId="093826C1" w14:textId="77777777" w:rsidR="008B6A7D" w:rsidRPr="00D52671" w:rsidRDefault="008B6A7D" w:rsidP="00D52671">
            <w:pPr>
              <w:jc w:val="center"/>
            </w:pPr>
          </w:p>
        </w:tc>
        <w:tc>
          <w:tcPr>
            <w:tcW w:w="810" w:type="dxa"/>
            <w:noWrap/>
            <w:hideMark/>
          </w:tcPr>
          <w:p w14:paraId="4A337F16" w14:textId="77777777" w:rsidR="008B6A7D" w:rsidRPr="00D52671" w:rsidRDefault="008B6A7D" w:rsidP="00D52671">
            <w:pPr>
              <w:jc w:val="center"/>
            </w:pPr>
          </w:p>
        </w:tc>
        <w:tc>
          <w:tcPr>
            <w:tcW w:w="990" w:type="dxa"/>
            <w:noWrap/>
            <w:hideMark/>
          </w:tcPr>
          <w:p w14:paraId="5E283419" w14:textId="77777777" w:rsidR="008B6A7D" w:rsidRPr="00D52671" w:rsidRDefault="008B6A7D" w:rsidP="00D52671">
            <w:pPr>
              <w:jc w:val="center"/>
            </w:pPr>
          </w:p>
        </w:tc>
        <w:tc>
          <w:tcPr>
            <w:tcW w:w="990" w:type="dxa"/>
            <w:noWrap/>
            <w:hideMark/>
          </w:tcPr>
          <w:p w14:paraId="476378A6" w14:textId="77777777" w:rsidR="008B6A7D" w:rsidRPr="00D52671" w:rsidRDefault="008B6A7D" w:rsidP="00D52671">
            <w:pPr>
              <w:jc w:val="center"/>
            </w:pPr>
          </w:p>
        </w:tc>
        <w:tc>
          <w:tcPr>
            <w:tcW w:w="540" w:type="dxa"/>
            <w:noWrap/>
            <w:hideMark/>
          </w:tcPr>
          <w:p w14:paraId="4E1862C7" w14:textId="77777777" w:rsidR="008B6A7D" w:rsidRPr="00D52671" w:rsidRDefault="008B6A7D" w:rsidP="00D52671">
            <w:pPr>
              <w:jc w:val="center"/>
            </w:pPr>
          </w:p>
        </w:tc>
        <w:tc>
          <w:tcPr>
            <w:tcW w:w="810" w:type="dxa"/>
            <w:noWrap/>
            <w:hideMark/>
          </w:tcPr>
          <w:p w14:paraId="18924A68" w14:textId="77777777" w:rsidR="008B6A7D" w:rsidRPr="00D52671" w:rsidRDefault="008B6A7D" w:rsidP="00D52671">
            <w:pPr>
              <w:jc w:val="center"/>
            </w:pPr>
          </w:p>
        </w:tc>
        <w:tc>
          <w:tcPr>
            <w:tcW w:w="900" w:type="dxa"/>
            <w:noWrap/>
            <w:hideMark/>
          </w:tcPr>
          <w:p w14:paraId="3F3D30A7" w14:textId="60B77749" w:rsidR="008B6A7D" w:rsidRPr="00D52671" w:rsidRDefault="00244A09" w:rsidP="00D52671">
            <w:pPr>
              <w:jc w:val="center"/>
            </w:pPr>
            <w:r>
              <w:t>1</w:t>
            </w:r>
          </w:p>
        </w:tc>
        <w:tc>
          <w:tcPr>
            <w:tcW w:w="972" w:type="dxa"/>
            <w:noWrap/>
            <w:hideMark/>
          </w:tcPr>
          <w:p w14:paraId="29804B57" w14:textId="172A9C7C" w:rsidR="008B6A7D" w:rsidRPr="00D52671" w:rsidRDefault="00244A09" w:rsidP="00D52671">
            <w:pPr>
              <w:jc w:val="center"/>
            </w:pPr>
            <w:r>
              <w:t>1</w:t>
            </w:r>
          </w:p>
        </w:tc>
      </w:tr>
      <w:tr w:rsidR="008B6A7D" w:rsidRPr="00D52671" w14:paraId="3205105E" w14:textId="77777777" w:rsidTr="00D52671">
        <w:trPr>
          <w:trHeight w:val="300"/>
        </w:trPr>
        <w:tc>
          <w:tcPr>
            <w:tcW w:w="1458" w:type="dxa"/>
            <w:noWrap/>
            <w:hideMark/>
          </w:tcPr>
          <w:p w14:paraId="0907327E" w14:textId="77777777" w:rsidR="008B6A7D" w:rsidRPr="00D52671" w:rsidRDefault="008B6A7D" w:rsidP="00D52671">
            <w:pPr>
              <w:jc w:val="center"/>
              <w:rPr>
                <w:b/>
                <w:bCs/>
              </w:rPr>
            </w:pPr>
            <w:r w:rsidRPr="00D52671">
              <w:rPr>
                <w:b/>
                <w:bCs/>
              </w:rPr>
              <w:t>PAB</w:t>
            </w:r>
          </w:p>
        </w:tc>
        <w:tc>
          <w:tcPr>
            <w:tcW w:w="810" w:type="dxa"/>
            <w:noWrap/>
            <w:hideMark/>
          </w:tcPr>
          <w:p w14:paraId="7428C025" w14:textId="77777777" w:rsidR="008B6A7D" w:rsidRPr="00D52671" w:rsidRDefault="008B6A7D" w:rsidP="00D52671">
            <w:pPr>
              <w:jc w:val="center"/>
            </w:pPr>
          </w:p>
        </w:tc>
        <w:tc>
          <w:tcPr>
            <w:tcW w:w="810" w:type="dxa"/>
            <w:noWrap/>
            <w:hideMark/>
          </w:tcPr>
          <w:p w14:paraId="5A604A5E" w14:textId="77777777" w:rsidR="008B6A7D" w:rsidRPr="00D52671" w:rsidRDefault="008B6A7D" w:rsidP="00D52671">
            <w:pPr>
              <w:jc w:val="center"/>
            </w:pPr>
            <w:r w:rsidRPr="00D52671">
              <w:t>1</w:t>
            </w:r>
          </w:p>
        </w:tc>
        <w:tc>
          <w:tcPr>
            <w:tcW w:w="990" w:type="dxa"/>
            <w:noWrap/>
            <w:hideMark/>
          </w:tcPr>
          <w:p w14:paraId="39BC7A07" w14:textId="77777777" w:rsidR="008B6A7D" w:rsidRPr="00D52671" w:rsidRDefault="008B6A7D" w:rsidP="00D52671">
            <w:pPr>
              <w:jc w:val="center"/>
            </w:pPr>
          </w:p>
        </w:tc>
        <w:tc>
          <w:tcPr>
            <w:tcW w:w="990" w:type="dxa"/>
            <w:noWrap/>
            <w:hideMark/>
          </w:tcPr>
          <w:p w14:paraId="0EA21E29" w14:textId="77777777" w:rsidR="008B6A7D" w:rsidRPr="00D52671" w:rsidRDefault="008B6A7D" w:rsidP="00D52671">
            <w:pPr>
              <w:jc w:val="center"/>
            </w:pPr>
          </w:p>
        </w:tc>
        <w:tc>
          <w:tcPr>
            <w:tcW w:w="540" w:type="dxa"/>
            <w:noWrap/>
            <w:hideMark/>
          </w:tcPr>
          <w:p w14:paraId="7C6BC689" w14:textId="77777777" w:rsidR="008B6A7D" w:rsidRPr="00D52671" w:rsidRDefault="008B6A7D" w:rsidP="00D52671">
            <w:pPr>
              <w:jc w:val="center"/>
            </w:pPr>
          </w:p>
        </w:tc>
        <w:tc>
          <w:tcPr>
            <w:tcW w:w="810" w:type="dxa"/>
            <w:noWrap/>
            <w:hideMark/>
          </w:tcPr>
          <w:p w14:paraId="4DAC6616" w14:textId="77777777" w:rsidR="008B6A7D" w:rsidRPr="00D52671" w:rsidRDefault="008B6A7D" w:rsidP="00D52671">
            <w:pPr>
              <w:jc w:val="center"/>
            </w:pPr>
          </w:p>
        </w:tc>
        <w:tc>
          <w:tcPr>
            <w:tcW w:w="900" w:type="dxa"/>
            <w:noWrap/>
            <w:hideMark/>
          </w:tcPr>
          <w:p w14:paraId="69D53E9E" w14:textId="77777777" w:rsidR="008B6A7D" w:rsidRPr="00D52671" w:rsidRDefault="008B6A7D" w:rsidP="00D52671">
            <w:pPr>
              <w:jc w:val="center"/>
            </w:pPr>
          </w:p>
        </w:tc>
        <w:tc>
          <w:tcPr>
            <w:tcW w:w="972" w:type="dxa"/>
            <w:noWrap/>
            <w:hideMark/>
          </w:tcPr>
          <w:p w14:paraId="34D0316E" w14:textId="77777777" w:rsidR="008B6A7D" w:rsidRPr="00D52671" w:rsidRDefault="008B6A7D" w:rsidP="00D52671">
            <w:pPr>
              <w:jc w:val="center"/>
            </w:pPr>
            <w:r w:rsidRPr="00D52671">
              <w:t>1</w:t>
            </w:r>
          </w:p>
        </w:tc>
      </w:tr>
      <w:tr w:rsidR="008B6A7D" w:rsidRPr="00D52671" w14:paraId="68565E15" w14:textId="77777777" w:rsidTr="00D52671">
        <w:trPr>
          <w:trHeight w:val="300"/>
        </w:trPr>
        <w:tc>
          <w:tcPr>
            <w:tcW w:w="1458" w:type="dxa"/>
            <w:noWrap/>
            <w:hideMark/>
          </w:tcPr>
          <w:p w14:paraId="0751C3F6" w14:textId="77777777" w:rsidR="008B6A7D" w:rsidRPr="00D52671" w:rsidRDefault="008B6A7D" w:rsidP="00D52671">
            <w:pPr>
              <w:jc w:val="center"/>
            </w:pPr>
            <w:r w:rsidRPr="00D52671">
              <w:t>FIT</w:t>
            </w:r>
          </w:p>
        </w:tc>
        <w:tc>
          <w:tcPr>
            <w:tcW w:w="810" w:type="dxa"/>
            <w:noWrap/>
            <w:hideMark/>
          </w:tcPr>
          <w:p w14:paraId="66D777BA" w14:textId="77777777" w:rsidR="008B6A7D" w:rsidRPr="00D52671" w:rsidRDefault="008B6A7D" w:rsidP="00D52671">
            <w:pPr>
              <w:jc w:val="center"/>
            </w:pPr>
          </w:p>
        </w:tc>
        <w:tc>
          <w:tcPr>
            <w:tcW w:w="810" w:type="dxa"/>
            <w:noWrap/>
            <w:hideMark/>
          </w:tcPr>
          <w:p w14:paraId="7318FFB9" w14:textId="77777777" w:rsidR="008B6A7D" w:rsidRPr="00D52671" w:rsidRDefault="008B6A7D" w:rsidP="00D52671">
            <w:pPr>
              <w:jc w:val="center"/>
            </w:pPr>
          </w:p>
        </w:tc>
        <w:tc>
          <w:tcPr>
            <w:tcW w:w="990" w:type="dxa"/>
            <w:noWrap/>
            <w:hideMark/>
          </w:tcPr>
          <w:p w14:paraId="13BD6DE2" w14:textId="77777777" w:rsidR="008B6A7D" w:rsidRPr="00D52671" w:rsidRDefault="008B6A7D" w:rsidP="00D52671">
            <w:pPr>
              <w:jc w:val="center"/>
            </w:pPr>
          </w:p>
        </w:tc>
        <w:tc>
          <w:tcPr>
            <w:tcW w:w="990" w:type="dxa"/>
            <w:noWrap/>
            <w:hideMark/>
          </w:tcPr>
          <w:p w14:paraId="652D3823" w14:textId="77777777" w:rsidR="008B6A7D" w:rsidRPr="00D52671" w:rsidRDefault="008B6A7D" w:rsidP="00D52671">
            <w:pPr>
              <w:jc w:val="center"/>
            </w:pPr>
          </w:p>
        </w:tc>
        <w:tc>
          <w:tcPr>
            <w:tcW w:w="540" w:type="dxa"/>
            <w:noWrap/>
            <w:hideMark/>
          </w:tcPr>
          <w:p w14:paraId="12CF8A08" w14:textId="77777777" w:rsidR="008B6A7D" w:rsidRPr="00D52671" w:rsidRDefault="008B6A7D" w:rsidP="00D52671">
            <w:pPr>
              <w:jc w:val="center"/>
            </w:pPr>
            <w:r w:rsidRPr="00D52671">
              <w:t>1</w:t>
            </w:r>
          </w:p>
        </w:tc>
        <w:tc>
          <w:tcPr>
            <w:tcW w:w="810" w:type="dxa"/>
            <w:noWrap/>
            <w:hideMark/>
          </w:tcPr>
          <w:p w14:paraId="3EEF1D4A" w14:textId="77777777" w:rsidR="008B6A7D" w:rsidRPr="00D52671" w:rsidRDefault="008B6A7D" w:rsidP="00D52671">
            <w:pPr>
              <w:jc w:val="center"/>
            </w:pPr>
            <w:r w:rsidRPr="00D52671">
              <w:t>1</w:t>
            </w:r>
          </w:p>
        </w:tc>
        <w:tc>
          <w:tcPr>
            <w:tcW w:w="900" w:type="dxa"/>
            <w:noWrap/>
            <w:hideMark/>
          </w:tcPr>
          <w:p w14:paraId="76436530" w14:textId="7AACADD6" w:rsidR="008B6A7D" w:rsidRPr="00D52671" w:rsidRDefault="00CF181B" w:rsidP="00D52671">
            <w:pPr>
              <w:jc w:val="center"/>
            </w:pPr>
            <w:r>
              <w:t>4</w:t>
            </w:r>
          </w:p>
        </w:tc>
        <w:tc>
          <w:tcPr>
            <w:tcW w:w="972" w:type="dxa"/>
            <w:noWrap/>
            <w:hideMark/>
          </w:tcPr>
          <w:p w14:paraId="128DE351" w14:textId="7031DA90" w:rsidR="008B6A7D" w:rsidRPr="00D52671" w:rsidRDefault="0012566B" w:rsidP="00D52671">
            <w:pPr>
              <w:jc w:val="center"/>
            </w:pPr>
            <w:r>
              <w:t>6</w:t>
            </w:r>
          </w:p>
        </w:tc>
      </w:tr>
      <w:tr w:rsidR="008B6A7D" w:rsidRPr="00D52671" w14:paraId="373AED15" w14:textId="77777777" w:rsidTr="00D52671">
        <w:trPr>
          <w:trHeight w:val="300"/>
        </w:trPr>
        <w:tc>
          <w:tcPr>
            <w:tcW w:w="1458" w:type="dxa"/>
            <w:noWrap/>
            <w:hideMark/>
          </w:tcPr>
          <w:p w14:paraId="54644CA8" w14:textId="77777777" w:rsidR="008B6A7D" w:rsidRPr="00D52671" w:rsidRDefault="008B6A7D" w:rsidP="00D52671">
            <w:pPr>
              <w:jc w:val="center"/>
            </w:pPr>
            <w:r w:rsidRPr="00D52671">
              <w:t>IA</w:t>
            </w:r>
          </w:p>
        </w:tc>
        <w:tc>
          <w:tcPr>
            <w:tcW w:w="810" w:type="dxa"/>
            <w:noWrap/>
            <w:hideMark/>
          </w:tcPr>
          <w:p w14:paraId="26DD9AA1" w14:textId="77777777" w:rsidR="008B6A7D" w:rsidRPr="00D52671" w:rsidRDefault="008B6A7D" w:rsidP="00D52671">
            <w:pPr>
              <w:jc w:val="center"/>
            </w:pPr>
          </w:p>
        </w:tc>
        <w:tc>
          <w:tcPr>
            <w:tcW w:w="810" w:type="dxa"/>
            <w:noWrap/>
            <w:hideMark/>
          </w:tcPr>
          <w:p w14:paraId="1E81E4E9" w14:textId="77777777" w:rsidR="008B6A7D" w:rsidRPr="00D52671" w:rsidRDefault="008B6A7D" w:rsidP="00D52671">
            <w:pPr>
              <w:jc w:val="center"/>
            </w:pPr>
          </w:p>
        </w:tc>
        <w:tc>
          <w:tcPr>
            <w:tcW w:w="990" w:type="dxa"/>
            <w:noWrap/>
            <w:hideMark/>
          </w:tcPr>
          <w:p w14:paraId="06C22BA8" w14:textId="77777777" w:rsidR="008B6A7D" w:rsidRPr="00D52671" w:rsidRDefault="008B6A7D" w:rsidP="00D52671">
            <w:pPr>
              <w:jc w:val="center"/>
            </w:pPr>
          </w:p>
        </w:tc>
        <w:tc>
          <w:tcPr>
            <w:tcW w:w="990" w:type="dxa"/>
            <w:noWrap/>
            <w:hideMark/>
          </w:tcPr>
          <w:p w14:paraId="62117551" w14:textId="77777777" w:rsidR="008B6A7D" w:rsidRPr="00D52671" w:rsidRDefault="008B6A7D" w:rsidP="00D52671">
            <w:pPr>
              <w:jc w:val="center"/>
            </w:pPr>
            <w:r w:rsidRPr="00D52671">
              <w:t>1</w:t>
            </w:r>
          </w:p>
        </w:tc>
        <w:tc>
          <w:tcPr>
            <w:tcW w:w="540" w:type="dxa"/>
            <w:noWrap/>
            <w:hideMark/>
          </w:tcPr>
          <w:p w14:paraId="52CE817C" w14:textId="77777777" w:rsidR="008B6A7D" w:rsidRPr="00D52671" w:rsidRDefault="008B6A7D" w:rsidP="00D52671">
            <w:pPr>
              <w:jc w:val="center"/>
            </w:pPr>
            <w:r w:rsidRPr="00D52671">
              <w:t>2</w:t>
            </w:r>
          </w:p>
        </w:tc>
        <w:tc>
          <w:tcPr>
            <w:tcW w:w="810" w:type="dxa"/>
            <w:noWrap/>
            <w:hideMark/>
          </w:tcPr>
          <w:p w14:paraId="574A62D0" w14:textId="77777777" w:rsidR="008B6A7D" w:rsidRPr="00D52671" w:rsidRDefault="008B6A7D" w:rsidP="00D52671">
            <w:pPr>
              <w:jc w:val="center"/>
            </w:pPr>
            <w:r w:rsidRPr="00D52671">
              <w:t>2</w:t>
            </w:r>
          </w:p>
        </w:tc>
        <w:tc>
          <w:tcPr>
            <w:tcW w:w="900" w:type="dxa"/>
            <w:noWrap/>
            <w:hideMark/>
          </w:tcPr>
          <w:p w14:paraId="5BBDAD90" w14:textId="77777777" w:rsidR="008B6A7D" w:rsidRPr="00D52671" w:rsidRDefault="008B6A7D" w:rsidP="00D52671">
            <w:pPr>
              <w:jc w:val="center"/>
            </w:pPr>
            <w:r w:rsidRPr="00D52671">
              <w:t>9</w:t>
            </w:r>
          </w:p>
        </w:tc>
        <w:tc>
          <w:tcPr>
            <w:tcW w:w="972" w:type="dxa"/>
            <w:noWrap/>
            <w:hideMark/>
          </w:tcPr>
          <w:p w14:paraId="16B84BA6" w14:textId="77777777" w:rsidR="008B6A7D" w:rsidRPr="00D52671" w:rsidRDefault="008B6A7D" w:rsidP="00D52671">
            <w:pPr>
              <w:jc w:val="center"/>
            </w:pPr>
            <w:r w:rsidRPr="00D52671">
              <w:t>14</w:t>
            </w:r>
          </w:p>
        </w:tc>
      </w:tr>
      <w:tr w:rsidR="008B6A7D" w:rsidRPr="00D52671" w14:paraId="44A90F0E" w14:textId="77777777" w:rsidTr="00D52671">
        <w:trPr>
          <w:trHeight w:val="300"/>
        </w:trPr>
        <w:tc>
          <w:tcPr>
            <w:tcW w:w="1458" w:type="dxa"/>
            <w:noWrap/>
            <w:hideMark/>
          </w:tcPr>
          <w:p w14:paraId="6AA606EF" w14:textId="77777777" w:rsidR="008B6A7D" w:rsidRPr="00D52671" w:rsidRDefault="008B6A7D" w:rsidP="00D52671">
            <w:pPr>
              <w:jc w:val="center"/>
            </w:pPr>
            <w:r w:rsidRPr="00D52671">
              <w:t>Ops Review</w:t>
            </w:r>
          </w:p>
        </w:tc>
        <w:tc>
          <w:tcPr>
            <w:tcW w:w="810" w:type="dxa"/>
            <w:noWrap/>
            <w:hideMark/>
          </w:tcPr>
          <w:p w14:paraId="7E64E386" w14:textId="77777777" w:rsidR="008B6A7D" w:rsidRPr="00D52671" w:rsidRDefault="008B6A7D" w:rsidP="00D52671">
            <w:pPr>
              <w:jc w:val="center"/>
            </w:pPr>
          </w:p>
        </w:tc>
        <w:tc>
          <w:tcPr>
            <w:tcW w:w="810" w:type="dxa"/>
            <w:noWrap/>
            <w:hideMark/>
          </w:tcPr>
          <w:p w14:paraId="7F7990AD" w14:textId="77777777" w:rsidR="008B6A7D" w:rsidRPr="00D52671" w:rsidRDefault="008B6A7D" w:rsidP="00D52671">
            <w:pPr>
              <w:jc w:val="center"/>
            </w:pPr>
          </w:p>
        </w:tc>
        <w:tc>
          <w:tcPr>
            <w:tcW w:w="990" w:type="dxa"/>
            <w:noWrap/>
            <w:hideMark/>
          </w:tcPr>
          <w:p w14:paraId="01C49445" w14:textId="77777777" w:rsidR="008B6A7D" w:rsidRPr="00D52671" w:rsidRDefault="008B6A7D" w:rsidP="00D52671">
            <w:pPr>
              <w:jc w:val="center"/>
            </w:pPr>
          </w:p>
        </w:tc>
        <w:tc>
          <w:tcPr>
            <w:tcW w:w="990" w:type="dxa"/>
            <w:noWrap/>
            <w:hideMark/>
          </w:tcPr>
          <w:p w14:paraId="6D78DDD3" w14:textId="77777777" w:rsidR="008B6A7D" w:rsidRPr="00D52671" w:rsidRDefault="008B6A7D" w:rsidP="00D52671">
            <w:pPr>
              <w:jc w:val="center"/>
            </w:pPr>
          </w:p>
        </w:tc>
        <w:tc>
          <w:tcPr>
            <w:tcW w:w="540" w:type="dxa"/>
            <w:noWrap/>
            <w:hideMark/>
          </w:tcPr>
          <w:p w14:paraId="50E2E1C9" w14:textId="77777777" w:rsidR="008B6A7D" w:rsidRPr="00D52671" w:rsidRDefault="008B6A7D" w:rsidP="00D52671">
            <w:pPr>
              <w:jc w:val="center"/>
            </w:pPr>
            <w:r w:rsidRPr="00D52671">
              <w:t>1</w:t>
            </w:r>
          </w:p>
        </w:tc>
        <w:tc>
          <w:tcPr>
            <w:tcW w:w="810" w:type="dxa"/>
            <w:noWrap/>
            <w:hideMark/>
          </w:tcPr>
          <w:p w14:paraId="2AFCCFC9" w14:textId="77777777" w:rsidR="008B6A7D" w:rsidRPr="00D52671" w:rsidRDefault="008B6A7D" w:rsidP="00D52671">
            <w:pPr>
              <w:jc w:val="center"/>
            </w:pPr>
          </w:p>
        </w:tc>
        <w:tc>
          <w:tcPr>
            <w:tcW w:w="900" w:type="dxa"/>
            <w:noWrap/>
            <w:hideMark/>
          </w:tcPr>
          <w:p w14:paraId="3FBC1DD9" w14:textId="77777777" w:rsidR="008B6A7D" w:rsidRPr="00D52671" w:rsidRDefault="008B6A7D" w:rsidP="00D52671">
            <w:pPr>
              <w:jc w:val="center"/>
            </w:pPr>
            <w:r w:rsidRPr="00D52671">
              <w:t>1</w:t>
            </w:r>
          </w:p>
        </w:tc>
        <w:tc>
          <w:tcPr>
            <w:tcW w:w="972" w:type="dxa"/>
            <w:noWrap/>
            <w:hideMark/>
          </w:tcPr>
          <w:p w14:paraId="2ED1E0C7" w14:textId="77777777" w:rsidR="008B6A7D" w:rsidRPr="00D52671" w:rsidRDefault="008B6A7D" w:rsidP="00D52671">
            <w:pPr>
              <w:jc w:val="center"/>
            </w:pPr>
            <w:r w:rsidRPr="00D52671">
              <w:t>2</w:t>
            </w:r>
          </w:p>
        </w:tc>
      </w:tr>
      <w:tr w:rsidR="008B6A7D" w:rsidRPr="00D52671" w14:paraId="577A37EA" w14:textId="77777777" w:rsidTr="00D52671">
        <w:trPr>
          <w:trHeight w:val="300"/>
        </w:trPr>
        <w:tc>
          <w:tcPr>
            <w:tcW w:w="1458" w:type="dxa"/>
            <w:noWrap/>
            <w:hideMark/>
          </w:tcPr>
          <w:p w14:paraId="24B360FB" w14:textId="77777777" w:rsidR="008B6A7D" w:rsidRPr="00D52671" w:rsidRDefault="008B6A7D" w:rsidP="00D52671">
            <w:pPr>
              <w:jc w:val="center"/>
              <w:rPr>
                <w:b/>
                <w:bCs/>
              </w:rPr>
            </w:pPr>
            <w:r w:rsidRPr="00D52671">
              <w:rPr>
                <w:b/>
                <w:bCs/>
              </w:rPr>
              <w:t>Field Services East</w:t>
            </w:r>
          </w:p>
        </w:tc>
        <w:tc>
          <w:tcPr>
            <w:tcW w:w="810" w:type="dxa"/>
            <w:noWrap/>
            <w:hideMark/>
          </w:tcPr>
          <w:p w14:paraId="109C4F4F" w14:textId="77777777" w:rsidR="008B6A7D" w:rsidRPr="00D52671" w:rsidRDefault="008B6A7D" w:rsidP="00D52671">
            <w:pPr>
              <w:jc w:val="center"/>
            </w:pPr>
          </w:p>
        </w:tc>
        <w:tc>
          <w:tcPr>
            <w:tcW w:w="810" w:type="dxa"/>
            <w:noWrap/>
            <w:hideMark/>
          </w:tcPr>
          <w:p w14:paraId="579B402C" w14:textId="77777777" w:rsidR="008B6A7D" w:rsidRPr="00D52671" w:rsidRDefault="008B6A7D" w:rsidP="00D52671">
            <w:pPr>
              <w:jc w:val="center"/>
            </w:pPr>
          </w:p>
        </w:tc>
        <w:tc>
          <w:tcPr>
            <w:tcW w:w="990" w:type="dxa"/>
            <w:noWrap/>
            <w:hideMark/>
          </w:tcPr>
          <w:p w14:paraId="7B7559D4" w14:textId="77777777" w:rsidR="008B6A7D" w:rsidRPr="00D52671" w:rsidRDefault="008B6A7D" w:rsidP="00D52671">
            <w:pPr>
              <w:jc w:val="center"/>
            </w:pPr>
            <w:r w:rsidRPr="00D52671">
              <w:t>1</w:t>
            </w:r>
          </w:p>
        </w:tc>
        <w:tc>
          <w:tcPr>
            <w:tcW w:w="990" w:type="dxa"/>
            <w:noWrap/>
            <w:hideMark/>
          </w:tcPr>
          <w:p w14:paraId="60041DAA" w14:textId="77777777" w:rsidR="008B6A7D" w:rsidRPr="00D52671" w:rsidRDefault="008B6A7D" w:rsidP="00D52671">
            <w:pPr>
              <w:jc w:val="center"/>
            </w:pPr>
          </w:p>
        </w:tc>
        <w:tc>
          <w:tcPr>
            <w:tcW w:w="540" w:type="dxa"/>
            <w:noWrap/>
            <w:hideMark/>
          </w:tcPr>
          <w:p w14:paraId="18F2E225" w14:textId="77777777" w:rsidR="008B6A7D" w:rsidRPr="00D52671" w:rsidRDefault="008B6A7D" w:rsidP="00D52671">
            <w:pPr>
              <w:jc w:val="center"/>
            </w:pPr>
          </w:p>
        </w:tc>
        <w:tc>
          <w:tcPr>
            <w:tcW w:w="810" w:type="dxa"/>
            <w:noWrap/>
            <w:hideMark/>
          </w:tcPr>
          <w:p w14:paraId="38DA61AF" w14:textId="77777777" w:rsidR="008B6A7D" w:rsidRPr="00D52671" w:rsidRDefault="008B6A7D" w:rsidP="00D52671">
            <w:pPr>
              <w:jc w:val="center"/>
            </w:pPr>
          </w:p>
        </w:tc>
        <w:tc>
          <w:tcPr>
            <w:tcW w:w="900" w:type="dxa"/>
            <w:noWrap/>
            <w:hideMark/>
          </w:tcPr>
          <w:p w14:paraId="2CE251EA" w14:textId="77777777" w:rsidR="008B6A7D" w:rsidRPr="00D52671" w:rsidRDefault="008B6A7D" w:rsidP="00D52671">
            <w:pPr>
              <w:jc w:val="center"/>
            </w:pPr>
          </w:p>
        </w:tc>
        <w:tc>
          <w:tcPr>
            <w:tcW w:w="972" w:type="dxa"/>
            <w:noWrap/>
            <w:hideMark/>
          </w:tcPr>
          <w:p w14:paraId="016D4199" w14:textId="77777777" w:rsidR="008B6A7D" w:rsidRPr="00D52671" w:rsidRDefault="008B6A7D" w:rsidP="00D52671">
            <w:pPr>
              <w:jc w:val="center"/>
            </w:pPr>
            <w:r w:rsidRPr="00D52671">
              <w:t>1</w:t>
            </w:r>
          </w:p>
        </w:tc>
      </w:tr>
      <w:tr w:rsidR="008B6A7D" w:rsidRPr="00D52671" w14:paraId="62B2A13D" w14:textId="77777777" w:rsidTr="00D52671">
        <w:trPr>
          <w:trHeight w:val="300"/>
        </w:trPr>
        <w:tc>
          <w:tcPr>
            <w:tcW w:w="1458" w:type="dxa"/>
            <w:noWrap/>
            <w:hideMark/>
          </w:tcPr>
          <w:p w14:paraId="06BFE1BB" w14:textId="77777777" w:rsidR="008B6A7D" w:rsidRPr="00D52671" w:rsidRDefault="008B6A7D" w:rsidP="00D52671">
            <w:pPr>
              <w:jc w:val="center"/>
            </w:pPr>
            <w:r w:rsidRPr="00D52671">
              <w:t>Foothills</w:t>
            </w:r>
          </w:p>
        </w:tc>
        <w:tc>
          <w:tcPr>
            <w:tcW w:w="810" w:type="dxa"/>
            <w:noWrap/>
            <w:hideMark/>
          </w:tcPr>
          <w:p w14:paraId="0A437A16" w14:textId="77777777" w:rsidR="008B6A7D" w:rsidRPr="00D52671" w:rsidRDefault="008B6A7D" w:rsidP="00D52671">
            <w:pPr>
              <w:jc w:val="center"/>
            </w:pPr>
          </w:p>
        </w:tc>
        <w:tc>
          <w:tcPr>
            <w:tcW w:w="810" w:type="dxa"/>
            <w:noWrap/>
            <w:hideMark/>
          </w:tcPr>
          <w:p w14:paraId="59AF457A" w14:textId="77777777" w:rsidR="008B6A7D" w:rsidRPr="00D52671" w:rsidRDefault="008B6A7D" w:rsidP="00D52671">
            <w:pPr>
              <w:jc w:val="center"/>
            </w:pPr>
          </w:p>
        </w:tc>
        <w:tc>
          <w:tcPr>
            <w:tcW w:w="990" w:type="dxa"/>
            <w:noWrap/>
            <w:hideMark/>
          </w:tcPr>
          <w:p w14:paraId="6426ED96" w14:textId="77777777" w:rsidR="008B6A7D" w:rsidRPr="00D52671" w:rsidRDefault="008B6A7D" w:rsidP="00D52671">
            <w:pPr>
              <w:jc w:val="center"/>
            </w:pPr>
          </w:p>
        </w:tc>
        <w:tc>
          <w:tcPr>
            <w:tcW w:w="990" w:type="dxa"/>
            <w:noWrap/>
            <w:hideMark/>
          </w:tcPr>
          <w:p w14:paraId="44757280" w14:textId="77777777" w:rsidR="008B6A7D" w:rsidRPr="00D52671" w:rsidRDefault="008B6A7D" w:rsidP="00D52671">
            <w:pPr>
              <w:jc w:val="center"/>
            </w:pPr>
            <w:r w:rsidRPr="00D52671">
              <w:t>1</w:t>
            </w:r>
          </w:p>
        </w:tc>
        <w:tc>
          <w:tcPr>
            <w:tcW w:w="540" w:type="dxa"/>
            <w:noWrap/>
            <w:hideMark/>
          </w:tcPr>
          <w:p w14:paraId="68B67EA0" w14:textId="77777777" w:rsidR="008B6A7D" w:rsidRPr="00D52671" w:rsidRDefault="008B6A7D" w:rsidP="00D52671">
            <w:pPr>
              <w:jc w:val="center"/>
            </w:pPr>
            <w:r w:rsidRPr="00D52671">
              <w:t>5</w:t>
            </w:r>
          </w:p>
        </w:tc>
        <w:tc>
          <w:tcPr>
            <w:tcW w:w="810" w:type="dxa"/>
            <w:noWrap/>
            <w:hideMark/>
          </w:tcPr>
          <w:p w14:paraId="3C24B012" w14:textId="77777777" w:rsidR="008B6A7D" w:rsidRPr="00D52671" w:rsidRDefault="008B6A7D" w:rsidP="00D52671">
            <w:pPr>
              <w:jc w:val="center"/>
            </w:pPr>
            <w:r w:rsidRPr="00D52671">
              <w:t>11</w:t>
            </w:r>
          </w:p>
        </w:tc>
        <w:tc>
          <w:tcPr>
            <w:tcW w:w="900" w:type="dxa"/>
            <w:noWrap/>
            <w:hideMark/>
          </w:tcPr>
          <w:p w14:paraId="66836440" w14:textId="77777777" w:rsidR="008B6A7D" w:rsidRPr="00D52671" w:rsidRDefault="008B6A7D" w:rsidP="00D52671">
            <w:pPr>
              <w:jc w:val="center"/>
            </w:pPr>
            <w:r w:rsidRPr="00D52671">
              <w:t>91</w:t>
            </w:r>
          </w:p>
        </w:tc>
        <w:tc>
          <w:tcPr>
            <w:tcW w:w="972" w:type="dxa"/>
            <w:noWrap/>
            <w:hideMark/>
          </w:tcPr>
          <w:p w14:paraId="59A9D08D" w14:textId="77777777" w:rsidR="008B6A7D" w:rsidRPr="00D52671" w:rsidRDefault="008B6A7D" w:rsidP="00D52671">
            <w:pPr>
              <w:jc w:val="center"/>
            </w:pPr>
            <w:r w:rsidRPr="00D52671">
              <w:t>108</w:t>
            </w:r>
          </w:p>
        </w:tc>
      </w:tr>
      <w:tr w:rsidR="008B6A7D" w:rsidRPr="00D52671" w14:paraId="6497085F" w14:textId="77777777" w:rsidTr="00D52671">
        <w:trPr>
          <w:trHeight w:val="300"/>
        </w:trPr>
        <w:tc>
          <w:tcPr>
            <w:tcW w:w="1458" w:type="dxa"/>
            <w:noWrap/>
            <w:hideMark/>
          </w:tcPr>
          <w:p w14:paraId="79E09033" w14:textId="77777777" w:rsidR="008B6A7D" w:rsidRPr="00D52671" w:rsidRDefault="008B6A7D" w:rsidP="00D52671">
            <w:pPr>
              <w:jc w:val="center"/>
            </w:pPr>
            <w:r w:rsidRPr="00D52671">
              <w:t>South East</w:t>
            </w:r>
          </w:p>
        </w:tc>
        <w:tc>
          <w:tcPr>
            <w:tcW w:w="810" w:type="dxa"/>
            <w:noWrap/>
            <w:hideMark/>
          </w:tcPr>
          <w:p w14:paraId="3708FC13" w14:textId="77777777" w:rsidR="008B6A7D" w:rsidRPr="00D52671" w:rsidRDefault="008B6A7D" w:rsidP="00D52671">
            <w:pPr>
              <w:jc w:val="center"/>
            </w:pPr>
          </w:p>
        </w:tc>
        <w:tc>
          <w:tcPr>
            <w:tcW w:w="810" w:type="dxa"/>
            <w:noWrap/>
            <w:hideMark/>
          </w:tcPr>
          <w:p w14:paraId="6EBB2F01" w14:textId="77777777" w:rsidR="008B6A7D" w:rsidRPr="00D52671" w:rsidRDefault="008B6A7D" w:rsidP="00D52671">
            <w:pPr>
              <w:jc w:val="center"/>
            </w:pPr>
          </w:p>
        </w:tc>
        <w:tc>
          <w:tcPr>
            <w:tcW w:w="990" w:type="dxa"/>
            <w:noWrap/>
            <w:hideMark/>
          </w:tcPr>
          <w:p w14:paraId="142A3904" w14:textId="77777777" w:rsidR="008B6A7D" w:rsidRPr="00D52671" w:rsidRDefault="008B6A7D" w:rsidP="00D52671">
            <w:pPr>
              <w:jc w:val="center"/>
            </w:pPr>
          </w:p>
        </w:tc>
        <w:tc>
          <w:tcPr>
            <w:tcW w:w="990" w:type="dxa"/>
            <w:noWrap/>
            <w:hideMark/>
          </w:tcPr>
          <w:p w14:paraId="32DA1ABB" w14:textId="77777777" w:rsidR="008B6A7D" w:rsidRPr="00D52671" w:rsidRDefault="008B6A7D" w:rsidP="00D52671">
            <w:pPr>
              <w:jc w:val="center"/>
            </w:pPr>
            <w:r w:rsidRPr="00D52671">
              <w:t>1</w:t>
            </w:r>
          </w:p>
        </w:tc>
        <w:tc>
          <w:tcPr>
            <w:tcW w:w="540" w:type="dxa"/>
            <w:noWrap/>
            <w:hideMark/>
          </w:tcPr>
          <w:p w14:paraId="74404E53" w14:textId="77777777" w:rsidR="008B6A7D" w:rsidRPr="00D52671" w:rsidRDefault="008B6A7D" w:rsidP="00D52671">
            <w:pPr>
              <w:jc w:val="center"/>
            </w:pPr>
            <w:r w:rsidRPr="00D52671">
              <w:t>5</w:t>
            </w:r>
          </w:p>
        </w:tc>
        <w:tc>
          <w:tcPr>
            <w:tcW w:w="810" w:type="dxa"/>
            <w:noWrap/>
            <w:hideMark/>
          </w:tcPr>
          <w:p w14:paraId="6209B08C" w14:textId="77777777" w:rsidR="008B6A7D" w:rsidRPr="00D52671" w:rsidRDefault="008B6A7D" w:rsidP="00D52671">
            <w:pPr>
              <w:jc w:val="center"/>
            </w:pPr>
            <w:r w:rsidRPr="00D52671">
              <w:t>20</w:t>
            </w:r>
          </w:p>
        </w:tc>
        <w:tc>
          <w:tcPr>
            <w:tcW w:w="900" w:type="dxa"/>
            <w:noWrap/>
            <w:hideMark/>
          </w:tcPr>
          <w:p w14:paraId="28C6E85E" w14:textId="77777777" w:rsidR="008B6A7D" w:rsidRPr="00D52671" w:rsidRDefault="008B6A7D" w:rsidP="00D52671">
            <w:pPr>
              <w:jc w:val="center"/>
            </w:pPr>
            <w:r w:rsidRPr="00D52671">
              <w:t>141</w:t>
            </w:r>
          </w:p>
        </w:tc>
        <w:tc>
          <w:tcPr>
            <w:tcW w:w="972" w:type="dxa"/>
            <w:noWrap/>
            <w:hideMark/>
          </w:tcPr>
          <w:p w14:paraId="71CD1B23" w14:textId="77777777" w:rsidR="008B6A7D" w:rsidRPr="00D52671" w:rsidRDefault="008B6A7D" w:rsidP="00D52671">
            <w:pPr>
              <w:jc w:val="center"/>
            </w:pPr>
            <w:r w:rsidRPr="00D52671">
              <w:t>167</w:t>
            </w:r>
          </w:p>
        </w:tc>
      </w:tr>
      <w:tr w:rsidR="008B6A7D" w:rsidRPr="00D52671" w14:paraId="38169BC5" w14:textId="77777777" w:rsidTr="00D52671">
        <w:trPr>
          <w:trHeight w:val="300"/>
        </w:trPr>
        <w:tc>
          <w:tcPr>
            <w:tcW w:w="1458" w:type="dxa"/>
            <w:noWrap/>
            <w:hideMark/>
          </w:tcPr>
          <w:p w14:paraId="11290BB1" w14:textId="77777777" w:rsidR="008B6A7D" w:rsidRPr="00D52671" w:rsidRDefault="008B6A7D" w:rsidP="00D52671">
            <w:pPr>
              <w:jc w:val="center"/>
            </w:pPr>
            <w:r w:rsidRPr="00D52671">
              <w:t>Northeast</w:t>
            </w:r>
          </w:p>
        </w:tc>
        <w:tc>
          <w:tcPr>
            <w:tcW w:w="810" w:type="dxa"/>
            <w:noWrap/>
            <w:hideMark/>
          </w:tcPr>
          <w:p w14:paraId="6EB23D58" w14:textId="77777777" w:rsidR="008B6A7D" w:rsidRPr="00D52671" w:rsidRDefault="008B6A7D" w:rsidP="00D52671">
            <w:pPr>
              <w:jc w:val="center"/>
            </w:pPr>
          </w:p>
        </w:tc>
        <w:tc>
          <w:tcPr>
            <w:tcW w:w="810" w:type="dxa"/>
            <w:noWrap/>
            <w:hideMark/>
          </w:tcPr>
          <w:p w14:paraId="46E85413" w14:textId="77777777" w:rsidR="008B6A7D" w:rsidRPr="00D52671" w:rsidRDefault="008B6A7D" w:rsidP="00D52671">
            <w:pPr>
              <w:jc w:val="center"/>
            </w:pPr>
          </w:p>
        </w:tc>
        <w:tc>
          <w:tcPr>
            <w:tcW w:w="990" w:type="dxa"/>
            <w:noWrap/>
            <w:hideMark/>
          </w:tcPr>
          <w:p w14:paraId="253ACBBA" w14:textId="77777777" w:rsidR="008B6A7D" w:rsidRPr="00D52671" w:rsidRDefault="008B6A7D" w:rsidP="00D52671">
            <w:pPr>
              <w:jc w:val="center"/>
            </w:pPr>
          </w:p>
        </w:tc>
        <w:tc>
          <w:tcPr>
            <w:tcW w:w="990" w:type="dxa"/>
            <w:noWrap/>
            <w:hideMark/>
          </w:tcPr>
          <w:p w14:paraId="5BA67590" w14:textId="77777777" w:rsidR="008B6A7D" w:rsidRPr="00D52671" w:rsidRDefault="008B6A7D" w:rsidP="00D52671">
            <w:pPr>
              <w:jc w:val="center"/>
            </w:pPr>
            <w:r w:rsidRPr="00D52671">
              <w:t>1</w:t>
            </w:r>
          </w:p>
        </w:tc>
        <w:tc>
          <w:tcPr>
            <w:tcW w:w="540" w:type="dxa"/>
            <w:noWrap/>
            <w:hideMark/>
          </w:tcPr>
          <w:p w14:paraId="1BF8EABC" w14:textId="77777777" w:rsidR="008B6A7D" w:rsidRPr="00D52671" w:rsidRDefault="008B6A7D" w:rsidP="00D52671">
            <w:pPr>
              <w:jc w:val="center"/>
            </w:pPr>
            <w:r w:rsidRPr="00D52671">
              <w:t>5</w:t>
            </w:r>
          </w:p>
        </w:tc>
        <w:tc>
          <w:tcPr>
            <w:tcW w:w="810" w:type="dxa"/>
            <w:noWrap/>
            <w:hideMark/>
          </w:tcPr>
          <w:p w14:paraId="3751E479" w14:textId="77777777" w:rsidR="008B6A7D" w:rsidRPr="00D52671" w:rsidRDefault="008B6A7D" w:rsidP="00D52671">
            <w:pPr>
              <w:jc w:val="center"/>
            </w:pPr>
            <w:r w:rsidRPr="00D52671">
              <w:t>19</w:t>
            </w:r>
          </w:p>
        </w:tc>
        <w:tc>
          <w:tcPr>
            <w:tcW w:w="900" w:type="dxa"/>
            <w:noWrap/>
            <w:hideMark/>
          </w:tcPr>
          <w:p w14:paraId="5BB6B5F2" w14:textId="77777777" w:rsidR="008B6A7D" w:rsidRPr="00D52671" w:rsidRDefault="008B6A7D" w:rsidP="00D52671">
            <w:pPr>
              <w:jc w:val="center"/>
            </w:pPr>
            <w:r w:rsidRPr="00D52671">
              <w:t>124</w:t>
            </w:r>
          </w:p>
        </w:tc>
        <w:tc>
          <w:tcPr>
            <w:tcW w:w="972" w:type="dxa"/>
            <w:noWrap/>
            <w:hideMark/>
          </w:tcPr>
          <w:p w14:paraId="0B6EE367" w14:textId="77777777" w:rsidR="008B6A7D" w:rsidRPr="00D52671" w:rsidRDefault="008B6A7D" w:rsidP="00D52671">
            <w:pPr>
              <w:jc w:val="center"/>
            </w:pPr>
            <w:r w:rsidRPr="00D52671">
              <w:t>149</w:t>
            </w:r>
          </w:p>
        </w:tc>
      </w:tr>
      <w:tr w:rsidR="008B6A7D" w:rsidRPr="00D52671" w14:paraId="32B64196" w14:textId="77777777" w:rsidTr="00D52671">
        <w:trPr>
          <w:trHeight w:val="300"/>
        </w:trPr>
        <w:tc>
          <w:tcPr>
            <w:tcW w:w="1458" w:type="dxa"/>
            <w:noWrap/>
            <w:hideMark/>
          </w:tcPr>
          <w:p w14:paraId="566294A1" w14:textId="2B8272AF" w:rsidR="008B6A7D" w:rsidRPr="00D52671" w:rsidRDefault="008B6A7D" w:rsidP="00D52671">
            <w:pPr>
              <w:jc w:val="center"/>
              <w:rPr>
                <w:b/>
                <w:bCs/>
              </w:rPr>
            </w:pPr>
            <w:r w:rsidRPr="00D52671">
              <w:rPr>
                <w:b/>
                <w:bCs/>
              </w:rPr>
              <w:t>Field Services West</w:t>
            </w:r>
          </w:p>
        </w:tc>
        <w:tc>
          <w:tcPr>
            <w:tcW w:w="810" w:type="dxa"/>
            <w:noWrap/>
            <w:hideMark/>
          </w:tcPr>
          <w:p w14:paraId="1EECC9F2" w14:textId="77777777" w:rsidR="008B6A7D" w:rsidRPr="00D52671" w:rsidRDefault="008B6A7D" w:rsidP="00D52671">
            <w:pPr>
              <w:jc w:val="center"/>
            </w:pPr>
          </w:p>
        </w:tc>
        <w:tc>
          <w:tcPr>
            <w:tcW w:w="810" w:type="dxa"/>
            <w:noWrap/>
            <w:hideMark/>
          </w:tcPr>
          <w:p w14:paraId="7D0BFA23" w14:textId="77777777" w:rsidR="008B6A7D" w:rsidRPr="00D52671" w:rsidRDefault="008B6A7D" w:rsidP="00D52671">
            <w:pPr>
              <w:jc w:val="center"/>
            </w:pPr>
          </w:p>
        </w:tc>
        <w:tc>
          <w:tcPr>
            <w:tcW w:w="990" w:type="dxa"/>
            <w:noWrap/>
            <w:hideMark/>
          </w:tcPr>
          <w:p w14:paraId="33EF22AC" w14:textId="77777777" w:rsidR="008B6A7D" w:rsidRPr="00D52671" w:rsidRDefault="008B6A7D" w:rsidP="00D52671">
            <w:pPr>
              <w:jc w:val="center"/>
            </w:pPr>
            <w:r w:rsidRPr="00D52671">
              <w:t>1</w:t>
            </w:r>
          </w:p>
        </w:tc>
        <w:tc>
          <w:tcPr>
            <w:tcW w:w="990" w:type="dxa"/>
            <w:noWrap/>
            <w:hideMark/>
          </w:tcPr>
          <w:p w14:paraId="7811E378" w14:textId="77777777" w:rsidR="008B6A7D" w:rsidRPr="00D52671" w:rsidRDefault="008B6A7D" w:rsidP="00D52671">
            <w:pPr>
              <w:jc w:val="center"/>
              <w:rPr>
                <w:bCs/>
              </w:rPr>
            </w:pPr>
          </w:p>
        </w:tc>
        <w:tc>
          <w:tcPr>
            <w:tcW w:w="540" w:type="dxa"/>
            <w:noWrap/>
            <w:hideMark/>
          </w:tcPr>
          <w:p w14:paraId="61505B44" w14:textId="77777777" w:rsidR="008B6A7D" w:rsidRPr="00D52671" w:rsidRDefault="008B6A7D" w:rsidP="00D52671">
            <w:pPr>
              <w:jc w:val="center"/>
            </w:pPr>
          </w:p>
        </w:tc>
        <w:tc>
          <w:tcPr>
            <w:tcW w:w="810" w:type="dxa"/>
            <w:noWrap/>
            <w:hideMark/>
          </w:tcPr>
          <w:p w14:paraId="62CA3676" w14:textId="77777777" w:rsidR="008B6A7D" w:rsidRPr="00D52671" w:rsidRDefault="008B6A7D" w:rsidP="00D52671">
            <w:pPr>
              <w:jc w:val="center"/>
            </w:pPr>
          </w:p>
        </w:tc>
        <w:tc>
          <w:tcPr>
            <w:tcW w:w="900" w:type="dxa"/>
            <w:noWrap/>
            <w:hideMark/>
          </w:tcPr>
          <w:p w14:paraId="02984941" w14:textId="77777777" w:rsidR="008B6A7D" w:rsidRPr="00D52671" w:rsidRDefault="008B6A7D" w:rsidP="00D52671">
            <w:pPr>
              <w:jc w:val="center"/>
            </w:pPr>
          </w:p>
        </w:tc>
        <w:tc>
          <w:tcPr>
            <w:tcW w:w="972" w:type="dxa"/>
            <w:noWrap/>
            <w:hideMark/>
          </w:tcPr>
          <w:p w14:paraId="273EE3CF" w14:textId="77777777" w:rsidR="008B6A7D" w:rsidRPr="00D52671" w:rsidRDefault="008B6A7D" w:rsidP="00D52671">
            <w:pPr>
              <w:jc w:val="center"/>
            </w:pPr>
            <w:r w:rsidRPr="00D52671">
              <w:t>1</w:t>
            </w:r>
          </w:p>
        </w:tc>
      </w:tr>
      <w:tr w:rsidR="008B6A7D" w:rsidRPr="00D52671" w14:paraId="736F63C2" w14:textId="77777777" w:rsidTr="00D52671">
        <w:trPr>
          <w:trHeight w:val="300"/>
        </w:trPr>
        <w:tc>
          <w:tcPr>
            <w:tcW w:w="1458" w:type="dxa"/>
            <w:noWrap/>
            <w:hideMark/>
          </w:tcPr>
          <w:p w14:paraId="14FEE99E" w14:textId="77777777" w:rsidR="008B6A7D" w:rsidRPr="00D52671" w:rsidRDefault="008B6A7D" w:rsidP="00D52671">
            <w:pPr>
              <w:jc w:val="center"/>
            </w:pPr>
            <w:r w:rsidRPr="00D52671">
              <w:t>Valley</w:t>
            </w:r>
          </w:p>
        </w:tc>
        <w:tc>
          <w:tcPr>
            <w:tcW w:w="810" w:type="dxa"/>
            <w:noWrap/>
            <w:hideMark/>
          </w:tcPr>
          <w:p w14:paraId="125508E0" w14:textId="77777777" w:rsidR="008B6A7D" w:rsidRPr="00D52671" w:rsidRDefault="008B6A7D" w:rsidP="00D52671">
            <w:pPr>
              <w:jc w:val="center"/>
            </w:pPr>
          </w:p>
        </w:tc>
        <w:tc>
          <w:tcPr>
            <w:tcW w:w="810" w:type="dxa"/>
            <w:noWrap/>
            <w:hideMark/>
          </w:tcPr>
          <w:p w14:paraId="63422EDF" w14:textId="77777777" w:rsidR="008B6A7D" w:rsidRPr="00D52671" w:rsidRDefault="008B6A7D" w:rsidP="00D52671">
            <w:pPr>
              <w:jc w:val="center"/>
            </w:pPr>
          </w:p>
        </w:tc>
        <w:tc>
          <w:tcPr>
            <w:tcW w:w="990" w:type="dxa"/>
            <w:noWrap/>
            <w:hideMark/>
          </w:tcPr>
          <w:p w14:paraId="79F9E115" w14:textId="77777777" w:rsidR="008B6A7D" w:rsidRPr="00D52671" w:rsidRDefault="008B6A7D" w:rsidP="00D52671">
            <w:pPr>
              <w:jc w:val="center"/>
            </w:pPr>
          </w:p>
        </w:tc>
        <w:tc>
          <w:tcPr>
            <w:tcW w:w="990" w:type="dxa"/>
            <w:noWrap/>
            <w:hideMark/>
          </w:tcPr>
          <w:p w14:paraId="023CE156" w14:textId="77777777" w:rsidR="008B6A7D" w:rsidRPr="00D52671" w:rsidRDefault="008B6A7D" w:rsidP="00D52671">
            <w:pPr>
              <w:jc w:val="center"/>
            </w:pPr>
            <w:r w:rsidRPr="00D52671">
              <w:t>1</w:t>
            </w:r>
          </w:p>
        </w:tc>
        <w:tc>
          <w:tcPr>
            <w:tcW w:w="540" w:type="dxa"/>
            <w:noWrap/>
            <w:hideMark/>
          </w:tcPr>
          <w:p w14:paraId="749D59B6" w14:textId="77777777" w:rsidR="008B6A7D" w:rsidRPr="00D52671" w:rsidRDefault="008B6A7D" w:rsidP="00D52671">
            <w:pPr>
              <w:jc w:val="center"/>
            </w:pPr>
            <w:r w:rsidRPr="00D52671">
              <w:t>5</w:t>
            </w:r>
          </w:p>
        </w:tc>
        <w:tc>
          <w:tcPr>
            <w:tcW w:w="810" w:type="dxa"/>
            <w:noWrap/>
            <w:hideMark/>
          </w:tcPr>
          <w:p w14:paraId="5387812C" w14:textId="77777777" w:rsidR="008B6A7D" w:rsidRPr="00D52671" w:rsidRDefault="008B6A7D" w:rsidP="00D52671">
            <w:pPr>
              <w:jc w:val="center"/>
            </w:pPr>
            <w:r w:rsidRPr="00D52671">
              <w:t>16</w:t>
            </w:r>
          </w:p>
        </w:tc>
        <w:tc>
          <w:tcPr>
            <w:tcW w:w="900" w:type="dxa"/>
            <w:noWrap/>
            <w:hideMark/>
          </w:tcPr>
          <w:p w14:paraId="10734EAD" w14:textId="77777777" w:rsidR="008B6A7D" w:rsidRPr="00D52671" w:rsidRDefault="008B6A7D" w:rsidP="00D52671">
            <w:pPr>
              <w:jc w:val="center"/>
            </w:pPr>
            <w:r w:rsidRPr="00D52671">
              <w:t>105</w:t>
            </w:r>
          </w:p>
        </w:tc>
        <w:tc>
          <w:tcPr>
            <w:tcW w:w="972" w:type="dxa"/>
            <w:noWrap/>
            <w:hideMark/>
          </w:tcPr>
          <w:p w14:paraId="329E0695" w14:textId="77777777" w:rsidR="008B6A7D" w:rsidRPr="00D52671" w:rsidRDefault="008B6A7D" w:rsidP="00D52671">
            <w:pPr>
              <w:jc w:val="center"/>
            </w:pPr>
            <w:r w:rsidRPr="00D52671">
              <w:t>127</w:t>
            </w:r>
          </w:p>
        </w:tc>
      </w:tr>
      <w:tr w:rsidR="008B6A7D" w:rsidRPr="00D52671" w14:paraId="4AEB331A" w14:textId="77777777" w:rsidTr="00D52671">
        <w:trPr>
          <w:trHeight w:val="300"/>
        </w:trPr>
        <w:tc>
          <w:tcPr>
            <w:tcW w:w="1458" w:type="dxa"/>
            <w:noWrap/>
            <w:hideMark/>
          </w:tcPr>
          <w:p w14:paraId="1352FD52" w14:textId="77777777" w:rsidR="008B6A7D" w:rsidRPr="00D52671" w:rsidRDefault="008B6A7D" w:rsidP="00D52671">
            <w:pPr>
              <w:jc w:val="center"/>
            </w:pPr>
            <w:r w:rsidRPr="00D52671">
              <w:t>Northwest</w:t>
            </w:r>
          </w:p>
        </w:tc>
        <w:tc>
          <w:tcPr>
            <w:tcW w:w="810" w:type="dxa"/>
            <w:noWrap/>
            <w:hideMark/>
          </w:tcPr>
          <w:p w14:paraId="71CCDF5E" w14:textId="77777777" w:rsidR="008B6A7D" w:rsidRPr="00D52671" w:rsidRDefault="008B6A7D" w:rsidP="00D52671">
            <w:pPr>
              <w:jc w:val="center"/>
            </w:pPr>
          </w:p>
        </w:tc>
        <w:tc>
          <w:tcPr>
            <w:tcW w:w="810" w:type="dxa"/>
            <w:noWrap/>
            <w:hideMark/>
          </w:tcPr>
          <w:p w14:paraId="5BA21C46" w14:textId="77777777" w:rsidR="008B6A7D" w:rsidRPr="00D52671" w:rsidRDefault="008B6A7D" w:rsidP="00D52671">
            <w:pPr>
              <w:jc w:val="center"/>
            </w:pPr>
          </w:p>
        </w:tc>
        <w:tc>
          <w:tcPr>
            <w:tcW w:w="990" w:type="dxa"/>
            <w:noWrap/>
            <w:hideMark/>
          </w:tcPr>
          <w:p w14:paraId="6DB7C803" w14:textId="77777777" w:rsidR="008B6A7D" w:rsidRPr="00D52671" w:rsidRDefault="008B6A7D" w:rsidP="00D52671">
            <w:pPr>
              <w:jc w:val="center"/>
            </w:pPr>
          </w:p>
        </w:tc>
        <w:tc>
          <w:tcPr>
            <w:tcW w:w="990" w:type="dxa"/>
            <w:noWrap/>
            <w:hideMark/>
          </w:tcPr>
          <w:p w14:paraId="3E811633" w14:textId="77777777" w:rsidR="008B6A7D" w:rsidRPr="00D52671" w:rsidRDefault="008B6A7D" w:rsidP="00D52671">
            <w:pPr>
              <w:jc w:val="center"/>
            </w:pPr>
            <w:r w:rsidRPr="00D52671">
              <w:t>1</w:t>
            </w:r>
          </w:p>
        </w:tc>
        <w:tc>
          <w:tcPr>
            <w:tcW w:w="540" w:type="dxa"/>
            <w:noWrap/>
            <w:hideMark/>
          </w:tcPr>
          <w:p w14:paraId="793D66C9" w14:textId="77777777" w:rsidR="008B6A7D" w:rsidRPr="00D52671" w:rsidRDefault="008B6A7D" w:rsidP="00D52671">
            <w:pPr>
              <w:jc w:val="center"/>
            </w:pPr>
            <w:r w:rsidRPr="00D52671">
              <w:t>5</w:t>
            </w:r>
          </w:p>
        </w:tc>
        <w:tc>
          <w:tcPr>
            <w:tcW w:w="810" w:type="dxa"/>
            <w:noWrap/>
            <w:hideMark/>
          </w:tcPr>
          <w:p w14:paraId="439D1911" w14:textId="77777777" w:rsidR="008B6A7D" w:rsidRPr="00D52671" w:rsidRDefault="008B6A7D" w:rsidP="00D52671">
            <w:pPr>
              <w:jc w:val="center"/>
            </w:pPr>
            <w:r w:rsidRPr="00D52671">
              <w:t>13</w:t>
            </w:r>
          </w:p>
        </w:tc>
        <w:tc>
          <w:tcPr>
            <w:tcW w:w="900" w:type="dxa"/>
            <w:noWrap/>
            <w:hideMark/>
          </w:tcPr>
          <w:p w14:paraId="7CD77850" w14:textId="77777777" w:rsidR="008B6A7D" w:rsidRPr="00D52671" w:rsidRDefault="008B6A7D" w:rsidP="00D52671">
            <w:pPr>
              <w:jc w:val="center"/>
            </w:pPr>
            <w:r w:rsidRPr="00D52671">
              <w:t>86</w:t>
            </w:r>
          </w:p>
        </w:tc>
        <w:tc>
          <w:tcPr>
            <w:tcW w:w="972" w:type="dxa"/>
            <w:noWrap/>
            <w:hideMark/>
          </w:tcPr>
          <w:p w14:paraId="712F9EC7" w14:textId="77777777" w:rsidR="008B6A7D" w:rsidRPr="00D52671" w:rsidRDefault="008B6A7D" w:rsidP="00D52671">
            <w:pPr>
              <w:jc w:val="center"/>
            </w:pPr>
            <w:r w:rsidRPr="00D52671">
              <w:t>105</w:t>
            </w:r>
          </w:p>
        </w:tc>
      </w:tr>
      <w:tr w:rsidR="008B6A7D" w:rsidRPr="00D52671" w14:paraId="4B63B02E" w14:textId="77777777" w:rsidTr="00D52671">
        <w:trPr>
          <w:trHeight w:val="300"/>
        </w:trPr>
        <w:tc>
          <w:tcPr>
            <w:tcW w:w="1458" w:type="dxa"/>
            <w:noWrap/>
            <w:hideMark/>
          </w:tcPr>
          <w:p w14:paraId="3C143B32" w14:textId="77777777" w:rsidR="008B6A7D" w:rsidRPr="00D52671" w:rsidRDefault="008B6A7D" w:rsidP="00D52671">
            <w:pPr>
              <w:jc w:val="center"/>
            </w:pPr>
            <w:r w:rsidRPr="00D52671">
              <w:t>Southwest</w:t>
            </w:r>
          </w:p>
        </w:tc>
        <w:tc>
          <w:tcPr>
            <w:tcW w:w="810" w:type="dxa"/>
            <w:noWrap/>
            <w:hideMark/>
          </w:tcPr>
          <w:p w14:paraId="6F2FC354" w14:textId="77777777" w:rsidR="008B6A7D" w:rsidRPr="00D52671" w:rsidRDefault="008B6A7D" w:rsidP="00D52671">
            <w:pPr>
              <w:jc w:val="center"/>
            </w:pPr>
          </w:p>
        </w:tc>
        <w:tc>
          <w:tcPr>
            <w:tcW w:w="810" w:type="dxa"/>
            <w:noWrap/>
            <w:hideMark/>
          </w:tcPr>
          <w:p w14:paraId="16656960" w14:textId="77777777" w:rsidR="008B6A7D" w:rsidRPr="00D52671" w:rsidRDefault="008B6A7D" w:rsidP="00D52671">
            <w:pPr>
              <w:jc w:val="center"/>
            </w:pPr>
          </w:p>
        </w:tc>
        <w:tc>
          <w:tcPr>
            <w:tcW w:w="990" w:type="dxa"/>
            <w:noWrap/>
            <w:hideMark/>
          </w:tcPr>
          <w:p w14:paraId="45CF6C8E" w14:textId="77777777" w:rsidR="008B6A7D" w:rsidRPr="00D52671" w:rsidRDefault="008B6A7D" w:rsidP="00D52671">
            <w:pPr>
              <w:jc w:val="center"/>
            </w:pPr>
          </w:p>
        </w:tc>
        <w:tc>
          <w:tcPr>
            <w:tcW w:w="990" w:type="dxa"/>
            <w:noWrap/>
            <w:hideMark/>
          </w:tcPr>
          <w:p w14:paraId="41845E53" w14:textId="77777777" w:rsidR="008B6A7D" w:rsidRPr="00D52671" w:rsidRDefault="008B6A7D" w:rsidP="00D52671">
            <w:pPr>
              <w:jc w:val="center"/>
            </w:pPr>
            <w:r w:rsidRPr="00D52671">
              <w:t>1</w:t>
            </w:r>
          </w:p>
        </w:tc>
        <w:tc>
          <w:tcPr>
            <w:tcW w:w="540" w:type="dxa"/>
            <w:noWrap/>
            <w:hideMark/>
          </w:tcPr>
          <w:p w14:paraId="0E236EB9" w14:textId="77777777" w:rsidR="008B6A7D" w:rsidRPr="00D52671" w:rsidRDefault="008B6A7D" w:rsidP="00D52671">
            <w:pPr>
              <w:jc w:val="center"/>
            </w:pPr>
            <w:r w:rsidRPr="00D52671">
              <w:t>5</w:t>
            </w:r>
          </w:p>
        </w:tc>
        <w:tc>
          <w:tcPr>
            <w:tcW w:w="810" w:type="dxa"/>
            <w:noWrap/>
            <w:hideMark/>
          </w:tcPr>
          <w:p w14:paraId="005B5726" w14:textId="77777777" w:rsidR="008B6A7D" w:rsidRPr="00D52671" w:rsidRDefault="008B6A7D" w:rsidP="00D52671">
            <w:pPr>
              <w:jc w:val="center"/>
            </w:pPr>
            <w:r w:rsidRPr="00D52671">
              <w:t>11</w:t>
            </w:r>
          </w:p>
        </w:tc>
        <w:tc>
          <w:tcPr>
            <w:tcW w:w="900" w:type="dxa"/>
            <w:noWrap/>
            <w:hideMark/>
          </w:tcPr>
          <w:p w14:paraId="4B2AF929" w14:textId="77777777" w:rsidR="008B6A7D" w:rsidRPr="00D52671" w:rsidRDefault="008B6A7D" w:rsidP="00D52671">
            <w:pPr>
              <w:jc w:val="center"/>
            </w:pPr>
            <w:r w:rsidRPr="00D52671">
              <w:t>81</w:t>
            </w:r>
          </w:p>
        </w:tc>
        <w:tc>
          <w:tcPr>
            <w:tcW w:w="972" w:type="dxa"/>
            <w:noWrap/>
            <w:hideMark/>
          </w:tcPr>
          <w:p w14:paraId="4AA5881D" w14:textId="77777777" w:rsidR="008B6A7D" w:rsidRPr="00D52671" w:rsidRDefault="008B6A7D" w:rsidP="00D52671">
            <w:pPr>
              <w:jc w:val="center"/>
            </w:pPr>
            <w:r w:rsidRPr="00D52671">
              <w:t>98</w:t>
            </w:r>
          </w:p>
        </w:tc>
      </w:tr>
      <w:tr w:rsidR="008B6A7D" w:rsidRPr="00D52671" w14:paraId="20922DC2" w14:textId="77777777" w:rsidTr="00D52671">
        <w:trPr>
          <w:trHeight w:val="300"/>
        </w:trPr>
        <w:tc>
          <w:tcPr>
            <w:tcW w:w="1458" w:type="dxa"/>
            <w:noWrap/>
            <w:hideMark/>
          </w:tcPr>
          <w:p w14:paraId="4A6AA0EA" w14:textId="7B7B6161" w:rsidR="008B6A7D" w:rsidRPr="00D52671" w:rsidRDefault="008B6A7D" w:rsidP="00D52671">
            <w:pPr>
              <w:jc w:val="center"/>
              <w:rPr>
                <w:b/>
                <w:bCs/>
                <w:sz w:val="22"/>
                <w:szCs w:val="22"/>
              </w:rPr>
            </w:pPr>
            <w:r>
              <w:rPr>
                <w:b/>
                <w:bCs/>
                <w:sz w:val="22"/>
                <w:szCs w:val="22"/>
              </w:rPr>
              <w:t>Investigation</w:t>
            </w:r>
          </w:p>
        </w:tc>
        <w:tc>
          <w:tcPr>
            <w:tcW w:w="810" w:type="dxa"/>
            <w:noWrap/>
            <w:hideMark/>
          </w:tcPr>
          <w:p w14:paraId="77AC006E" w14:textId="77777777" w:rsidR="008B6A7D" w:rsidRPr="00D52671" w:rsidRDefault="008B6A7D" w:rsidP="00D52671">
            <w:pPr>
              <w:jc w:val="center"/>
            </w:pPr>
          </w:p>
        </w:tc>
        <w:tc>
          <w:tcPr>
            <w:tcW w:w="810" w:type="dxa"/>
            <w:noWrap/>
            <w:hideMark/>
          </w:tcPr>
          <w:p w14:paraId="1C996A7C" w14:textId="77777777" w:rsidR="008B6A7D" w:rsidRPr="00D52671" w:rsidRDefault="008B6A7D" w:rsidP="00D52671">
            <w:pPr>
              <w:jc w:val="center"/>
            </w:pPr>
          </w:p>
        </w:tc>
        <w:tc>
          <w:tcPr>
            <w:tcW w:w="990" w:type="dxa"/>
            <w:noWrap/>
            <w:hideMark/>
          </w:tcPr>
          <w:p w14:paraId="67714D86" w14:textId="56995E8B" w:rsidR="008B6A7D" w:rsidRPr="00D52671" w:rsidRDefault="008B6A7D" w:rsidP="00D52671">
            <w:pPr>
              <w:jc w:val="center"/>
            </w:pPr>
            <w:r>
              <w:t>1</w:t>
            </w:r>
          </w:p>
        </w:tc>
        <w:tc>
          <w:tcPr>
            <w:tcW w:w="990" w:type="dxa"/>
            <w:noWrap/>
            <w:hideMark/>
          </w:tcPr>
          <w:p w14:paraId="00B7F276" w14:textId="77777777" w:rsidR="008B6A7D" w:rsidRPr="00D52671" w:rsidRDefault="008B6A7D" w:rsidP="00D52671">
            <w:pPr>
              <w:jc w:val="center"/>
            </w:pPr>
          </w:p>
        </w:tc>
        <w:tc>
          <w:tcPr>
            <w:tcW w:w="540" w:type="dxa"/>
            <w:noWrap/>
            <w:hideMark/>
          </w:tcPr>
          <w:p w14:paraId="2BDD581C" w14:textId="77777777" w:rsidR="008B6A7D" w:rsidRPr="00D52671" w:rsidRDefault="008B6A7D" w:rsidP="00D52671">
            <w:pPr>
              <w:jc w:val="center"/>
            </w:pPr>
          </w:p>
        </w:tc>
        <w:tc>
          <w:tcPr>
            <w:tcW w:w="810" w:type="dxa"/>
            <w:noWrap/>
            <w:hideMark/>
          </w:tcPr>
          <w:p w14:paraId="6589E956" w14:textId="77777777" w:rsidR="008B6A7D" w:rsidRPr="00D52671" w:rsidRDefault="008B6A7D" w:rsidP="00D52671">
            <w:pPr>
              <w:jc w:val="center"/>
            </w:pPr>
          </w:p>
        </w:tc>
        <w:tc>
          <w:tcPr>
            <w:tcW w:w="900" w:type="dxa"/>
            <w:noWrap/>
            <w:hideMark/>
          </w:tcPr>
          <w:p w14:paraId="76C9724D" w14:textId="77777777" w:rsidR="008B6A7D" w:rsidRPr="00D52671" w:rsidRDefault="008B6A7D" w:rsidP="00D52671">
            <w:pPr>
              <w:jc w:val="center"/>
            </w:pPr>
          </w:p>
        </w:tc>
        <w:tc>
          <w:tcPr>
            <w:tcW w:w="972" w:type="dxa"/>
            <w:noWrap/>
            <w:hideMark/>
          </w:tcPr>
          <w:p w14:paraId="2932E544" w14:textId="77777777" w:rsidR="008B6A7D" w:rsidRPr="00D52671" w:rsidRDefault="008B6A7D" w:rsidP="00D52671">
            <w:pPr>
              <w:jc w:val="center"/>
            </w:pPr>
            <w:r w:rsidRPr="00D52671">
              <w:t>1</w:t>
            </w:r>
          </w:p>
        </w:tc>
      </w:tr>
      <w:tr w:rsidR="008B6A7D" w:rsidRPr="00D52671" w14:paraId="6FCA5D37" w14:textId="77777777" w:rsidTr="00D52671">
        <w:trPr>
          <w:trHeight w:val="300"/>
        </w:trPr>
        <w:tc>
          <w:tcPr>
            <w:tcW w:w="1458" w:type="dxa"/>
            <w:noWrap/>
            <w:hideMark/>
          </w:tcPr>
          <w:p w14:paraId="22F22CF7" w14:textId="77777777" w:rsidR="008B6A7D" w:rsidRPr="00D52671" w:rsidRDefault="008B6A7D" w:rsidP="00D52671">
            <w:pPr>
              <w:jc w:val="center"/>
            </w:pPr>
            <w:r w:rsidRPr="00D52671">
              <w:t>Mayor's Detail</w:t>
            </w:r>
          </w:p>
        </w:tc>
        <w:tc>
          <w:tcPr>
            <w:tcW w:w="810" w:type="dxa"/>
            <w:noWrap/>
            <w:hideMark/>
          </w:tcPr>
          <w:p w14:paraId="3FB3D021" w14:textId="77777777" w:rsidR="008B6A7D" w:rsidRPr="00D52671" w:rsidRDefault="008B6A7D" w:rsidP="00D52671">
            <w:pPr>
              <w:jc w:val="center"/>
            </w:pPr>
          </w:p>
        </w:tc>
        <w:tc>
          <w:tcPr>
            <w:tcW w:w="810" w:type="dxa"/>
            <w:noWrap/>
            <w:hideMark/>
          </w:tcPr>
          <w:p w14:paraId="70445801" w14:textId="77777777" w:rsidR="008B6A7D" w:rsidRPr="00D52671" w:rsidRDefault="008B6A7D" w:rsidP="00D52671">
            <w:pPr>
              <w:jc w:val="center"/>
            </w:pPr>
          </w:p>
        </w:tc>
        <w:tc>
          <w:tcPr>
            <w:tcW w:w="990" w:type="dxa"/>
            <w:noWrap/>
            <w:hideMark/>
          </w:tcPr>
          <w:p w14:paraId="227111FB" w14:textId="77777777" w:rsidR="008B6A7D" w:rsidRPr="00D52671" w:rsidRDefault="008B6A7D" w:rsidP="00D52671">
            <w:pPr>
              <w:jc w:val="center"/>
            </w:pPr>
          </w:p>
        </w:tc>
        <w:tc>
          <w:tcPr>
            <w:tcW w:w="990" w:type="dxa"/>
            <w:noWrap/>
            <w:hideMark/>
          </w:tcPr>
          <w:p w14:paraId="66CB8C45" w14:textId="77777777" w:rsidR="008B6A7D" w:rsidRPr="00D52671" w:rsidRDefault="008B6A7D" w:rsidP="00D52671">
            <w:pPr>
              <w:jc w:val="center"/>
            </w:pPr>
          </w:p>
        </w:tc>
        <w:tc>
          <w:tcPr>
            <w:tcW w:w="540" w:type="dxa"/>
            <w:noWrap/>
            <w:hideMark/>
          </w:tcPr>
          <w:p w14:paraId="29D114D9" w14:textId="77777777" w:rsidR="008B6A7D" w:rsidRPr="00D52671" w:rsidRDefault="008B6A7D" w:rsidP="00D52671">
            <w:pPr>
              <w:jc w:val="center"/>
            </w:pPr>
          </w:p>
        </w:tc>
        <w:tc>
          <w:tcPr>
            <w:tcW w:w="810" w:type="dxa"/>
            <w:noWrap/>
            <w:hideMark/>
          </w:tcPr>
          <w:p w14:paraId="5519A43E" w14:textId="77777777" w:rsidR="008B6A7D" w:rsidRPr="00D52671" w:rsidRDefault="008B6A7D" w:rsidP="00D52671">
            <w:pPr>
              <w:jc w:val="center"/>
            </w:pPr>
          </w:p>
        </w:tc>
        <w:tc>
          <w:tcPr>
            <w:tcW w:w="900" w:type="dxa"/>
            <w:noWrap/>
            <w:hideMark/>
          </w:tcPr>
          <w:p w14:paraId="53BECF71" w14:textId="77777777" w:rsidR="008B6A7D" w:rsidRPr="00D52671" w:rsidRDefault="008B6A7D" w:rsidP="00D52671">
            <w:pPr>
              <w:jc w:val="center"/>
            </w:pPr>
            <w:r w:rsidRPr="00D52671">
              <w:t>3</w:t>
            </w:r>
          </w:p>
        </w:tc>
        <w:tc>
          <w:tcPr>
            <w:tcW w:w="972" w:type="dxa"/>
            <w:noWrap/>
            <w:hideMark/>
          </w:tcPr>
          <w:p w14:paraId="5A28F1A0" w14:textId="77777777" w:rsidR="008B6A7D" w:rsidRPr="00D52671" w:rsidRDefault="008B6A7D" w:rsidP="00D52671">
            <w:pPr>
              <w:jc w:val="center"/>
            </w:pPr>
            <w:r w:rsidRPr="00D52671">
              <w:t>3</w:t>
            </w:r>
          </w:p>
        </w:tc>
      </w:tr>
      <w:tr w:rsidR="008B6A7D" w:rsidRPr="00D52671" w14:paraId="346A1A58" w14:textId="77777777" w:rsidTr="00D52671">
        <w:trPr>
          <w:trHeight w:val="300"/>
        </w:trPr>
        <w:tc>
          <w:tcPr>
            <w:tcW w:w="1458" w:type="dxa"/>
            <w:noWrap/>
            <w:hideMark/>
          </w:tcPr>
          <w:p w14:paraId="4166FBDE" w14:textId="77777777" w:rsidR="008B6A7D" w:rsidRPr="00D52671" w:rsidRDefault="008B6A7D" w:rsidP="00D52671">
            <w:pPr>
              <w:jc w:val="center"/>
            </w:pPr>
            <w:r w:rsidRPr="00D52671">
              <w:t>SID</w:t>
            </w:r>
          </w:p>
        </w:tc>
        <w:tc>
          <w:tcPr>
            <w:tcW w:w="810" w:type="dxa"/>
            <w:noWrap/>
            <w:hideMark/>
          </w:tcPr>
          <w:p w14:paraId="26D95B47" w14:textId="77777777" w:rsidR="008B6A7D" w:rsidRPr="00D52671" w:rsidRDefault="008B6A7D" w:rsidP="00D52671">
            <w:pPr>
              <w:jc w:val="center"/>
            </w:pPr>
          </w:p>
        </w:tc>
        <w:tc>
          <w:tcPr>
            <w:tcW w:w="810" w:type="dxa"/>
            <w:noWrap/>
            <w:hideMark/>
          </w:tcPr>
          <w:p w14:paraId="7B8F6E48" w14:textId="77777777" w:rsidR="008B6A7D" w:rsidRPr="00D52671" w:rsidRDefault="008B6A7D" w:rsidP="00D52671">
            <w:pPr>
              <w:jc w:val="center"/>
            </w:pPr>
          </w:p>
        </w:tc>
        <w:tc>
          <w:tcPr>
            <w:tcW w:w="990" w:type="dxa"/>
            <w:noWrap/>
            <w:hideMark/>
          </w:tcPr>
          <w:p w14:paraId="75D60C6C" w14:textId="77777777" w:rsidR="008B6A7D" w:rsidRPr="00D52671" w:rsidRDefault="008B6A7D" w:rsidP="00D52671">
            <w:pPr>
              <w:jc w:val="center"/>
            </w:pPr>
          </w:p>
        </w:tc>
        <w:tc>
          <w:tcPr>
            <w:tcW w:w="990" w:type="dxa"/>
            <w:noWrap/>
            <w:hideMark/>
          </w:tcPr>
          <w:p w14:paraId="2FA78884" w14:textId="77777777" w:rsidR="008B6A7D" w:rsidRPr="00D52671" w:rsidRDefault="008B6A7D" w:rsidP="00D52671">
            <w:pPr>
              <w:jc w:val="center"/>
            </w:pPr>
            <w:r w:rsidRPr="00D52671">
              <w:t>1</w:t>
            </w:r>
          </w:p>
        </w:tc>
        <w:tc>
          <w:tcPr>
            <w:tcW w:w="540" w:type="dxa"/>
            <w:noWrap/>
            <w:hideMark/>
          </w:tcPr>
          <w:p w14:paraId="492CFE67" w14:textId="77777777" w:rsidR="008B6A7D" w:rsidRPr="00D52671" w:rsidRDefault="008B6A7D" w:rsidP="00D52671">
            <w:pPr>
              <w:jc w:val="center"/>
            </w:pPr>
            <w:r w:rsidRPr="00D52671">
              <w:t>3</w:t>
            </w:r>
          </w:p>
        </w:tc>
        <w:tc>
          <w:tcPr>
            <w:tcW w:w="810" w:type="dxa"/>
            <w:noWrap/>
            <w:hideMark/>
          </w:tcPr>
          <w:p w14:paraId="5E289613" w14:textId="77777777" w:rsidR="008B6A7D" w:rsidRPr="00D52671" w:rsidRDefault="008B6A7D" w:rsidP="00D52671">
            <w:pPr>
              <w:jc w:val="center"/>
            </w:pPr>
            <w:r w:rsidRPr="00D52671">
              <w:t>7</w:t>
            </w:r>
          </w:p>
        </w:tc>
        <w:tc>
          <w:tcPr>
            <w:tcW w:w="900" w:type="dxa"/>
            <w:noWrap/>
            <w:hideMark/>
          </w:tcPr>
          <w:p w14:paraId="56123CE1" w14:textId="77777777" w:rsidR="008B6A7D" w:rsidRPr="00D52671" w:rsidRDefault="008B6A7D" w:rsidP="00D52671">
            <w:pPr>
              <w:jc w:val="center"/>
            </w:pPr>
            <w:r w:rsidRPr="00D52671">
              <w:t>37</w:t>
            </w:r>
          </w:p>
        </w:tc>
        <w:tc>
          <w:tcPr>
            <w:tcW w:w="972" w:type="dxa"/>
            <w:noWrap/>
            <w:hideMark/>
          </w:tcPr>
          <w:p w14:paraId="14B665BF" w14:textId="77777777" w:rsidR="008B6A7D" w:rsidRPr="00D52671" w:rsidRDefault="008B6A7D" w:rsidP="00D52671">
            <w:pPr>
              <w:jc w:val="center"/>
            </w:pPr>
            <w:r w:rsidRPr="00D52671">
              <w:t>48</w:t>
            </w:r>
          </w:p>
        </w:tc>
      </w:tr>
      <w:tr w:rsidR="008B6A7D" w:rsidRPr="00D52671" w14:paraId="72F5CA48" w14:textId="77777777" w:rsidTr="00D52671">
        <w:trPr>
          <w:trHeight w:val="300"/>
        </w:trPr>
        <w:tc>
          <w:tcPr>
            <w:tcW w:w="1458" w:type="dxa"/>
            <w:noWrap/>
            <w:hideMark/>
          </w:tcPr>
          <w:p w14:paraId="65816028" w14:textId="77777777" w:rsidR="008B6A7D" w:rsidRPr="00D52671" w:rsidRDefault="008B6A7D" w:rsidP="00D52671">
            <w:pPr>
              <w:jc w:val="center"/>
            </w:pPr>
            <w:r w:rsidRPr="00D52671">
              <w:t>CID</w:t>
            </w:r>
          </w:p>
        </w:tc>
        <w:tc>
          <w:tcPr>
            <w:tcW w:w="810" w:type="dxa"/>
            <w:noWrap/>
            <w:hideMark/>
          </w:tcPr>
          <w:p w14:paraId="2F52D598" w14:textId="77777777" w:rsidR="008B6A7D" w:rsidRPr="00D52671" w:rsidRDefault="008B6A7D" w:rsidP="00D52671">
            <w:pPr>
              <w:jc w:val="center"/>
            </w:pPr>
          </w:p>
        </w:tc>
        <w:tc>
          <w:tcPr>
            <w:tcW w:w="810" w:type="dxa"/>
            <w:noWrap/>
            <w:hideMark/>
          </w:tcPr>
          <w:p w14:paraId="17D8F3C0" w14:textId="77777777" w:rsidR="008B6A7D" w:rsidRPr="00D52671" w:rsidRDefault="008B6A7D" w:rsidP="00D52671">
            <w:pPr>
              <w:jc w:val="center"/>
            </w:pPr>
          </w:p>
        </w:tc>
        <w:tc>
          <w:tcPr>
            <w:tcW w:w="990" w:type="dxa"/>
            <w:noWrap/>
            <w:hideMark/>
          </w:tcPr>
          <w:p w14:paraId="53643C89" w14:textId="77777777" w:rsidR="008B6A7D" w:rsidRPr="00D52671" w:rsidRDefault="008B6A7D" w:rsidP="00D52671">
            <w:pPr>
              <w:jc w:val="center"/>
            </w:pPr>
          </w:p>
        </w:tc>
        <w:tc>
          <w:tcPr>
            <w:tcW w:w="990" w:type="dxa"/>
            <w:noWrap/>
            <w:hideMark/>
          </w:tcPr>
          <w:p w14:paraId="47732750" w14:textId="77777777" w:rsidR="008B6A7D" w:rsidRPr="00D52671" w:rsidRDefault="008B6A7D" w:rsidP="00D52671">
            <w:pPr>
              <w:jc w:val="center"/>
            </w:pPr>
            <w:r w:rsidRPr="00D52671">
              <w:t>1</w:t>
            </w:r>
          </w:p>
        </w:tc>
        <w:tc>
          <w:tcPr>
            <w:tcW w:w="540" w:type="dxa"/>
            <w:noWrap/>
            <w:hideMark/>
          </w:tcPr>
          <w:p w14:paraId="27B81635" w14:textId="77777777" w:rsidR="008B6A7D" w:rsidRPr="00D52671" w:rsidRDefault="008B6A7D" w:rsidP="00D52671">
            <w:pPr>
              <w:jc w:val="center"/>
            </w:pPr>
            <w:r w:rsidRPr="00D52671">
              <w:t>3</w:t>
            </w:r>
          </w:p>
        </w:tc>
        <w:tc>
          <w:tcPr>
            <w:tcW w:w="810" w:type="dxa"/>
            <w:noWrap/>
            <w:hideMark/>
          </w:tcPr>
          <w:p w14:paraId="5C38C98B" w14:textId="77777777" w:rsidR="008B6A7D" w:rsidRPr="00D52671" w:rsidRDefault="008B6A7D" w:rsidP="00D52671">
            <w:pPr>
              <w:jc w:val="center"/>
            </w:pPr>
            <w:r w:rsidRPr="00D52671">
              <w:t>8</w:t>
            </w:r>
          </w:p>
        </w:tc>
        <w:tc>
          <w:tcPr>
            <w:tcW w:w="900" w:type="dxa"/>
            <w:noWrap/>
            <w:hideMark/>
          </w:tcPr>
          <w:p w14:paraId="0998AE9E" w14:textId="77777777" w:rsidR="008B6A7D" w:rsidRPr="00D52671" w:rsidRDefault="008B6A7D" w:rsidP="00D52671">
            <w:pPr>
              <w:jc w:val="center"/>
            </w:pPr>
            <w:r w:rsidRPr="00D52671">
              <w:t>42</w:t>
            </w:r>
          </w:p>
        </w:tc>
        <w:tc>
          <w:tcPr>
            <w:tcW w:w="972" w:type="dxa"/>
            <w:noWrap/>
            <w:hideMark/>
          </w:tcPr>
          <w:p w14:paraId="416FA410" w14:textId="23E65FF5" w:rsidR="008B6A7D" w:rsidRPr="00D52671" w:rsidRDefault="008B6A7D" w:rsidP="00D52671">
            <w:pPr>
              <w:jc w:val="center"/>
            </w:pPr>
            <w:r>
              <w:t>60</w:t>
            </w:r>
            <w:r>
              <w:rPr>
                <w:rStyle w:val="FootnoteReference"/>
              </w:rPr>
              <w:footnoteReference w:id="29"/>
            </w:r>
          </w:p>
        </w:tc>
      </w:tr>
      <w:tr w:rsidR="008B6A7D" w:rsidRPr="00D52671" w14:paraId="7E47374D" w14:textId="77777777" w:rsidTr="00D52671">
        <w:trPr>
          <w:trHeight w:val="300"/>
        </w:trPr>
        <w:tc>
          <w:tcPr>
            <w:tcW w:w="1458" w:type="dxa"/>
            <w:noWrap/>
            <w:hideMark/>
          </w:tcPr>
          <w:p w14:paraId="5A5E2F81" w14:textId="77777777" w:rsidR="008B6A7D" w:rsidRPr="00D52671" w:rsidRDefault="008B6A7D" w:rsidP="00D52671">
            <w:pPr>
              <w:jc w:val="center"/>
            </w:pPr>
            <w:r w:rsidRPr="00D52671">
              <w:t>SED</w:t>
            </w:r>
          </w:p>
        </w:tc>
        <w:tc>
          <w:tcPr>
            <w:tcW w:w="810" w:type="dxa"/>
            <w:noWrap/>
            <w:hideMark/>
          </w:tcPr>
          <w:p w14:paraId="6A5151BC" w14:textId="77777777" w:rsidR="008B6A7D" w:rsidRPr="00D52671" w:rsidRDefault="008B6A7D" w:rsidP="00D52671">
            <w:pPr>
              <w:jc w:val="center"/>
            </w:pPr>
          </w:p>
        </w:tc>
        <w:tc>
          <w:tcPr>
            <w:tcW w:w="810" w:type="dxa"/>
            <w:noWrap/>
            <w:hideMark/>
          </w:tcPr>
          <w:p w14:paraId="4CB98C63" w14:textId="77777777" w:rsidR="008B6A7D" w:rsidRPr="00D52671" w:rsidRDefault="008B6A7D" w:rsidP="00D52671">
            <w:pPr>
              <w:jc w:val="center"/>
            </w:pPr>
          </w:p>
        </w:tc>
        <w:tc>
          <w:tcPr>
            <w:tcW w:w="990" w:type="dxa"/>
            <w:noWrap/>
            <w:hideMark/>
          </w:tcPr>
          <w:p w14:paraId="3E3F2F82" w14:textId="77777777" w:rsidR="008B6A7D" w:rsidRPr="00D52671" w:rsidRDefault="008B6A7D" w:rsidP="00D52671">
            <w:pPr>
              <w:jc w:val="center"/>
            </w:pPr>
          </w:p>
        </w:tc>
        <w:tc>
          <w:tcPr>
            <w:tcW w:w="990" w:type="dxa"/>
            <w:noWrap/>
            <w:hideMark/>
          </w:tcPr>
          <w:p w14:paraId="190E679E" w14:textId="77777777" w:rsidR="008B6A7D" w:rsidRPr="00D52671" w:rsidRDefault="008B6A7D" w:rsidP="00D52671">
            <w:pPr>
              <w:jc w:val="center"/>
            </w:pPr>
            <w:r w:rsidRPr="00D52671">
              <w:t>1</w:t>
            </w:r>
          </w:p>
        </w:tc>
        <w:tc>
          <w:tcPr>
            <w:tcW w:w="540" w:type="dxa"/>
            <w:noWrap/>
            <w:hideMark/>
          </w:tcPr>
          <w:p w14:paraId="58A9E69F" w14:textId="77777777" w:rsidR="008B6A7D" w:rsidRPr="00D52671" w:rsidRDefault="008B6A7D" w:rsidP="00D52671">
            <w:pPr>
              <w:jc w:val="center"/>
            </w:pPr>
          </w:p>
        </w:tc>
        <w:tc>
          <w:tcPr>
            <w:tcW w:w="810" w:type="dxa"/>
            <w:noWrap/>
            <w:hideMark/>
          </w:tcPr>
          <w:p w14:paraId="090153E2" w14:textId="77777777" w:rsidR="008B6A7D" w:rsidRPr="00D52671" w:rsidRDefault="008B6A7D" w:rsidP="00D52671">
            <w:pPr>
              <w:jc w:val="center"/>
            </w:pPr>
          </w:p>
        </w:tc>
        <w:tc>
          <w:tcPr>
            <w:tcW w:w="900" w:type="dxa"/>
            <w:noWrap/>
            <w:hideMark/>
          </w:tcPr>
          <w:p w14:paraId="12FBAAB8" w14:textId="77777777" w:rsidR="008B6A7D" w:rsidRPr="00D52671" w:rsidRDefault="008B6A7D" w:rsidP="00D52671">
            <w:pPr>
              <w:jc w:val="center"/>
            </w:pPr>
          </w:p>
        </w:tc>
        <w:tc>
          <w:tcPr>
            <w:tcW w:w="972" w:type="dxa"/>
            <w:noWrap/>
            <w:hideMark/>
          </w:tcPr>
          <w:p w14:paraId="5BD10F5D" w14:textId="77777777" w:rsidR="008B6A7D" w:rsidRPr="00D52671" w:rsidRDefault="008B6A7D" w:rsidP="00D52671">
            <w:pPr>
              <w:jc w:val="center"/>
            </w:pPr>
            <w:r w:rsidRPr="00D52671">
              <w:t>1</w:t>
            </w:r>
          </w:p>
        </w:tc>
      </w:tr>
      <w:tr w:rsidR="008B6A7D" w:rsidRPr="00D52671" w14:paraId="31C731B4" w14:textId="77777777" w:rsidTr="00D52671">
        <w:trPr>
          <w:trHeight w:val="300"/>
        </w:trPr>
        <w:tc>
          <w:tcPr>
            <w:tcW w:w="1458" w:type="dxa"/>
            <w:noWrap/>
            <w:hideMark/>
          </w:tcPr>
          <w:p w14:paraId="0D2180FB" w14:textId="16C918E4" w:rsidR="008B6A7D" w:rsidRPr="00D52671" w:rsidRDefault="008B6A7D" w:rsidP="008B6A7D">
            <w:pPr>
              <w:jc w:val="center"/>
              <w:rPr>
                <w:b/>
                <w:bCs/>
              </w:rPr>
            </w:pPr>
            <w:r>
              <w:rPr>
                <w:b/>
                <w:bCs/>
              </w:rPr>
              <w:t xml:space="preserve">Operations Support </w:t>
            </w:r>
          </w:p>
        </w:tc>
        <w:tc>
          <w:tcPr>
            <w:tcW w:w="810" w:type="dxa"/>
            <w:noWrap/>
            <w:hideMark/>
          </w:tcPr>
          <w:p w14:paraId="595DE856" w14:textId="77777777" w:rsidR="008B6A7D" w:rsidRPr="00D52671" w:rsidRDefault="008B6A7D" w:rsidP="00D52671">
            <w:pPr>
              <w:jc w:val="center"/>
            </w:pPr>
          </w:p>
        </w:tc>
        <w:tc>
          <w:tcPr>
            <w:tcW w:w="810" w:type="dxa"/>
            <w:noWrap/>
            <w:hideMark/>
          </w:tcPr>
          <w:p w14:paraId="02A70C34" w14:textId="77777777" w:rsidR="008B6A7D" w:rsidRPr="00D52671" w:rsidRDefault="008B6A7D" w:rsidP="00D52671">
            <w:pPr>
              <w:jc w:val="center"/>
            </w:pPr>
          </w:p>
        </w:tc>
        <w:tc>
          <w:tcPr>
            <w:tcW w:w="990" w:type="dxa"/>
            <w:noWrap/>
            <w:hideMark/>
          </w:tcPr>
          <w:p w14:paraId="598456FA" w14:textId="12B3E0BB" w:rsidR="008B6A7D" w:rsidRPr="00D52671" w:rsidRDefault="008B6A7D" w:rsidP="00D52671">
            <w:pPr>
              <w:jc w:val="center"/>
            </w:pPr>
            <w:r>
              <w:t>1</w:t>
            </w:r>
          </w:p>
        </w:tc>
        <w:tc>
          <w:tcPr>
            <w:tcW w:w="990" w:type="dxa"/>
            <w:noWrap/>
            <w:hideMark/>
          </w:tcPr>
          <w:p w14:paraId="45099747" w14:textId="77777777" w:rsidR="008B6A7D" w:rsidRPr="00D52671" w:rsidRDefault="008B6A7D" w:rsidP="00D52671">
            <w:pPr>
              <w:jc w:val="center"/>
            </w:pPr>
          </w:p>
        </w:tc>
        <w:tc>
          <w:tcPr>
            <w:tcW w:w="540" w:type="dxa"/>
            <w:noWrap/>
            <w:hideMark/>
          </w:tcPr>
          <w:p w14:paraId="1BFD4C32" w14:textId="77777777" w:rsidR="008B6A7D" w:rsidRPr="00D52671" w:rsidRDefault="008B6A7D" w:rsidP="00D52671">
            <w:pPr>
              <w:jc w:val="center"/>
            </w:pPr>
          </w:p>
        </w:tc>
        <w:tc>
          <w:tcPr>
            <w:tcW w:w="810" w:type="dxa"/>
            <w:noWrap/>
            <w:hideMark/>
          </w:tcPr>
          <w:p w14:paraId="5F60E5FD" w14:textId="77777777" w:rsidR="008B6A7D" w:rsidRPr="00D52671" w:rsidRDefault="008B6A7D" w:rsidP="00D52671">
            <w:pPr>
              <w:jc w:val="center"/>
            </w:pPr>
          </w:p>
        </w:tc>
        <w:tc>
          <w:tcPr>
            <w:tcW w:w="900" w:type="dxa"/>
            <w:noWrap/>
            <w:hideMark/>
          </w:tcPr>
          <w:p w14:paraId="23641439" w14:textId="77777777" w:rsidR="008B6A7D" w:rsidRPr="00D52671" w:rsidRDefault="008B6A7D" w:rsidP="00D52671">
            <w:pPr>
              <w:jc w:val="center"/>
            </w:pPr>
          </w:p>
        </w:tc>
        <w:tc>
          <w:tcPr>
            <w:tcW w:w="972" w:type="dxa"/>
            <w:noWrap/>
            <w:hideMark/>
          </w:tcPr>
          <w:p w14:paraId="5168851B" w14:textId="77777777" w:rsidR="008B6A7D" w:rsidRPr="00D52671" w:rsidRDefault="008B6A7D" w:rsidP="00D52671">
            <w:pPr>
              <w:jc w:val="center"/>
            </w:pPr>
            <w:r w:rsidRPr="00D52671">
              <w:t>1</w:t>
            </w:r>
          </w:p>
        </w:tc>
      </w:tr>
      <w:tr w:rsidR="008B6A7D" w:rsidRPr="00D52671" w14:paraId="7CB13776" w14:textId="77777777" w:rsidTr="00D52671">
        <w:trPr>
          <w:trHeight w:val="300"/>
        </w:trPr>
        <w:tc>
          <w:tcPr>
            <w:tcW w:w="1458" w:type="dxa"/>
            <w:noWrap/>
            <w:hideMark/>
          </w:tcPr>
          <w:p w14:paraId="41CA9883" w14:textId="77777777" w:rsidR="008B6A7D" w:rsidRPr="00D52671" w:rsidRDefault="008B6A7D" w:rsidP="00D52671">
            <w:pPr>
              <w:jc w:val="center"/>
            </w:pPr>
            <w:r w:rsidRPr="00D52671">
              <w:t>SOD</w:t>
            </w:r>
          </w:p>
        </w:tc>
        <w:tc>
          <w:tcPr>
            <w:tcW w:w="810" w:type="dxa"/>
            <w:noWrap/>
            <w:hideMark/>
          </w:tcPr>
          <w:p w14:paraId="1449B66E" w14:textId="77777777" w:rsidR="008B6A7D" w:rsidRPr="00D52671" w:rsidRDefault="008B6A7D" w:rsidP="00D52671">
            <w:pPr>
              <w:jc w:val="center"/>
            </w:pPr>
          </w:p>
        </w:tc>
        <w:tc>
          <w:tcPr>
            <w:tcW w:w="810" w:type="dxa"/>
            <w:noWrap/>
            <w:hideMark/>
          </w:tcPr>
          <w:p w14:paraId="6AE84F75" w14:textId="77777777" w:rsidR="008B6A7D" w:rsidRPr="00D52671" w:rsidRDefault="008B6A7D" w:rsidP="00D52671">
            <w:pPr>
              <w:jc w:val="center"/>
            </w:pPr>
          </w:p>
        </w:tc>
        <w:tc>
          <w:tcPr>
            <w:tcW w:w="990" w:type="dxa"/>
            <w:noWrap/>
            <w:hideMark/>
          </w:tcPr>
          <w:p w14:paraId="5F6234EF" w14:textId="77777777" w:rsidR="008B6A7D" w:rsidRPr="00D52671" w:rsidRDefault="008B6A7D" w:rsidP="00D52671">
            <w:pPr>
              <w:jc w:val="center"/>
            </w:pPr>
          </w:p>
        </w:tc>
        <w:tc>
          <w:tcPr>
            <w:tcW w:w="990" w:type="dxa"/>
            <w:noWrap/>
            <w:hideMark/>
          </w:tcPr>
          <w:p w14:paraId="55959435" w14:textId="77777777" w:rsidR="008B6A7D" w:rsidRPr="00D52671" w:rsidRDefault="008B6A7D" w:rsidP="00D52671">
            <w:pPr>
              <w:jc w:val="center"/>
            </w:pPr>
            <w:r w:rsidRPr="00D52671">
              <w:t>1</w:t>
            </w:r>
          </w:p>
        </w:tc>
        <w:tc>
          <w:tcPr>
            <w:tcW w:w="540" w:type="dxa"/>
            <w:noWrap/>
            <w:hideMark/>
          </w:tcPr>
          <w:p w14:paraId="666397DC" w14:textId="77777777" w:rsidR="008B6A7D" w:rsidRPr="00D52671" w:rsidRDefault="008B6A7D" w:rsidP="00D52671">
            <w:pPr>
              <w:jc w:val="center"/>
            </w:pPr>
            <w:r w:rsidRPr="00D52671">
              <w:t>1</w:t>
            </w:r>
          </w:p>
        </w:tc>
        <w:tc>
          <w:tcPr>
            <w:tcW w:w="810" w:type="dxa"/>
            <w:noWrap/>
            <w:hideMark/>
          </w:tcPr>
          <w:p w14:paraId="15C5AE43" w14:textId="77777777" w:rsidR="008B6A7D" w:rsidRPr="00D52671" w:rsidRDefault="008B6A7D" w:rsidP="00D52671">
            <w:pPr>
              <w:jc w:val="center"/>
            </w:pPr>
            <w:r w:rsidRPr="00D52671">
              <w:t>4</w:t>
            </w:r>
          </w:p>
        </w:tc>
        <w:tc>
          <w:tcPr>
            <w:tcW w:w="900" w:type="dxa"/>
            <w:noWrap/>
            <w:hideMark/>
          </w:tcPr>
          <w:p w14:paraId="5BBB03EC" w14:textId="77777777" w:rsidR="008B6A7D" w:rsidRPr="00D52671" w:rsidRDefault="008B6A7D" w:rsidP="00D52671">
            <w:pPr>
              <w:jc w:val="center"/>
            </w:pPr>
            <w:r w:rsidRPr="00D52671">
              <w:t>29</w:t>
            </w:r>
          </w:p>
        </w:tc>
        <w:tc>
          <w:tcPr>
            <w:tcW w:w="972" w:type="dxa"/>
            <w:noWrap/>
            <w:hideMark/>
          </w:tcPr>
          <w:p w14:paraId="30926ECB" w14:textId="77777777" w:rsidR="008B6A7D" w:rsidRPr="00D52671" w:rsidRDefault="008B6A7D" w:rsidP="00D52671">
            <w:pPr>
              <w:jc w:val="center"/>
            </w:pPr>
            <w:r w:rsidRPr="00D52671">
              <w:t>35</w:t>
            </w:r>
          </w:p>
        </w:tc>
      </w:tr>
      <w:tr w:rsidR="008B6A7D" w:rsidRPr="00D52671" w14:paraId="77410547" w14:textId="77777777" w:rsidTr="00D52671">
        <w:trPr>
          <w:trHeight w:val="300"/>
        </w:trPr>
        <w:tc>
          <w:tcPr>
            <w:tcW w:w="1458" w:type="dxa"/>
            <w:noWrap/>
            <w:hideMark/>
          </w:tcPr>
          <w:p w14:paraId="35A9A247" w14:textId="77777777" w:rsidR="008B6A7D" w:rsidRPr="00D52671" w:rsidRDefault="008B6A7D" w:rsidP="00D52671">
            <w:pPr>
              <w:jc w:val="center"/>
            </w:pPr>
            <w:r w:rsidRPr="00D52671">
              <w:t>Metro Traffic</w:t>
            </w:r>
          </w:p>
        </w:tc>
        <w:tc>
          <w:tcPr>
            <w:tcW w:w="810" w:type="dxa"/>
            <w:noWrap/>
            <w:hideMark/>
          </w:tcPr>
          <w:p w14:paraId="47C353BC" w14:textId="77777777" w:rsidR="008B6A7D" w:rsidRPr="00D52671" w:rsidRDefault="008B6A7D" w:rsidP="00D52671">
            <w:pPr>
              <w:jc w:val="center"/>
            </w:pPr>
          </w:p>
        </w:tc>
        <w:tc>
          <w:tcPr>
            <w:tcW w:w="810" w:type="dxa"/>
            <w:noWrap/>
            <w:hideMark/>
          </w:tcPr>
          <w:p w14:paraId="2B703A40" w14:textId="77777777" w:rsidR="008B6A7D" w:rsidRPr="00D52671" w:rsidRDefault="008B6A7D" w:rsidP="00D52671">
            <w:pPr>
              <w:jc w:val="center"/>
            </w:pPr>
          </w:p>
        </w:tc>
        <w:tc>
          <w:tcPr>
            <w:tcW w:w="990" w:type="dxa"/>
            <w:noWrap/>
            <w:hideMark/>
          </w:tcPr>
          <w:p w14:paraId="007A3739" w14:textId="77777777" w:rsidR="008B6A7D" w:rsidRPr="00D52671" w:rsidRDefault="008B6A7D" w:rsidP="00D52671">
            <w:pPr>
              <w:jc w:val="center"/>
            </w:pPr>
          </w:p>
        </w:tc>
        <w:tc>
          <w:tcPr>
            <w:tcW w:w="990" w:type="dxa"/>
            <w:noWrap/>
            <w:hideMark/>
          </w:tcPr>
          <w:p w14:paraId="6BA548C4" w14:textId="77777777" w:rsidR="008B6A7D" w:rsidRPr="00D52671" w:rsidRDefault="008B6A7D" w:rsidP="00D52671">
            <w:pPr>
              <w:jc w:val="center"/>
            </w:pPr>
            <w:r w:rsidRPr="00D52671">
              <w:t>1</w:t>
            </w:r>
          </w:p>
        </w:tc>
        <w:tc>
          <w:tcPr>
            <w:tcW w:w="540" w:type="dxa"/>
            <w:noWrap/>
            <w:hideMark/>
          </w:tcPr>
          <w:p w14:paraId="3EE576D9" w14:textId="77777777" w:rsidR="008B6A7D" w:rsidRPr="00D52671" w:rsidRDefault="008B6A7D" w:rsidP="00D52671">
            <w:pPr>
              <w:jc w:val="center"/>
            </w:pPr>
            <w:r w:rsidRPr="00D52671">
              <w:t>2</w:t>
            </w:r>
          </w:p>
        </w:tc>
        <w:tc>
          <w:tcPr>
            <w:tcW w:w="810" w:type="dxa"/>
            <w:noWrap/>
            <w:hideMark/>
          </w:tcPr>
          <w:p w14:paraId="040D3A94" w14:textId="77777777" w:rsidR="008B6A7D" w:rsidRPr="00D52671" w:rsidRDefault="008B6A7D" w:rsidP="00D52671">
            <w:pPr>
              <w:jc w:val="center"/>
            </w:pPr>
            <w:r w:rsidRPr="00D52671">
              <w:t>4</w:t>
            </w:r>
          </w:p>
        </w:tc>
        <w:tc>
          <w:tcPr>
            <w:tcW w:w="900" w:type="dxa"/>
            <w:noWrap/>
            <w:hideMark/>
          </w:tcPr>
          <w:p w14:paraId="0A8CE7C8" w14:textId="77777777" w:rsidR="008B6A7D" w:rsidRPr="00D52671" w:rsidRDefault="008B6A7D" w:rsidP="00D52671">
            <w:pPr>
              <w:jc w:val="center"/>
            </w:pPr>
            <w:r w:rsidRPr="00D52671">
              <w:t>30</w:t>
            </w:r>
          </w:p>
        </w:tc>
        <w:tc>
          <w:tcPr>
            <w:tcW w:w="972" w:type="dxa"/>
            <w:noWrap/>
            <w:hideMark/>
          </w:tcPr>
          <w:p w14:paraId="5AA496FB" w14:textId="77777777" w:rsidR="008B6A7D" w:rsidRPr="00D52671" w:rsidRDefault="008B6A7D" w:rsidP="00D52671">
            <w:pPr>
              <w:jc w:val="center"/>
            </w:pPr>
            <w:r w:rsidRPr="00D52671">
              <w:t>37</w:t>
            </w:r>
          </w:p>
        </w:tc>
      </w:tr>
      <w:tr w:rsidR="008B6A7D" w:rsidRPr="00D52671" w14:paraId="7436DD79" w14:textId="77777777" w:rsidTr="00D52671">
        <w:trPr>
          <w:trHeight w:val="300"/>
        </w:trPr>
        <w:tc>
          <w:tcPr>
            <w:tcW w:w="1458" w:type="dxa"/>
            <w:noWrap/>
            <w:hideMark/>
          </w:tcPr>
          <w:p w14:paraId="14747CCA" w14:textId="77777777" w:rsidR="008B6A7D" w:rsidRPr="00D52671" w:rsidRDefault="008B6A7D" w:rsidP="00D52671">
            <w:pPr>
              <w:jc w:val="center"/>
            </w:pPr>
            <w:r w:rsidRPr="00D52671">
              <w:t>Open Space</w:t>
            </w:r>
          </w:p>
        </w:tc>
        <w:tc>
          <w:tcPr>
            <w:tcW w:w="810" w:type="dxa"/>
            <w:noWrap/>
            <w:hideMark/>
          </w:tcPr>
          <w:p w14:paraId="53E41EEF" w14:textId="77777777" w:rsidR="008B6A7D" w:rsidRPr="00D52671" w:rsidRDefault="008B6A7D" w:rsidP="00D52671">
            <w:pPr>
              <w:jc w:val="center"/>
            </w:pPr>
          </w:p>
        </w:tc>
        <w:tc>
          <w:tcPr>
            <w:tcW w:w="810" w:type="dxa"/>
            <w:noWrap/>
            <w:hideMark/>
          </w:tcPr>
          <w:p w14:paraId="71839096" w14:textId="77777777" w:rsidR="008B6A7D" w:rsidRPr="00D52671" w:rsidRDefault="008B6A7D" w:rsidP="00D52671">
            <w:pPr>
              <w:jc w:val="center"/>
            </w:pPr>
          </w:p>
        </w:tc>
        <w:tc>
          <w:tcPr>
            <w:tcW w:w="990" w:type="dxa"/>
            <w:noWrap/>
            <w:hideMark/>
          </w:tcPr>
          <w:p w14:paraId="6A7E3A88" w14:textId="77777777" w:rsidR="008B6A7D" w:rsidRPr="00D52671" w:rsidRDefault="008B6A7D" w:rsidP="00D52671">
            <w:pPr>
              <w:jc w:val="center"/>
            </w:pPr>
          </w:p>
        </w:tc>
        <w:tc>
          <w:tcPr>
            <w:tcW w:w="990" w:type="dxa"/>
            <w:noWrap/>
            <w:hideMark/>
          </w:tcPr>
          <w:p w14:paraId="07986E98" w14:textId="77777777" w:rsidR="008B6A7D" w:rsidRPr="00D52671" w:rsidRDefault="008B6A7D" w:rsidP="00D52671">
            <w:pPr>
              <w:jc w:val="center"/>
            </w:pPr>
            <w:r w:rsidRPr="00D52671">
              <w:t>1</w:t>
            </w:r>
          </w:p>
        </w:tc>
        <w:tc>
          <w:tcPr>
            <w:tcW w:w="540" w:type="dxa"/>
            <w:noWrap/>
            <w:hideMark/>
          </w:tcPr>
          <w:p w14:paraId="7DD76201" w14:textId="77777777" w:rsidR="008B6A7D" w:rsidRPr="00D52671" w:rsidRDefault="008B6A7D" w:rsidP="00D52671">
            <w:pPr>
              <w:jc w:val="center"/>
            </w:pPr>
            <w:r w:rsidRPr="00D52671">
              <w:t>1</w:t>
            </w:r>
          </w:p>
        </w:tc>
        <w:tc>
          <w:tcPr>
            <w:tcW w:w="810" w:type="dxa"/>
            <w:noWrap/>
            <w:hideMark/>
          </w:tcPr>
          <w:p w14:paraId="4AD7C7AF" w14:textId="77777777" w:rsidR="008B6A7D" w:rsidRPr="00D52671" w:rsidRDefault="008B6A7D" w:rsidP="00D52671">
            <w:pPr>
              <w:jc w:val="center"/>
            </w:pPr>
            <w:r w:rsidRPr="00D52671">
              <w:t>2</w:t>
            </w:r>
          </w:p>
        </w:tc>
        <w:tc>
          <w:tcPr>
            <w:tcW w:w="900" w:type="dxa"/>
            <w:noWrap/>
            <w:hideMark/>
          </w:tcPr>
          <w:p w14:paraId="53146036" w14:textId="77777777" w:rsidR="008B6A7D" w:rsidRPr="00D52671" w:rsidRDefault="008B6A7D" w:rsidP="00D52671">
            <w:pPr>
              <w:jc w:val="center"/>
            </w:pPr>
            <w:r w:rsidRPr="00D52671">
              <w:t>14</w:t>
            </w:r>
          </w:p>
        </w:tc>
        <w:tc>
          <w:tcPr>
            <w:tcW w:w="972" w:type="dxa"/>
            <w:noWrap/>
            <w:hideMark/>
          </w:tcPr>
          <w:p w14:paraId="4FBBD713" w14:textId="77777777" w:rsidR="008B6A7D" w:rsidRPr="00D52671" w:rsidRDefault="008B6A7D" w:rsidP="00D52671">
            <w:pPr>
              <w:jc w:val="center"/>
            </w:pPr>
            <w:r w:rsidRPr="00D52671">
              <w:t>18</w:t>
            </w:r>
          </w:p>
        </w:tc>
      </w:tr>
      <w:tr w:rsidR="008B6A7D" w:rsidRPr="00D52671" w14:paraId="7809E43C" w14:textId="77777777" w:rsidTr="00D52671">
        <w:trPr>
          <w:trHeight w:val="300"/>
        </w:trPr>
        <w:tc>
          <w:tcPr>
            <w:tcW w:w="1458" w:type="dxa"/>
            <w:noWrap/>
            <w:hideMark/>
          </w:tcPr>
          <w:p w14:paraId="77DB6889" w14:textId="6AE9DE59" w:rsidR="008B6A7D" w:rsidRPr="008B6A7D" w:rsidRDefault="008B6A7D" w:rsidP="00D52671">
            <w:pPr>
              <w:jc w:val="center"/>
              <w:rPr>
                <w:b/>
              </w:rPr>
            </w:pPr>
            <w:r>
              <w:rPr>
                <w:b/>
              </w:rPr>
              <w:t xml:space="preserve">Training </w:t>
            </w:r>
          </w:p>
        </w:tc>
        <w:tc>
          <w:tcPr>
            <w:tcW w:w="810" w:type="dxa"/>
            <w:noWrap/>
            <w:hideMark/>
          </w:tcPr>
          <w:p w14:paraId="37463A18" w14:textId="77777777" w:rsidR="008B6A7D" w:rsidRPr="00D52671" w:rsidRDefault="008B6A7D" w:rsidP="00D52671">
            <w:pPr>
              <w:jc w:val="center"/>
            </w:pPr>
          </w:p>
        </w:tc>
        <w:tc>
          <w:tcPr>
            <w:tcW w:w="810" w:type="dxa"/>
            <w:noWrap/>
            <w:hideMark/>
          </w:tcPr>
          <w:p w14:paraId="1C2F7AF8" w14:textId="77777777" w:rsidR="008B6A7D" w:rsidRPr="00D52671" w:rsidRDefault="008B6A7D" w:rsidP="00D52671">
            <w:pPr>
              <w:jc w:val="center"/>
            </w:pPr>
          </w:p>
        </w:tc>
        <w:tc>
          <w:tcPr>
            <w:tcW w:w="990" w:type="dxa"/>
            <w:noWrap/>
            <w:hideMark/>
          </w:tcPr>
          <w:p w14:paraId="1A7D4226" w14:textId="77777777" w:rsidR="008B6A7D" w:rsidRPr="00D52671" w:rsidRDefault="008B6A7D" w:rsidP="00D52671">
            <w:pPr>
              <w:jc w:val="center"/>
            </w:pPr>
            <w:r w:rsidRPr="00D52671">
              <w:t>1</w:t>
            </w:r>
          </w:p>
        </w:tc>
        <w:tc>
          <w:tcPr>
            <w:tcW w:w="990" w:type="dxa"/>
            <w:noWrap/>
            <w:hideMark/>
          </w:tcPr>
          <w:p w14:paraId="525F7070" w14:textId="77777777" w:rsidR="008B6A7D" w:rsidRPr="00D52671" w:rsidRDefault="008B6A7D" w:rsidP="00D52671">
            <w:pPr>
              <w:jc w:val="center"/>
            </w:pPr>
          </w:p>
        </w:tc>
        <w:tc>
          <w:tcPr>
            <w:tcW w:w="540" w:type="dxa"/>
            <w:noWrap/>
            <w:hideMark/>
          </w:tcPr>
          <w:p w14:paraId="32696137" w14:textId="77777777" w:rsidR="008B6A7D" w:rsidRPr="00D52671" w:rsidRDefault="008B6A7D" w:rsidP="00D52671">
            <w:pPr>
              <w:jc w:val="center"/>
            </w:pPr>
            <w:r w:rsidRPr="00D52671">
              <w:t>1</w:t>
            </w:r>
          </w:p>
        </w:tc>
        <w:tc>
          <w:tcPr>
            <w:tcW w:w="810" w:type="dxa"/>
            <w:noWrap/>
            <w:hideMark/>
          </w:tcPr>
          <w:p w14:paraId="0FC33D5F" w14:textId="77777777" w:rsidR="008B6A7D" w:rsidRPr="00D52671" w:rsidRDefault="008B6A7D" w:rsidP="00D52671">
            <w:pPr>
              <w:jc w:val="center"/>
            </w:pPr>
            <w:r w:rsidRPr="00D52671">
              <w:t>2</w:t>
            </w:r>
          </w:p>
        </w:tc>
        <w:tc>
          <w:tcPr>
            <w:tcW w:w="900" w:type="dxa"/>
            <w:noWrap/>
            <w:hideMark/>
          </w:tcPr>
          <w:p w14:paraId="50161670" w14:textId="77777777" w:rsidR="008B6A7D" w:rsidRPr="00D52671" w:rsidRDefault="008B6A7D" w:rsidP="00D52671">
            <w:pPr>
              <w:jc w:val="center"/>
            </w:pPr>
            <w:r w:rsidRPr="00D52671">
              <w:t>11</w:t>
            </w:r>
          </w:p>
        </w:tc>
        <w:tc>
          <w:tcPr>
            <w:tcW w:w="972" w:type="dxa"/>
            <w:noWrap/>
            <w:hideMark/>
          </w:tcPr>
          <w:p w14:paraId="7A67B7FA" w14:textId="77777777" w:rsidR="008B6A7D" w:rsidRPr="00D52671" w:rsidRDefault="008B6A7D" w:rsidP="00D52671">
            <w:pPr>
              <w:jc w:val="center"/>
            </w:pPr>
            <w:r w:rsidRPr="00D52671">
              <w:t>15</w:t>
            </w:r>
          </w:p>
        </w:tc>
      </w:tr>
      <w:tr w:rsidR="008B6A7D" w:rsidRPr="00D52671" w14:paraId="2EBB9353" w14:textId="77777777" w:rsidTr="00D52671">
        <w:trPr>
          <w:trHeight w:val="300"/>
        </w:trPr>
        <w:tc>
          <w:tcPr>
            <w:tcW w:w="1458" w:type="dxa"/>
            <w:noWrap/>
            <w:hideMark/>
          </w:tcPr>
          <w:p w14:paraId="2E85B9B9" w14:textId="522204AC" w:rsidR="008B6A7D" w:rsidRPr="00B617DB" w:rsidRDefault="00B617DB" w:rsidP="00D52671">
            <w:pPr>
              <w:jc w:val="center"/>
              <w:rPr>
                <w:b/>
              </w:rPr>
            </w:pPr>
            <w:r w:rsidRPr="00B617DB">
              <w:rPr>
                <w:b/>
              </w:rPr>
              <w:t>TOTAL</w:t>
            </w:r>
          </w:p>
        </w:tc>
        <w:tc>
          <w:tcPr>
            <w:tcW w:w="810" w:type="dxa"/>
            <w:noWrap/>
            <w:hideMark/>
          </w:tcPr>
          <w:p w14:paraId="5B32C5A6" w14:textId="77777777" w:rsidR="008B6A7D" w:rsidRPr="00D52671" w:rsidRDefault="008B6A7D" w:rsidP="00D52671">
            <w:pPr>
              <w:jc w:val="center"/>
            </w:pPr>
            <w:r w:rsidRPr="00D52671">
              <w:t>1</w:t>
            </w:r>
          </w:p>
        </w:tc>
        <w:tc>
          <w:tcPr>
            <w:tcW w:w="810" w:type="dxa"/>
            <w:noWrap/>
            <w:hideMark/>
          </w:tcPr>
          <w:p w14:paraId="45D54A2B" w14:textId="77777777" w:rsidR="008B6A7D" w:rsidRPr="00D52671" w:rsidRDefault="008B6A7D" w:rsidP="00D52671">
            <w:pPr>
              <w:jc w:val="center"/>
            </w:pPr>
            <w:r w:rsidRPr="00D52671">
              <w:t>1</w:t>
            </w:r>
          </w:p>
        </w:tc>
        <w:tc>
          <w:tcPr>
            <w:tcW w:w="990" w:type="dxa"/>
            <w:noWrap/>
            <w:hideMark/>
          </w:tcPr>
          <w:p w14:paraId="52CE7D58" w14:textId="20D8D8BB" w:rsidR="008B6A7D" w:rsidRPr="00D52671" w:rsidRDefault="008B6A7D" w:rsidP="00D52671">
            <w:pPr>
              <w:jc w:val="center"/>
            </w:pPr>
            <w:r>
              <w:t>5</w:t>
            </w:r>
          </w:p>
        </w:tc>
        <w:tc>
          <w:tcPr>
            <w:tcW w:w="990" w:type="dxa"/>
            <w:noWrap/>
            <w:hideMark/>
          </w:tcPr>
          <w:p w14:paraId="56AB88B0" w14:textId="77777777" w:rsidR="008B6A7D" w:rsidRPr="00D52671" w:rsidRDefault="008B6A7D" w:rsidP="00D52671">
            <w:pPr>
              <w:jc w:val="center"/>
            </w:pPr>
            <w:r w:rsidRPr="00D52671">
              <w:t>13</w:t>
            </w:r>
          </w:p>
        </w:tc>
        <w:tc>
          <w:tcPr>
            <w:tcW w:w="540" w:type="dxa"/>
            <w:noWrap/>
            <w:hideMark/>
          </w:tcPr>
          <w:p w14:paraId="0DA79B1C" w14:textId="77777777" w:rsidR="008B6A7D" w:rsidRPr="00D52671" w:rsidRDefault="008B6A7D" w:rsidP="00D52671">
            <w:pPr>
              <w:jc w:val="center"/>
            </w:pPr>
            <w:r w:rsidRPr="00D52671">
              <w:t>45</w:t>
            </w:r>
          </w:p>
        </w:tc>
        <w:tc>
          <w:tcPr>
            <w:tcW w:w="810" w:type="dxa"/>
            <w:noWrap/>
            <w:hideMark/>
          </w:tcPr>
          <w:p w14:paraId="71F64C79" w14:textId="77777777" w:rsidR="008B6A7D" w:rsidRPr="00D52671" w:rsidRDefault="008B6A7D" w:rsidP="00D52671">
            <w:pPr>
              <w:jc w:val="center"/>
            </w:pPr>
            <w:r w:rsidRPr="00D52671">
              <w:t>120</w:t>
            </w:r>
          </w:p>
        </w:tc>
        <w:tc>
          <w:tcPr>
            <w:tcW w:w="900" w:type="dxa"/>
            <w:noWrap/>
            <w:hideMark/>
          </w:tcPr>
          <w:p w14:paraId="10E0ACDB" w14:textId="7F755B8F" w:rsidR="008B6A7D" w:rsidRPr="00D52671" w:rsidRDefault="008B6A7D" w:rsidP="00D52671">
            <w:pPr>
              <w:jc w:val="center"/>
            </w:pPr>
            <w:r w:rsidRPr="00D52671">
              <w:t>8</w:t>
            </w:r>
            <w:r w:rsidR="00CF181B">
              <w:t>09</w:t>
            </w:r>
          </w:p>
        </w:tc>
        <w:tc>
          <w:tcPr>
            <w:tcW w:w="972" w:type="dxa"/>
            <w:noWrap/>
            <w:hideMark/>
          </w:tcPr>
          <w:p w14:paraId="1653FA72" w14:textId="3027C850" w:rsidR="008B6A7D" w:rsidRPr="00D52671" w:rsidRDefault="008B6A7D" w:rsidP="00D52671">
            <w:pPr>
              <w:jc w:val="center"/>
            </w:pPr>
            <w:r>
              <w:t>100</w:t>
            </w:r>
            <w:r w:rsidR="00CF181B">
              <w:t>0</w:t>
            </w:r>
          </w:p>
        </w:tc>
      </w:tr>
    </w:tbl>
    <w:p w14:paraId="2B04C1F7" w14:textId="77777777" w:rsidR="00D52671" w:rsidRPr="00D52671" w:rsidRDefault="00D52671" w:rsidP="00D52671">
      <w:pPr>
        <w:jc w:val="center"/>
        <w:rPr>
          <w:b/>
        </w:rPr>
      </w:pPr>
    </w:p>
    <w:sectPr w:rsidR="00D52671" w:rsidRPr="00D52671" w:rsidSect="00A07520">
      <w:headerReference w:type="even" r:id="rId48"/>
      <w:headerReference w:type="default" r:id="rId49"/>
      <w:footerReference w:type="even" r:id="rId50"/>
      <w:footerReference w:type="default" r:id="rId51"/>
      <w:headerReference w:type="first" r:id="rId52"/>
      <w:footerReference w:type="first" r:id="rId53"/>
      <w:pgSz w:w="12240" w:h="15840"/>
      <w:pgMar w:top="1440" w:right="1800" w:bottom="1440" w:left="165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4A210" w14:textId="77777777" w:rsidR="0022251E" w:rsidRDefault="0022251E">
      <w:r>
        <w:separator/>
      </w:r>
    </w:p>
  </w:endnote>
  <w:endnote w:type="continuationSeparator" w:id="0">
    <w:p w14:paraId="5B3A6AB2" w14:textId="77777777" w:rsidR="0022251E" w:rsidRDefault="0022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Ｐゴシック">
    <w:altName w:val="MS Mincho"/>
    <w:charset w:val="4E"/>
    <w:family w:val="auto"/>
    <w:pitch w:val="variable"/>
    <w:sig w:usb0="00000000"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Neue Light">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439CA" w14:textId="77777777" w:rsidR="00E4463A" w:rsidRDefault="00E4463A" w:rsidP="00993963">
    <w:pPr>
      <w:pStyle w:val="Footer"/>
      <w:framePr w:wrap="around" w:vAnchor="text" w:hAnchor="margin" w:xAlign="right" w:y="1"/>
      <w:rPr>
        <w:rStyle w:val="PageNumber"/>
        <w:rFonts w:asciiTheme="minorHAnsi" w:eastAsiaTheme="minorHAnsi" w:hAnsiTheme="minorHAnsi" w:cstheme="minorBidi"/>
      </w:rPr>
    </w:pPr>
    <w:r>
      <w:rPr>
        <w:rStyle w:val="PageNumber"/>
      </w:rPr>
      <w:fldChar w:fldCharType="begin"/>
    </w:r>
    <w:r>
      <w:rPr>
        <w:rStyle w:val="PageNumber"/>
      </w:rPr>
      <w:instrText xml:space="preserve">PAGE  </w:instrText>
    </w:r>
    <w:r>
      <w:rPr>
        <w:rStyle w:val="PageNumber"/>
      </w:rPr>
      <w:fldChar w:fldCharType="end"/>
    </w:r>
  </w:p>
  <w:p w14:paraId="3579C696" w14:textId="77777777" w:rsidR="00E4463A" w:rsidRDefault="00E4463A" w:rsidP="009939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1FA87" w14:textId="77777777" w:rsidR="00E4463A" w:rsidRDefault="00E4463A" w:rsidP="00993963">
    <w:pPr>
      <w:pStyle w:val="Footer"/>
      <w:framePr w:wrap="around" w:vAnchor="text" w:hAnchor="margin" w:xAlign="right" w:y="1"/>
      <w:rPr>
        <w:rStyle w:val="PageNumber"/>
        <w:rFonts w:asciiTheme="minorHAnsi" w:eastAsiaTheme="minorHAnsi" w:hAnsiTheme="minorHAnsi" w:cstheme="minorBidi"/>
      </w:rPr>
    </w:pPr>
    <w:r>
      <w:rPr>
        <w:rStyle w:val="PageNumber"/>
      </w:rPr>
      <w:fldChar w:fldCharType="begin"/>
    </w:r>
    <w:r>
      <w:rPr>
        <w:rStyle w:val="PageNumber"/>
      </w:rPr>
      <w:instrText xml:space="preserve">PAGE  </w:instrText>
    </w:r>
    <w:r>
      <w:rPr>
        <w:rStyle w:val="PageNumber"/>
      </w:rPr>
      <w:fldChar w:fldCharType="separate"/>
    </w:r>
    <w:r w:rsidR="007E6C42">
      <w:rPr>
        <w:rStyle w:val="PageNumber"/>
        <w:noProof/>
      </w:rPr>
      <w:t>61</w:t>
    </w:r>
    <w:r>
      <w:rPr>
        <w:rStyle w:val="PageNumber"/>
      </w:rPr>
      <w:fldChar w:fldCharType="end"/>
    </w:r>
  </w:p>
  <w:p w14:paraId="4E14E3CF" w14:textId="7AE24833" w:rsidR="00E4463A" w:rsidRDefault="00E4463A" w:rsidP="00993963">
    <w:pPr>
      <w:pStyle w:val="Footer"/>
      <w:ind w:right="360"/>
    </w:pPr>
    <w:r w:rsidRPr="00020ED7">
      <w:rPr>
        <w:sz w:val="20"/>
      </w:rPr>
      <w:t>Ale</w:t>
    </w:r>
    <w:r>
      <w:rPr>
        <w:sz w:val="20"/>
      </w:rPr>
      <w:t>x</w:t>
    </w:r>
    <w:r w:rsidRPr="00020ED7">
      <w:rPr>
        <w:sz w:val="20"/>
      </w:rPr>
      <w:t>ander Weiss Consulting, LLC</w:t>
    </w:r>
    <w:r>
      <w:tab/>
    </w:r>
    <w:r w:rsidRPr="005A0AB9">
      <w:rPr>
        <w: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8B0BF" w14:textId="77777777" w:rsidR="00E4463A" w:rsidRDefault="00E44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21C24" w14:textId="77777777" w:rsidR="0022251E" w:rsidRDefault="0022251E">
      <w:r>
        <w:separator/>
      </w:r>
    </w:p>
  </w:footnote>
  <w:footnote w:type="continuationSeparator" w:id="0">
    <w:p w14:paraId="44A27A6F" w14:textId="77777777" w:rsidR="0022251E" w:rsidRDefault="0022251E">
      <w:r>
        <w:continuationSeparator/>
      </w:r>
    </w:p>
  </w:footnote>
  <w:footnote w:id="1">
    <w:p w14:paraId="039580F3" w14:textId="40E0FC25" w:rsidR="00E4463A" w:rsidRPr="00A53B32" w:rsidRDefault="00E4463A">
      <w:pPr>
        <w:pStyle w:val="FootnoteText"/>
        <w:rPr>
          <w:rFonts w:asciiTheme="minorHAnsi" w:hAnsiTheme="minorHAnsi"/>
        </w:rPr>
      </w:pPr>
      <w:r w:rsidRPr="00A53B32">
        <w:rPr>
          <w:rStyle w:val="FootnoteReference"/>
          <w:rFonts w:asciiTheme="minorHAnsi" w:hAnsiTheme="minorHAnsi"/>
        </w:rPr>
        <w:footnoteRef/>
      </w:r>
      <w:r w:rsidRPr="00A53B32">
        <w:rPr>
          <w:rFonts w:asciiTheme="minorHAnsi" w:hAnsiTheme="minorHAnsi"/>
        </w:rPr>
        <w:t xml:space="preserve"> It can be difficult to disaggregate citizen-generated calls from others and while there may be some calls in our data that are officer-initiated, we are confident that the data can be used reliably in this analysis.</w:t>
      </w:r>
    </w:p>
  </w:footnote>
  <w:footnote w:id="2">
    <w:p w14:paraId="7AAB26B6" w14:textId="56A4BC9F" w:rsidR="00E4463A" w:rsidRPr="00A53B32" w:rsidRDefault="00E4463A">
      <w:pPr>
        <w:pStyle w:val="FootnoteText"/>
        <w:rPr>
          <w:rFonts w:asciiTheme="minorHAnsi" w:hAnsiTheme="minorHAnsi"/>
        </w:rPr>
      </w:pPr>
      <w:r w:rsidRPr="00A53B32">
        <w:rPr>
          <w:rStyle w:val="FootnoteReference"/>
          <w:rFonts w:asciiTheme="minorHAnsi" w:hAnsiTheme="minorHAnsi"/>
        </w:rPr>
        <w:footnoteRef/>
      </w:r>
      <w:r w:rsidRPr="00A53B32">
        <w:rPr>
          <w:rFonts w:asciiTheme="minorHAnsi" w:hAnsiTheme="minorHAnsi"/>
        </w:rPr>
        <w:t xml:space="preserve"> The shift relief factor is based on the assumption that officers work five eight-hour shifts per week. The shift relief factor will be larger for officers that work four ten-hour shifts per week. See section on work schedules.</w:t>
      </w:r>
    </w:p>
  </w:footnote>
  <w:footnote w:id="3">
    <w:p w14:paraId="1590ED4E" w14:textId="77777777" w:rsidR="00E4463A" w:rsidRPr="00A53B32" w:rsidRDefault="00E4463A" w:rsidP="0057160E">
      <w:pPr>
        <w:pStyle w:val="FootnoteText"/>
        <w:rPr>
          <w:rFonts w:asciiTheme="minorHAnsi" w:hAnsiTheme="minorHAnsi"/>
        </w:rPr>
      </w:pPr>
      <w:r w:rsidRPr="00A53B32">
        <w:rPr>
          <w:rStyle w:val="FootnoteReference"/>
          <w:rFonts w:asciiTheme="minorHAnsi" w:hAnsiTheme="minorHAnsi"/>
        </w:rPr>
        <w:footnoteRef/>
      </w:r>
      <w:r w:rsidRPr="00A53B32">
        <w:rPr>
          <w:rFonts w:asciiTheme="minorHAnsi" w:hAnsiTheme="minorHAnsi"/>
        </w:rPr>
        <w:t xml:space="preserve"> It is very difficult to obtain reliable data about backup units from CAD Data, so we estimate that value. </w:t>
      </w:r>
    </w:p>
  </w:footnote>
  <w:footnote w:id="4">
    <w:p w14:paraId="7FAC0048" w14:textId="11C10492" w:rsidR="00E4463A" w:rsidRPr="00486014" w:rsidRDefault="00E4463A">
      <w:pPr>
        <w:pStyle w:val="FootnoteText"/>
        <w:rPr>
          <w:rFonts w:asciiTheme="minorHAnsi" w:hAnsiTheme="minorHAnsi"/>
        </w:rPr>
      </w:pPr>
      <w:r w:rsidRPr="00486014">
        <w:rPr>
          <w:rStyle w:val="FootnoteReference"/>
          <w:rFonts w:asciiTheme="minorHAnsi" w:hAnsiTheme="minorHAnsi"/>
        </w:rPr>
        <w:footnoteRef/>
      </w:r>
      <w:r w:rsidRPr="00486014">
        <w:rPr>
          <w:rFonts w:asciiTheme="minorHAnsi" w:hAnsiTheme="minorHAnsi"/>
        </w:rPr>
        <w:t xml:space="preserve"> APD has requested that the patrol allocation be based on the assumption that 25% of calls on the day shift require a backup and that 50% of calls on the afternoon and midnight shifts require a backup.</w:t>
      </w:r>
    </w:p>
  </w:footnote>
  <w:footnote w:id="5">
    <w:p w14:paraId="6A6ABFF4" w14:textId="06F72B84" w:rsidR="00E4463A" w:rsidRPr="00A53B32" w:rsidRDefault="00E4463A">
      <w:pPr>
        <w:pStyle w:val="FootnoteText"/>
        <w:rPr>
          <w:rFonts w:asciiTheme="minorHAnsi" w:hAnsiTheme="minorHAnsi"/>
        </w:rPr>
      </w:pPr>
      <w:r w:rsidRPr="00A53B32">
        <w:rPr>
          <w:rStyle w:val="FootnoteReference"/>
          <w:rFonts w:asciiTheme="minorHAnsi" w:hAnsiTheme="minorHAnsi"/>
        </w:rPr>
        <w:footnoteRef/>
      </w:r>
      <w:r w:rsidRPr="00A53B32">
        <w:rPr>
          <w:rFonts w:asciiTheme="minorHAnsi" w:hAnsiTheme="minorHAnsi"/>
        </w:rPr>
        <w:t xml:space="preserve"> The convention is to round up at this point. </w:t>
      </w:r>
    </w:p>
  </w:footnote>
  <w:footnote w:id="6">
    <w:p w14:paraId="1BD1C5CA" w14:textId="028AB987" w:rsidR="00E4463A" w:rsidRPr="00107653" w:rsidRDefault="00E4463A">
      <w:pPr>
        <w:pStyle w:val="FootnoteText"/>
        <w:rPr>
          <w:rFonts w:asciiTheme="minorHAnsi" w:hAnsiTheme="minorHAnsi"/>
        </w:rPr>
      </w:pPr>
      <w:r w:rsidRPr="00107653">
        <w:rPr>
          <w:rStyle w:val="FootnoteReference"/>
          <w:rFonts w:asciiTheme="minorHAnsi" w:hAnsiTheme="minorHAnsi"/>
        </w:rPr>
        <w:footnoteRef/>
      </w:r>
      <w:r w:rsidRPr="00107653">
        <w:rPr>
          <w:rFonts w:asciiTheme="minorHAnsi" w:hAnsiTheme="minorHAnsi"/>
        </w:rPr>
        <w:t xml:space="preserve"> See page 31 for a discussion of twelve-hour work schedules.</w:t>
      </w:r>
    </w:p>
  </w:footnote>
  <w:footnote w:id="7">
    <w:p w14:paraId="67AFDAD8" w14:textId="77777777" w:rsidR="00E4463A" w:rsidRPr="002A42BC" w:rsidRDefault="00E4463A" w:rsidP="00C33AE3">
      <w:pPr>
        <w:pStyle w:val="headline1"/>
      </w:pPr>
      <w:r w:rsidRPr="00DD29EA">
        <w:rPr>
          <w:rStyle w:val="FootnoteReference"/>
          <w:rFonts w:asciiTheme="minorHAnsi" w:eastAsia="Century Gothic" w:hAnsiTheme="minorHAnsi"/>
        </w:rPr>
        <w:footnoteRef/>
      </w:r>
      <w:r w:rsidRPr="00DD29EA">
        <w:rPr>
          <w:rFonts w:asciiTheme="minorHAnsi" w:hAnsiTheme="minorHAnsi"/>
        </w:rPr>
        <w:t xml:space="preserve"> A Look at the 12-Hour Shift: The Lincoln Police Department Study. </w:t>
      </w:r>
      <w:r w:rsidRPr="00DD29EA">
        <w:rPr>
          <w:rFonts w:asciiTheme="minorHAnsi" w:hAnsiTheme="minorHAnsi"/>
          <w:i/>
          <w:iCs/>
        </w:rPr>
        <w:t xml:space="preserve"> </w:t>
      </w:r>
      <w:proofErr w:type="gramStart"/>
      <w:r w:rsidRPr="00DD29EA">
        <w:rPr>
          <w:rFonts w:asciiTheme="minorHAnsi" w:hAnsiTheme="minorHAnsi"/>
          <w:iCs/>
        </w:rPr>
        <w:t xml:space="preserve">Captain Jon </w:t>
      </w:r>
      <w:proofErr w:type="spellStart"/>
      <w:r w:rsidRPr="00DD29EA">
        <w:rPr>
          <w:rFonts w:asciiTheme="minorHAnsi" w:hAnsiTheme="minorHAnsi"/>
          <w:iCs/>
        </w:rPr>
        <w:t>Sundermeier</w:t>
      </w:r>
      <w:proofErr w:type="spellEnd"/>
      <w:r w:rsidRPr="00DD29EA">
        <w:rPr>
          <w:rFonts w:asciiTheme="minorHAnsi" w:hAnsiTheme="minorHAnsi"/>
          <w:iCs/>
        </w:rPr>
        <w:t>, Lincoln, Nebraska, Police Department.</w:t>
      </w:r>
      <w:proofErr w:type="gramEnd"/>
      <w:r w:rsidRPr="00DD29EA">
        <w:rPr>
          <w:rFonts w:asciiTheme="minorHAnsi" w:hAnsiTheme="minorHAnsi"/>
          <w:i/>
          <w:iCs/>
        </w:rPr>
        <w:t xml:space="preserve"> </w:t>
      </w:r>
      <w:proofErr w:type="gramStart"/>
      <w:r w:rsidRPr="00DD29EA">
        <w:rPr>
          <w:rFonts w:asciiTheme="minorHAnsi" w:hAnsiTheme="minorHAnsi"/>
          <w:i/>
          <w:iCs/>
        </w:rPr>
        <w:t>The Police Chief.</w:t>
      </w:r>
      <w:proofErr w:type="gramEnd"/>
      <w:r w:rsidRPr="00DD29EA">
        <w:rPr>
          <w:rFonts w:asciiTheme="minorHAnsi" w:hAnsiTheme="minorHAnsi"/>
          <w:i/>
          <w:iCs/>
        </w:rPr>
        <w:t xml:space="preserve"> March 2008</w:t>
      </w:r>
      <w:r>
        <w:rPr>
          <w:i/>
          <w:iCs/>
        </w:rPr>
        <w:t>.</w:t>
      </w:r>
    </w:p>
    <w:p w14:paraId="606B8189" w14:textId="77777777" w:rsidR="00E4463A" w:rsidRDefault="00E4463A" w:rsidP="00C33AE3">
      <w:pPr>
        <w:pStyle w:val="FootnoteText"/>
        <w:ind w:left="-720"/>
      </w:pPr>
    </w:p>
  </w:footnote>
  <w:footnote w:id="8">
    <w:p w14:paraId="3B730097" w14:textId="3B93943D" w:rsidR="00E4463A" w:rsidRPr="00DD29EA" w:rsidRDefault="00E4463A" w:rsidP="00DD6638">
      <w:pPr>
        <w:pStyle w:val="FootnoteText"/>
        <w:rPr>
          <w:rFonts w:asciiTheme="minorHAnsi" w:hAnsiTheme="minorHAnsi"/>
        </w:rPr>
      </w:pPr>
      <w:r w:rsidRPr="00DD29EA">
        <w:rPr>
          <w:rStyle w:val="FootnoteReference"/>
          <w:rFonts w:asciiTheme="minorHAnsi" w:hAnsiTheme="minorHAnsi"/>
        </w:rPr>
        <w:footnoteRef/>
      </w:r>
      <w:r w:rsidRPr="00DD29EA">
        <w:rPr>
          <w:rFonts w:asciiTheme="minorHAnsi" w:hAnsiTheme="minorHAnsi"/>
        </w:rPr>
        <w:t xml:space="preserve"> Opportunities for Police Cost Savings </w:t>
      </w:r>
      <w:proofErr w:type="gramStart"/>
      <w:r w:rsidRPr="00DD29EA">
        <w:rPr>
          <w:rFonts w:asciiTheme="minorHAnsi" w:hAnsiTheme="minorHAnsi"/>
        </w:rPr>
        <w:t>Without</w:t>
      </w:r>
      <w:proofErr w:type="gramEnd"/>
      <w:r w:rsidRPr="00DD29EA">
        <w:rPr>
          <w:rFonts w:asciiTheme="minorHAnsi" w:hAnsiTheme="minorHAnsi"/>
        </w:rPr>
        <w:t xml:space="preserve"> Sacrificing Service Quality: Reducing False Alarms. Philip S. </w:t>
      </w:r>
      <w:proofErr w:type="spellStart"/>
      <w:r w:rsidRPr="00DD29EA">
        <w:rPr>
          <w:rFonts w:asciiTheme="minorHAnsi" w:hAnsiTheme="minorHAnsi"/>
        </w:rPr>
        <w:t>Schaenman</w:t>
      </w:r>
      <w:proofErr w:type="spellEnd"/>
      <w:r w:rsidRPr="00DD29EA">
        <w:rPr>
          <w:rFonts w:asciiTheme="minorHAnsi" w:hAnsiTheme="minorHAnsi"/>
        </w:rPr>
        <w:t xml:space="preserve">, Aaron Horvath, Harry P. </w:t>
      </w:r>
      <w:proofErr w:type="spellStart"/>
      <w:r w:rsidRPr="00DD29EA">
        <w:rPr>
          <w:rFonts w:asciiTheme="minorHAnsi" w:hAnsiTheme="minorHAnsi"/>
        </w:rPr>
        <w:t>Hatry</w:t>
      </w:r>
      <w:proofErr w:type="spellEnd"/>
      <w:r w:rsidRPr="00DD29EA">
        <w:rPr>
          <w:rFonts w:asciiTheme="minorHAnsi" w:hAnsiTheme="minorHAnsi"/>
        </w:rPr>
        <w:t>,</w:t>
      </w:r>
    </w:p>
    <w:p w14:paraId="4A1C5271" w14:textId="27AAC42D" w:rsidR="00E4463A" w:rsidRPr="00DD29EA" w:rsidRDefault="00E4463A" w:rsidP="00DD6638">
      <w:pPr>
        <w:pStyle w:val="FootnoteText"/>
        <w:rPr>
          <w:rFonts w:asciiTheme="minorHAnsi" w:hAnsiTheme="minorHAnsi"/>
        </w:rPr>
      </w:pPr>
      <w:r w:rsidRPr="00DD29EA">
        <w:rPr>
          <w:rFonts w:asciiTheme="minorHAnsi" w:hAnsiTheme="minorHAnsi"/>
        </w:rPr>
        <w:t>The Urban Institute, January 2013</w:t>
      </w:r>
    </w:p>
  </w:footnote>
  <w:footnote w:id="9">
    <w:p w14:paraId="0C5C7F40" w14:textId="77777777" w:rsidR="00E4463A" w:rsidRPr="00DD29EA" w:rsidRDefault="00E4463A" w:rsidP="00631720">
      <w:pPr>
        <w:pStyle w:val="FootnoteText"/>
        <w:rPr>
          <w:rFonts w:asciiTheme="minorHAnsi" w:hAnsiTheme="minorHAnsi"/>
        </w:rPr>
      </w:pPr>
      <w:r w:rsidRPr="00DD29EA">
        <w:rPr>
          <w:rStyle w:val="FootnoteReference"/>
          <w:rFonts w:asciiTheme="minorHAnsi" w:hAnsiTheme="minorHAnsi"/>
        </w:rPr>
        <w:footnoteRef/>
      </w:r>
      <w:r w:rsidRPr="00DD29EA">
        <w:rPr>
          <w:rFonts w:asciiTheme="minorHAnsi" w:hAnsiTheme="minorHAnsi"/>
        </w:rPr>
        <w:t xml:space="preserve"> http://www.sjpd.org/Records/Verified_Response.html</w:t>
      </w:r>
    </w:p>
  </w:footnote>
  <w:footnote w:id="10">
    <w:p w14:paraId="15204F8E" w14:textId="5678E80A" w:rsidR="00E4463A" w:rsidRPr="00DD29EA" w:rsidRDefault="00E4463A">
      <w:pPr>
        <w:pStyle w:val="FootnoteText"/>
        <w:rPr>
          <w:rFonts w:asciiTheme="minorHAnsi" w:hAnsiTheme="minorHAnsi"/>
        </w:rPr>
      </w:pPr>
      <w:r w:rsidRPr="00DD29EA">
        <w:rPr>
          <w:rStyle w:val="FootnoteReference"/>
          <w:rFonts w:asciiTheme="minorHAnsi" w:hAnsiTheme="minorHAnsi"/>
        </w:rPr>
        <w:footnoteRef/>
      </w:r>
      <w:r w:rsidRPr="00DD29EA">
        <w:rPr>
          <w:rFonts w:asciiTheme="minorHAnsi" w:hAnsiTheme="minorHAnsi"/>
        </w:rPr>
        <w:t xml:space="preserve"> Albuquerque encourages drivers to move crash vehicles from roadway. Thus the value of the officer investigation is limited.</w:t>
      </w:r>
    </w:p>
  </w:footnote>
  <w:footnote w:id="11">
    <w:p w14:paraId="4C44DC2D" w14:textId="290FE4A6" w:rsidR="00E4463A" w:rsidRPr="00DD29EA" w:rsidRDefault="00E4463A">
      <w:pPr>
        <w:pStyle w:val="FootnoteText"/>
        <w:rPr>
          <w:rFonts w:asciiTheme="minorHAnsi" w:hAnsiTheme="minorHAnsi"/>
        </w:rPr>
      </w:pPr>
      <w:r>
        <w:rPr>
          <w:rStyle w:val="FootnoteReference"/>
        </w:rPr>
        <w:footnoteRef/>
      </w:r>
      <w:r>
        <w:t xml:space="preserve"> </w:t>
      </w:r>
      <w:proofErr w:type="gramStart"/>
      <w:r>
        <w:rPr>
          <w:rFonts w:asciiTheme="minorHAnsi" w:hAnsiTheme="minorHAnsi"/>
        </w:rPr>
        <w:t>Moving the w</w:t>
      </w:r>
      <w:r w:rsidRPr="00DD29EA">
        <w:rPr>
          <w:rFonts w:asciiTheme="minorHAnsi" w:hAnsiTheme="minorHAnsi"/>
        </w:rPr>
        <w:t>ork of criminal Investigators towards crime control.</w:t>
      </w:r>
      <w:proofErr w:type="gramEnd"/>
      <w:r w:rsidRPr="00DD29EA">
        <w:rPr>
          <w:rFonts w:asciiTheme="minorHAnsi" w:hAnsiTheme="minorHAnsi"/>
        </w:rPr>
        <w:t xml:space="preserve"> </w:t>
      </w:r>
      <w:proofErr w:type="gramStart"/>
      <w:r w:rsidRPr="00DD29EA">
        <w:rPr>
          <w:rFonts w:asciiTheme="minorHAnsi" w:hAnsiTheme="minorHAnsi"/>
        </w:rPr>
        <w:t xml:space="preserve">Anthony A. Braga, Edward A. Flynn, George L. </w:t>
      </w:r>
      <w:proofErr w:type="spellStart"/>
      <w:r w:rsidRPr="00DD29EA">
        <w:rPr>
          <w:rFonts w:asciiTheme="minorHAnsi" w:hAnsiTheme="minorHAnsi"/>
        </w:rPr>
        <w:t>Kelling</w:t>
      </w:r>
      <w:proofErr w:type="spellEnd"/>
      <w:r w:rsidRPr="00DD29EA">
        <w:rPr>
          <w:rFonts w:asciiTheme="minorHAnsi" w:hAnsiTheme="minorHAnsi"/>
        </w:rPr>
        <w:t xml:space="preserve"> and Christine M. Cole.</w:t>
      </w:r>
      <w:proofErr w:type="gramEnd"/>
      <w:r w:rsidRPr="00DD29EA">
        <w:rPr>
          <w:rFonts w:asciiTheme="minorHAnsi" w:hAnsiTheme="minorHAnsi"/>
        </w:rPr>
        <w:t xml:space="preserve"> </w:t>
      </w:r>
      <w:proofErr w:type="gramStart"/>
      <w:r w:rsidRPr="00DD29EA">
        <w:rPr>
          <w:rFonts w:asciiTheme="minorHAnsi" w:hAnsiTheme="minorHAnsi"/>
        </w:rPr>
        <w:t>National Institute of Justice, 2011.</w:t>
      </w:r>
      <w:proofErr w:type="gramEnd"/>
    </w:p>
  </w:footnote>
  <w:footnote w:id="12">
    <w:p w14:paraId="3A36A4FE" w14:textId="7BFC798F" w:rsidR="00E4463A" w:rsidRPr="00DD29EA" w:rsidRDefault="00E4463A" w:rsidP="000B100B">
      <w:pPr>
        <w:pStyle w:val="FootnoteText"/>
        <w:rPr>
          <w:rFonts w:asciiTheme="minorHAnsi" w:hAnsiTheme="minorHAnsi"/>
        </w:rPr>
      </w:pPr>
      <w:r w:rsidRPr="00DD29EA">
        <w:rPr>
          <w:rStyle w:val="FootnoteReference"/>
          <w:rFonts w:asciiTheme="minorHAnsi" w:hAnsiTheme="minorHAnsi"/>
        </w:rPr>
        <w:footnoteRef/>
      </w:r>
      <w:r w:rsidRPr="00DD29EA">
        <w:rPr>
          <w:rFonts w:asciiTheme="minorHAnsi" w:hAnsiTheme="minorHAnsi"/>
        </w:rPr>
        <w:t xml:space="preserve"> The Corner and the Crew: The Influence of Geography and Social Networks on Gang Violence. Andrew V. </w:t>
      </w:r>
      <w:proofErr w:type="spellStart"/>
      <w:r w:rsidRPr="00DD29EA">
        <w:rPr>
          <w:rFonts w:asciiTheme="minorHAnsi" w:hAnsiTheme="minorHAnsi"/>
        </w:rPr>
        <w:t>Papachristos</w:t>
      </w:r>
      <w:proofErr w:type="spellEnd"/>
      <w:r w:rsidRPr="00DD29EA">
        <w:rPr>
          <w:rFonts w:asciiTheme="minorHAnsi" w:hAnsiTheme="minorHAnsi"/>
        </w:rPr>
        <w:t xml:space="preserve">, David M. </w:t>
      </w:r>
      <w:proofErr w:type="spellStart"/>
      <w:r w:rsidRPr="00DD29EA">
        <w:rPr>
          <w:rFonts w:asciiTheme="minorHAnsi" w:hAnsiTheme="minorHAnsi"/>
        </w:rPr>
        <w:t>Hureau</w:t>
      </w:r>
      <w:proofErr w:type="spellEnd"/>
      <w:r w:rsidRPr="00DD29EA">
        <w:rPr>
          <w:rFonts w:asciiTheme="minorHAnsi" w:hAnsiTheme="minorHAnsi"/>
        </w:rPr>
        <w:t>, Anthony A. Braga. American Sociological Review June 2013 vol. 78 no. 3 417-447.</w:t>
      </w:r>
    </w:p>
    <w:p w14:paraId="1D2A202E" w14:textId="77777777" w:rsidR="00E4463A" w:rsidRDefault="00E4463A" w:rsidP="00127152">
      <w:pPr>
        <w:pStyle w:val="FootnoteText"/>
      </w:pPr>
    </w:p>
    <w:p w14:paraId="2FE272A4" w14:textId="77777777" w:rsidR="00E4463A" w:rsidRDefault="00E4463A" w:rsidP="002642AA">
      <w:pPr>
        <w:pStyle w:val="FootnoteText"/>
      </w:pPr>
    </w:p>
  </w:footnote>
  <w:footnote w:id="13">
    <w:p w14:paraId="15536E10" w14:textId="2CEBDA4C" w:rsidR="00E4463A" w:rsidRPr="00DD29EA" w:rsidRDefault="00E4463A">
      <w:pPr>
        <w:pStyle w:val="FootnoteText"/>
        <w:rPr>
          <w:rFonts w:asciiTheme="minorHAnsi" w:hAnsiTheme="minorHAnsi"/>
        </w:rPr>
      </w:pPr>
      <w:r w:rsidRPr="00DD29EA">
        <w:rPr>
          <w:rStyle w:val="FootnoteReference"/>
          <w:rFonts w:asciiTheme="minorHAnsi" w:hAnsiTheme="minorHAnsi"/>
        </w:rPr>
        <w:footnoteRef/>
      </w:r>
      <w:r w:rsidRPr="00DD29EA">
        <w:rPr>
          <w:rFonts w:asciiTheme="minorHAnsi" w:hAnsiTheme="minorHAnsi"/>
        </w:rPr>
        <w:t xml:space="preserve"> CACU works a 4/10 plan schedule with days off on Friday, Saturday and Sunday, or Saturday, Sunday, Monday.</w:t>
      </w:r>
    </w:p>
  </w:footnote>
  <w:footnote w:id="14">
    <w:p w14:paraId="1543EE0B" w14:textId="4CA818EE" w:rsidR="00E4463A" w:rsidRPr="00DD29EA" w:rsidRDefault="00E4463A" w:rsidP="00484F2F">
      <w:pPr>
        <w:pStyle w:val="FootnoteText"/>
        <w:rPr>
          <w:rFonts w:asciiTheme="minorHAnsi" w:hAnsiTheme="minorHAnsi"/>
        </w:rPr>
      </w:pPr>
      <w:r w:rsidRPr="00DD29EA">
        <w:rPr>
          <w:rStyle w:val="FootnoteReference"/>
          <w:rFonts w:asciiTheme="minorHAnsi" w:hAnsiTheme="minorHAnsi"/>
        </w:rPr>
        <w:footnoteRef/>
      </w:r>
      <w:r w:rsidRPr="00DD29EA">
        <w:rPr>
          <w:rFonts w:asciiTheme="minorHAnsi" w:hAnsiTheme="minorHAnsi"/>
        </w:rPr>
        <w:t xml:space="preserve"> Cold-Case Investigations: An Analysis of Current Practices and Factors Associated with Successful Outcomes. Robert C. Davis, Carl Jensen, Karin E. Kitchens. </w:t>
      </w:r>
      <w:proofErr w:type="gramStart"/>
      <w:r w:rsidRPr="00DD29EA">
        <w:rPr>
          <w:rFonts w:asciiTheme="minorHAnsi" w:hAnsiTheme="minorHAnsi"/>
        </w:rPr>
        <w:t>RAND, 2011.</w:t>
      </w:r>
      <w:proofErr w:type="gramEnd"/>
    </w:p>
    <w:p w14:paraId="5C98A400" w14:textId="19FA4BC3" w:rsidR="00E4463A" w:rsidRPr="00DD29EA" w:rsidRDefault="00E4463A">
      <w:pPr>
        <w:pStyle w:val="FootnoteText"/>
        <w:rPr>
          <w:rFonts w:asciiTheme="minorHAnsi" w:hAnsiTheme="minorHAnsi"/>
        </w:rPr>
      </w:pPr>
    </w:p>
  </w:footnote>
  <w:footnote w:id="15">
    <w:p w14:paraId="0D49B2E4" w14:textId="32C5E853" w:rsidR="00E4463A" w:rsidRPr="00630593" w:rsidRDefault="00E4463A">
      <w:pPr>
        <w:pStyle w:val="FootnoteText"/>
        <w:rPr>
          <w:rFonts w:asciiTheme="minorHAnsi" w:hAnsiTheme="minorHAnsi"/>
        </w:rPr>
      </w:pPr>
      <w:r w:rsidRPr="00630593">
        <w:rPr>
          <w:rStyle w:val="FootnoteReference"/>
          <w:rFonts w:asciiTheme="minorHAnsi" w:hAnsiTheme="minorHAnsi"/>
        </w:rPr>
        <w:footnoteRef/>
      </w:r>
      <w:r w:rsidRPr="00630593">
        <w:rPr>
          <w:rFonts w:asciiTheme="minorHAnsi" w:hAnsiTheme="minorHAnsi"/>
        </w:rPr>
        <w:t xml:space="preserve"> Source: Bureau of Justice Statistics, Law Enforcement Management and Administrative Statistics (LEMAS) Survey, 2013.</w:t>
      </w:r>
    </w:p>
  </w:footnote>
  <w:footnote w:id="16">
    <w:p w14:paraId="289721D4" w14:textId="5673D5DD" w:rsidR="00E4463A" w:rsidRPr="00630593" w:rsidRDefault="00E4463A">
      <w:pPr>
        <w:pStyle w:val="FootnoteText"/>
        <w:rPr>
          <w:rFonts w:asciiTheme="minorHAnsi" w:hAnsiTheme="minorHAnsi"/>
        </w:rPr>
      </w:pPr>
      <w:r w:rsidRPr="00630593">
        <w:rPr>
          <w:rStyle w:val="FootnoteReference"/>
          <w:rFonts w:asciiTheme="minorHAnsi" w:hAnsiTheme="minorHAnsi"/>
        </w:rPr>
        <w:footnoteRef/>
      </w:r>
      <w:r w:rsidRPr="00630593">
        <w:rPr>
          <w:rFonts w:asciiTheme="minorHAnsi" w:hAnsiTheme="minorHAnsi"/>
        </w:rPr>
        <w:t xml:space="preserve"> http://www.tucsonaz.gov/police/swat</w:t>
      </w:r>
    </w:p>
  </w:footnote>
  <w:footnote w:id="17">
    <w:p w14:paraId="4A9D89A5" w14:textId="4D2D5E70" w:rsidR="00E4463A" w:rsidRPr="00630593" w:rsidRDefault="00E4463A">
      <w:pPr>
        <w:pStyle w:val="FootnoteText"/>
        <w:rPr>
          <w:rFonts w:asciiTheme="minorHAnsi" w:hAnsiTheme="minorHAnsi"/>
        </w:rPr>
      </w:pPr>
      <w:r w:rsidRPr="00630593">
        <w:rPr>
          <w:rStyle w:val="FootnoteReference"/>
          <w:rFonts w:asciiTheme="minorHAnsi" w:hAnsiTheme="minorHAnsi"/>
        </w:rPr>
        <w:footnoteRef/>
      </w:r>
      <w:r w:rsidRPr="00630593">
        <w:rPr>
          <w:rFonts w:asciiTheme="minorHAnsi" w:hAnsiTheme="minorHAnsi"/>
        </w:rPr>
        <w:t xml:space="preserve"> http://www.thecrimereport.org/news/crime-and-justice-news/2014-07-indy-swat-team</w:t>
      </w:r>
    </w:p>
  </w:footnote>
  <w:footnote w:id="18">
    <w:p w14:paraId="7135FC9F" w14:textId="44593B62" w:rsidR="00E4463A" w:rsidRPr="00A95263" w:rsidRDefault="00E4463A">
      <w:pPr>
        <w:pStyle w:val="FootnoteText"/>
        <w:rPr>
          <w:rFonts w:asciiTheme="minorHAnsi" w:hAnsiTheme="minorHAnsi"/>
        </w:rPr>
      </w:pPr>
      <w:r w:rsidRPr="00A95263">
        <w:rPr>
          <w:rStyle w:val="FootnoteReference"/>
          <w:rFonts w:asciiTheme="minorHAnsi" w:hAnsiTheme="minorHAnsi"/>
        </w:rPr>
        <w:footnoteRef/>
      </w:r>
      <w:r w:rsidRPr="00A95263">
        <w:rPr>
          <w:rFonts w:asciiTheme="minorHAnsi" w:hAnsiTheme="minorHAnsi"/>
        </w:rPr>
        <w:t xml:space="preserve"> The Force Investigation Team will report directly to the Assistant Chief</w:t>
      </w:r>
    </w:p>
  </w:footnote>
  <w:footnote w:id="19">
    <w:p w14:paraId="2D782BA5" w14:textId="49B082A6" w:rsidR="00E4463A" w:rsidRPr="00630593" w:rsidRDefault="00E4463A">
      <w:pPr>
        <w:pStyle w:val="FootnoteText"/>
        <w:rPr>
          <w:rFonts w:asciiTheme="minorHAnsi" w:hAnsiTheme="minorHAnsi"/>
        </w:rPr>
      </w:pPr>
      <w:r w:rsidRPr="00630593">
        <w:rPr>
          <w:rStyle w:val="FootnoteReference"/>
          <w:rFonts w:asciiTheme="minorHAnsi" w:hAnsiTheme="minorHAnsi"/>
        </w:rPr>
        <w:footnoteRef/>
      </w:r>
      <w:r w:rsidRPr="00630593">
        <w:rPr>
          <w:rFonts w:asciiTheme="minorHAnsi" w:hAnsiTheme="minorHAnsi"/>
        </w:rPr>
        <w:t xml:space="preserve"> http://www.fireengineering.com/articles/2015/05/fire-and-ems-responses-to-violent-incidents-tactical-considerations.html</w:t>
      </w:r>
    </w:p>
  </w:footnote>
  <w:footnote w:id="20">
    <w:p w14:paraId="3CDC9202" w14:textId="77777777" w:rsidR="00E4463A" w:rsidRPr="004F2984" w:rsidRDefault="00E4463A">
      <w:pPr>
        <w:pStyle w:val="FootnoteText"/>
        <w:rPr>
          <w:rFonts w:asciiTheme="minorHAnsi" w:hAnsiTheme="minorHAnsi"/>
        </w:rPr>
      </w:pPr>
      <w:r w:rsidRPr="004F2984">
        <w:rPr>
          <w:rStyle w:val="FootnoteReference"/>
          <w:rFonts w:asciiTheme="minorHAnsi" w:hAnsiTheme="minorHAnsi"/>
        </w:rPr>
        <w:footnoteRef/>
      </w:r>
      <w:r w:rsidRPr="004F2984">
        <w:rPr>
          <w:rFonts w:asciiTheme="minorHAnsi" w:hAnsiTheme="minorHAnsi"/>
        </w:rPr>
        <w:t xml:space="preserve"> http://policeforum.org/library/critical-issues-in-policing-series/Econdownturnaffectpolicing12.10.pdf</w:t>
      </w:r>
    </w:p>
  </w:footnote>
  <w:footnote w:id="21">
    <w:p w14:paraId="7C4E15DE" w14:textId="7D2163F9" w:rsidR="00E4463A" w:rsidRDefault="00E4463A">
      <w:pPr>
        <w:pStyle w:val="FootnoteText"/>
      </w:pPr>
      <w:r>
        <w:rPr>
          <w:rStyle w:val="FootnoteReference"/>
        </w:rPr>
        <w:footnoteRef/>
      </w:r>
      <w:r>
        <w:t xml:space="preserve"> </w:t>
      </w:r>
      <w:r w:rsidRPr="00EA3303">
        <w:rPr>
          <w:rFonts w:asciiTheme="minorHAnsi" w:hAnsiTheme="minorHAnsi"/>
        </w:rPr>
        <w:t>The special operations bureau has been renamed Operations Support and contains the Special Operations, Metro Traffic and Open Space Divisions.</w:t>
      </w:r>
    </w:p>
  </w:footnote>
  <w:footnote w:id="22">
    <w:p w14:paraId="5F9AE458" w14:textId="64F219D2" w:rsidR="00E4463A" w:rsidRPr="00A17FA2" w:rsidRDefault="00E4463A" w:rsidP="0030473E">
      <w:pPr>
        <w:pStyle w:val="FootnoteText"/>
        <w:rPr>
          <w:rFonts w:asciiTheme="minorHAnsi" w:hAnsiTheme="minorHAnsi"/>
        </w:rPr>
      </w:pPr>
      <w:r w:rsidRPr="00A17FA2">
        <w:rPr>
          <w:rStyle w:val="FootnoteReference"/>
          <w:rFonts w:asciiTheme="minorHAnsi" w:hAnsiTheme="minorHAnsi"/>
        </w:rPr>
        <w:footnoteRef/>
      </w:r>
      <w:r w:rsidRPr="00A17FA2">
        <w:rPr>
          <w:rFonts w:asciiTheme="minorHAnsi" w:hAnsiTheme="minorHAnsi"/>
        </w:rPr>
        <w:t xml:space="preserve"> For example see: John Eck. (1983) Solving Crime: A study of burglary and robbery. </w:t>
      </w:r>
      <w:proofErr w:type="gramStart"/>
      <w:r w:rsidRPr="00A17FA2">
        <w:rPr>
          <w:rFonts w:asciiTheme="minorHAnsi" w:hAnsiTheme="minorHAnsi"/>
        </w:rPr>
        <w:t>Police Executive Research Forum.</w:t>
      </w:r>
      <w:proofErr w:type="gramEnd"/>
      <w:r w:rsidRPr="00A17FA2">
        <w:rPr>
          <w:rFonts w:asciiTheme="minorHAnsi" w:hAnsiTheme="minorHAnsi"/>
        </w:rPr>
        <w:t xml:space="preserve"> </w:t>
      </w:r>
    </w:p>
  </w:footnote>
  <w:footnote w:id="23">
    <w:p w14:paraId="5436DDBB" w14:textId="77777777" w:rsidR="00E4463A" w:rsidRPr="00A17FA2" w:rsidRDefault="00E4463A" w:rsidP="0030473E">
      <w:pPr>
        <w:pStyle w:val="FootnoteText"/>
        <w:rPr>
          <w:rFonts w:asciiTheme="minorHAnsi" w:hAnsiTheme="minorHAnsi"/>
        </w:rPr>
      </w:pPr>
      <w:r w:rsidRPr="00A17FA2">
        <w:rPr>
          <w:rStyle w:val="FootnoteReference"/>
          <w:rFonts w:asciiTheme="minorHAnsi" w:hAnsiTheme="minorHAnsi"/>
        </w:rPr>
        <w:footnoteRef/>
      </w:r>
      <w:r w:rsidRPr="00A17FA2">
        <w:rPr>
          <w:rFonts w:asciiTheme="minorHAnsi" w:hAnsiTheme="minorHAnsi"/>
        </w:rPr>
        <w:t xml:space="preserve"> Frank </w:t>
      </w:r>
      <w:r w:rsidRPr="00A17FA2">
        <w:rPr>
          <w:rFonts w:asciiTheme="minorHAnsi" w:hAnsiTheme="minorHAnsi"/>
          <w:bCs/>
        </w:rPr>
        <w:t>Horvath</w:t>
      </w:r>
      <w:r w:rsidRPr="00A17FA2">
        <w:rPr>
          <w:rFonts w:asciiTheme="minorHAnsi" w:hAnsiTheme="minorHAnsi"/>
        </w:rPr>
        <w:t xml:space="preserve">; Robert T. </w:t>
      </w:r>
      <w:proofErr w:type="spellStart"/>
      <w:r w:rsidRPr="00A17FA2">
        <w:rPr>
          <w:rFonts w:asciiTheme="minorHAnsi" w:hAnsiTheme="minorHAnsi"/>
        </w:rPr>
        <w:t>Meesig</w:t>
      </w:r>
      <w:proofErr w:type="spellEnd"/>
      <w:r w:rsidRPr="00A17FA2">
        <w:rPr>
          <w:rFonts w:asciiTheme="minorHAnsi" w:hAnsiTheme="minorHAnsi"/>
        </w:rPr>
        <w:t xml:space="preserve">; Yung </w:t>
      </w:r>
      <w:proofErr w:type="spellStart"/>
      <w:r w:rsidRPr="00A17FA2">
        <w:rPr>
          <w:rFonts w:asciiTheme="minorHAnsi" w:hAnsiTheme="minorHAnsi"/>
        </w:rPr>
        <w:t>Hyeock</w:t>
      </w:r>
      <w:proofErr w:type="spellEnd"/>
      <w:r w:rsidRPr="00A17FA2">
        <w:rPr>
          <w:rFonts w:asciiTheme="minorHAnsi" w:hAnsiTheme="minorHAnsi"/>
        </w:rPr>
        <w:t xml:space="preserve"> Lee (2001) National Survey of Police Policies and Practices Regarding the Criminal Investigations Process: Twenty-Five Years After Rand </w:t>
      </w:r>
    </w:p>
  </w:footnote>
  <w:footnote w:id="24">
    <w:p w14:paraId="77237618" w14:textId="02AA9629" w:rsidR="00E4463A" w:rsidRDefault="00E4463A" w:rsidP="005F3DE1">
      <w:pPr>
        <w:pStyle w:val="FootnoteText"/>
      </w:pPr>
      <w:r>
        <w:rPr>
          <w:rStyle w:val="FootnoteReference"/>
        </w:rPr>
        <w:footnoteRef/>
      </w:r>
      <w:r>
        <w:t xml:space="preserve"> </w:t>
      </w:r>
      <w:r w:rsidRPr="00B97435">
        <w:rPr>
          <w:rFonts w:asciiTheme="minorHAnsi" w:hAnsiTheme="minorHAnsi"/>
        </w:rPr>
        <w:t>Contacts between Police and the Public Series</w:t>
      </w:r>
      <w:r>
        <w:rPr>
          <w:rFonts w:asciiTheme="minorHAnsi" w:hAnsiTheme="minorHAnsi"/>
        </w:rPr>
        <w:t>, Bureau of Justice Statistics</w:t>
      </w:r>
    </w:p>
  </w:footnote>
  <w:footnote w:id="25">
    <w:p w14:paraId="669C2A8E" w14:textId="77777777" w:rsidR="00E4463A" w:rsidRPr="00122F6A" w:rsidRDefault="00E4463A" w:rsidP="00B97435">
      <w:pPr>
        <w:pStyle w:val="FootnoteText"/>
        <w:rPr>
          <w:rFonts w:asciiTheme="minorHAnsi" w:hAnsiTheme="minorHAnsi"/>
        </w:rPr>
      </w:pPr>
      <w:r>
        <w:rPr>
          <w:rStyle w:val="FootnoteReference"/>
        </w:rPr>
        <w:footnoteRef/>
      </w:r>
      <w:r>
        <w:t xml:space="preserve"> </w:t>
      </w:r>
      <w:r w:rsidRPr="00122F6A">
        <w:rPr>
          <w:rFonts w:asciiTheme="minorHAnsi" w:hAnsiTheme="minorHAnsi"/>
        </w:rPr>
        <w:t xml:space="preserve">Weiss, Alexander. DDACTS: An Historical Overview. </w:t>
      </w:r>
      <w:proofErr w:type="gramStart"/>
      <w:r w:rsidRPr="00122F6A">
        <w:rPr>
          <w:rFonts w:asciiTheme="minorHAnsi" w:hAnsiTheme="minorHAnsi"/>
        </w:rPr>
        <w:t>National Highway Traffic Safety Administration.</w:t>
      </w:r>
      <w:proofErr w:type="gramEnd"/>
      <w:r w:rsidRPr="00122F6A">
        <w:rPr>
          <w:rFonts w:asciiTheme="minorHAnsi" w:hAnsiTheme="minorHAnsi"/>
        </w:rPr>
        <w:t xml:space="preserve"> July 2013.</w:t>
      </w:r>
    </w:p>
    <w:p w14:paraId="101977BC" w14:textId="77777777" w:rsidR="00E4463A" w:rsidRDefault="00E4463A" w:rsidP="00B97435">
      <w:pPr>
        <w:pStyle w:val="FootnoteText"/>
      </w:pPr>
    </w:p>
    <w:p w14:paraId="3DB11F52" w14:textId="00EEDCE0" w:rsidR="00E4463A" w:rsidRDefault="00E4463A">
      <w:pPr>
        <w:pStyle w:val="FootnoteText"/>
      </w:pPr>
    </w:p>
  </w:footnote>
  <w:footnote w:id="26">
    <w:p w14:paraId="621CEB7E" w14:textId="53064E09" w:rsidR="00E4463A" w:rsidRDefault="00E4463A" w:rsidP="00D92CE7">
      <w:pPr>
        <w:pStyle w:val="FootnoteText"/>
      </w:pPr>
      <w:r>
        <w:rPr>
          <w:rStyle w:val="FootnoteReference"/>
        </w:rPr>
        <w:footnoteRef/>
      </w:r>
      <w:r>
        <w:t xml:space="preserve"> </w:t>
      </w:r>
      <w:r w:rsidRPr="00D92CE7">
        <w:rPr>
          <w:rFonts w:asciiTheme="minorHAnsi" w:hAnsiTheme="minorHAnsi"/>
        </w:rPr>
        <w:t>Each specialized position in Lansing Michigan PD has a set of formal job requirements but in practice the posts are assigned largely on the basis of seniority</w:t>
      </w:r>
      <w:r>
        <w:t>.</w:t>
      </w:r>
    </w:p>
  </w:footnote>
  <w:footnote w:id="27">
    <w:p w14:paraId="4AC3EBE5" w14:textId="542F5072" w:rsidR="00E4463A" w:rsidRDefault="00E4463A">
      <w:pPr>
        <w:pStyle w:val="FootnoteText"/>
      </w:pPr>
      <w:r>
        <w:rPr>
          <w:rStyle w:val="FootnoteReference"/>
        </w:rPr>
        <w:footnoteRef/>
      </w:r>
      <w:r>
        <w:t xml:space="preserve"> </w:t>
      </w:r>
      <w:r w:rsidRPr="007C6ED3">
        <w:rPr>
          <w:rFonts w:asciiTheme="minorHAnsi" w:hAnsiTheme="minorHAnsi"/>
        </w:rPr>
        <w:t>Of course, there will some days when the lieutenant is off due to illness, training, etc.</w:t>
      </w:r>
      <w:r>
        <w:t xml:space="preserve"> </w:t>
      </w:r>
    </w:p>
  </w:footnote>
  <w:footnote w:id="28">
    <w:p w14:paraId="10890010" w14:textId="2144DEC3" w:rsidR="00E4463A" w:rsidRPr="006335CD" w:rsidRDefault="00E4463A">
      <w:pPr>
        <w:pStyle w:val="FootnoteText"/>
        <w:rPr>
          <w:rFonts w:asciiTheme="minorHAnsi" w:hAnsiTheme="minorHAnsi"/>
        </w:rPr>
      </w:pPr>
      <w:r>
        <w:rPr>
          <w:rStyle w:val="FootnoteReference"/>
        </w:rPr>
        <w:footnoteRef/>
      </w:r>
      <w:r>
        <w:t xml:space="preserve"> </w:t>
      </w:r>
      <w:r w:rsidRPr="006335CD">
        <w:rPr>
          <w:rFonts w:asciiTheme="minorHAnsi" w:hAnsiTheme="minorHAnsi"/>
        </w:rPr>
        <w:t>This is the initial level of staffing and should be periodically reviewed.</w:t>
      </w:r>
    </w:p>
  </w:footnote>
  <w:footnote w:id="29">
    <w:p w14:paraId="57FBFCD7" w14:textId="041E30B9" w:rsidR="00E4463A" w:rsidRDefault="00E4463A">
      <w:pPr>
        <w:pStyle w:val="FootnoteText"/>
      </w:pPr>
      <w:r>
        <w:rPr>
          <w:rStyle w:val="FootnoteReference"/>
        </w:rPr>
        <w:footnoteRef/>
      </w:r>
      <w:r>
        <w:t xml:space="preserve"> </w:t>
      </w:r>
      <w:r w:rsidRPr="00E74C89">
        <w:rPr>
          <w:rFonts w:asciiTheme="minorHAnsi" w:hAnsiTheme="minorHAnsi"/>
        </w:rPr>
        <w:t>Includes six additional detectives for CIU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EA7FD" w14:textId="1D5BB22F" w:rsidR="00E4463A" w:rsidRDefault="00E446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B11BF" w14:textId="61CF7805" w:rsidR="00E4463A" w:rsidRPr="00020ED7" w:rsidRDefault="00E4463A">
    <w:pPr>
      <w:pStyle w:val="Header"/>
      <w:rPr>
        <w:sz w:val="20"/>
      </w:rPr>
    </w:pPr>
    <w:r w:rsidRPr="00C31F13">
      <w:rPr>
        <w:noProof/>
        <w:sz w:val="20"/>
        <w:szCs w:val="20"/>
        <w:lang w:eastAsia="en-US"/>
      </w:rPr>
      <w:t>Albuquerque</w:t>
    </w:r>
    <w:r>
      <w:rPr>
        <w:sz w:val="20"/>
      </w:rPr>
      <w:t xml:space="preserve"> </w:t>
    </w:r>
    <w:r w:rsidRPr="00020ED7">
      <w:rPr>
        <w:sz w:val="20"/>
      </w:rPr>
      <w:t>Police Department</w:t>
    </w:r>
    <w:bookmarkStart w:id="37" w:name="_GoBack"/>
  </w:p>
  <w:bookmarkEnd w:id="37"/>
  <w:p w14:paraId="5F448721" w14:textId="32F34AEC" w:rsidR="00E4463A" w:rsidRPr="00020ED7" w:rsidRDefault="00E4463A">
    <w:pPr>
      <w:pStyle w:val="Header"/>
      <w:rPr>
        <w:sz w:val="20"/>
      </w:rPr>
    </w:pPr>
    <w:r w:rsidRPr="00020ED7">
      <w:rPr>
        <w:sz w:val="20"/>
      </w:rPr>
      <w:t>Staf</w:t>
    </w:r>
    <w:r>
      <w:rPr>
        <w:sz w:val="20"/>
      </w:rPr>
      <w:t>fing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6B0B6" w14:textId="117A56AC" w:rsidR="00E4463A" w:rsidRDefault="00E44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75A8B"/>
    <w:multiLevelType w:val="hybridMultilevel"/>
    <w:tmpl w:val="7B0A8AE0"/>
    <w:lvl w:ilvl="0" w:tplc="22B014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54FF9"/>
    <w:multiLevelType w:val="hybridMultilevel"/>
    <w:tmpl w:val="7B16937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04DE7939"/>
    <w:multiLevelType w:val="hybridMultilevel"/>
    <w:tmpl w:val="87DA3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02AAA"/>
    <w:multiLevelType w:val="hybridMultilevel"/>
    <w:tmpl w:val="D804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67158"/>
    <w:multiLevelType w:val="hybridMultilevel"/>
    <w:tmpl w:val="17104096"/>
    <w:lvl w:ilvl="0" w:tplc="04090001">
      <w:start w:val="1"/>
      <w:numFmt w:val="bullet"/>
      <w:lvlText w:val=""/>
      <w:lvlJc w:val="left"/>
      <w:pPr>
        <w:ind w:left="14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034499B"/>
    <w:multiLevelType w:val="hybridMultilevel"/>
    <w:tmpl w:val="E8E8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C4631A"/>
    <w:multiLevelType w:val="hybridMultilevel"/>
    <w:tmpl w:val="412C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93162"/>
    <w:multiLevelType w:val="hybridMultilevel"/>
    <w:tmpl w:val="70722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E71B5D"/>
    <w:multiLevelType w:val="hybridMultilevel"/>
    <w:tmpl w:val="D3A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B19A9"/>
    <w:multiLevelType w:val="hybridMultilevel"/>
    <w:tmpl w:val="5A42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3C2959"/>
    <w:multiLevelType w:val="hybridMultilevel"/>
    <w:tmpl w:val="07328C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FF24D8C"/>
    <w:multiLevelType w:val="hybridMultilevel"/>
    <w:tmpl w:val="80FA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34214F"/>
    <w:multiLevelType w:val="hybridMultilevel"/>
    <w:tmpl w:val="1966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8B5585"/>
    <w:multiLevelType w:val="hybridMultilevel"/>
    <w:tmpl w:val="241494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B9B24FE"/>
    <w:multiLevelType w:val="hybridMultilevel"/>
    <w:tmpl w:val="D58E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9A4262"/>
    <w:multiLevelType w:val="hybridMultilevel"/>
    <w:tmpl w:val="1D222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AB6A33"/>
    <w:multiLevelType w:val="hybridMultilevel"/>
    <w:tmpl w:val="0B52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341B0C"/>
    <w:multiLevelType w:val="hybridMultilevel"/>
    <w:tmpl w:val="A224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E3181"/>
    <w:multiLevelType w:val="hybridMultilevel"/>
    <w:tmpl w:val="D078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FF5C2B"/>
    <w:multiLevelType w:val="hybridMultilevel"/>
    <w:tmpl w:val="2EB4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B4289C"/>
    <w:multiLevelType w:val="hybridMultilevel"/>
    <w:tmpl w:val="2400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8B515A"/>
    <w:multiLevelType w:val="hybridMultilevel"/>
    <w:tmpl w:val="654E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1C65FE"/>
    <w:multiLevelType w:val="multilevel"/>
    <w:tmpl w:val="F0DA7972"/>
    <w:lvl w:ilvl="0">
      <w:start w:val="1"/>
      <w:numFmt w:val="upperLetter"/>
      <w:lvlText w:val="%1."/>
      <w:lvlJc w:val="left"/>
      <w:pPr>
        <w:tabs>
          <w:tab w:val="num" w:pos="720"/>
        </w:tabs>
        <w:ind w:left="936" w:hanging="792"/>
      </w:pPr>
      <w:rPr>
        <w:rFonts w:hint="default"/>
      </w:rPr>
    </w:lvl>
    <w:lvl w:ilvl="1">
      <w:start w:val="1"/>
      <w:numFmt w:val="decimal"/>
      <w:lvlText w:val="%2."/>
      <w:lvlJc w:val="left"/>
      <w:pPr>
        <w:tabs>
          <w:tab w:val="num" w:pos="720"/>
        </w:tabs>
        <w:ind w:left="936" w:hanging="360"/>
      </w:pPr>
      <w:rPr>
        <w:rFonts w:hint="default"/>
      </w:rPr>
    </w:lvl>
    <w:lvl w:ilvl="2">
      <w:start w:val="1"/>
      <w:numFmt w:val="lowerLetter"/>
      <w:lvlText w:val="%3."/>
      <w:lvlJc w:val="left"/>
      <w:pPr>
        <w:tabs>
          <w:tab w:val="num" w:pos="720"/>
        </w:tabs>
        <w:ind w:left="936" w:hanging="216"/>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F2F7D6D"/>
    <w:multiLevelType w:val="hybridMultilevel"/>
    <w:tmpl w:val="1630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2553EB"/>
    <w:multiLevelType w:val="hybridMultilevel"/>
    <w:tmpl w:val="49B4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4062A9"/>
    <w:multiLevelType w:val="hybridMultilevel"/>
    <w:tmpl w:val="722C6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8B4194"/>
    <w:multiLevelType w:val="hybridMultilevel"/>
    <w:tmpl w:val="3D14A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B3622A"/>
    <w:multiLevelType w:val="hybridMultilevel"/>
    <w:tmpl w:val="5CD0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270C04"/>
    <w:multiLevelType w:val="hybridMultilevel"/>
    <w:tmpl w:val="847871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9A3882"/>
    <w:multiLevelType w:val="hybridMultilevel"/>
    <w:tmpl w:val="1110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400CA0"/>
    <w:multiLevelType w:val="hybridMultilevel"/>
    <w:tmpl w:val="28A6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6225BF"/>
    <w:multiLevelType w:val="hybridMultilevel"/>
    <w:tmpl w:val="24A0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4B0953"/>
    <w:multiLevelType w:val="hybridMultilevel"/>
    <w:tmpl w:val="FE6860FC"/>
    <w:lvl w:ilvl="0" w:tplc="04090001">
      <w:start w:val="1"/>
      <w:numFmt w:val="bullet"/>
      <w:lvlText w:val=""/>
      <w:lvlJc w:val="left"/>
      <w:pPr>
        <w:ind w:left="840" w:hanging="360"/>
      </w:pPr>
      <w:rPr>
        <w:rFonts w:ascii="Symbol" w:hAnsi="Symbol" w:hint="default"/>
      </w:rPr>
    </w:lvl>
    <w:lvl w:ilvl="1" w:tplc="04090001">
      <w:start w:val="1"/>
      <w:numFmt w:val="bullet"/>
      <w:lvlText w:val=""/>
      <w:lvlJc w:val="left"/>
      <w:pPr>
        <w:ind w:left="1560" w:hanging="360"/>
      </w:pPr>
      <w:rPr>
        <w:rFonts w:ascii="Symbol" w:hAnsi="Symbol" w:hint="default"/>
      </w:rPr>
    </w:lvl>
    <w:lvl w:ilvl="2" w:tplc="04090001">
      <w:start w:val="1"/>
      <w:numFmt w:val="bullet"/>
      <w:lvlText w:val=""/>
      <w:lvlJc w:val="left"/>
      <w:pPr>
        <w:ind w:left="2280" w:hanging="360"/>
      </w:pPr>
      <w:rPr>
        <w:rFonts w:ascii="Symbol" w:hAnsi="Symbol"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nsid w:val="6771273D"/>
    <w:multiLevelType w:val="hybridMultilevel"/>
    <w:tmpl w:val="2B54AF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5">
    <w:nsid w:val="678B7AFC"/>
    <w:multiLevelType w:val="hybridMultilevel"/>
    <w:tmpl w:val="CCBE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E17EAD"/>
    <w:multiLevelType w:val="hybridMultilevel"/>
    <w:tmpl w:val="1226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6502B7"/>
    <w:multiLevelType w:val="hybridMultilevel"/>
    <w:tmpl w:val="3CC26D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ED0895"/>
    <w:multiLevelType w:val="hybridMultilevel"/>
    <w:tmpl w:val="EA30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364152"/>
    <w:multiLevelType w:val="hybridMultilevel"/>
    <w:tmpl w:val="5814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E90EF6"/>
    <w:multiLevelType w:val="hybridMultilevel"/>
    <w:tmpl w:val="2A682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BB4F18"/>
    <w:multiLevelType w:val="hybridMultilevel"/>
    <w:tmpl w:val="2618DBA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2">
    <w:nsid w:val="7AC64BEC"/>
    <w:multiLevelType w:val="hybridMultilevel"/>
    <w:tmpl w:val="AF2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9"/>
  </w:num>
  <w:num w:numId="5">
    <w:abstractNumId w:val="37"/>
  </w:num>
  <w:num w:numId="6">
    <w:abstractNumId w:val="1"/>
  </w:num>
  <w:num w:numId="7">
    <w:abstractNumId w:val="19"/>
  </w:num>
  <w:num w:numId="8">
    <w:abstractNumId w:val="35"/>
  </w:num>
  <w:num w:numId="9">
    <w:abstractNumId w:val="39"/>
  </w:num>
  <w:num w:numId="10">
    <w:abstractNumId w:val="13"/>
  </w:num>
  <w:num w:numId="11">
    <w:abstractNumId w:val="33"/>
  </w:num>
  <w:num w:numId="12">
    <w:abstractNumId w:val="4"/>
  </w:num>
  <w:num w:numId="13">
    <w:abstractNumId w:val="24"/>
  </w:num>
  <w:num w:numId="14">
    <w:abstractNumId w:val="28"/>
  </w:num>
  <w:num w:numId="15">
    <w:abstractNumId w:val="36"/>
  </w:num>
  <w:num w:numId="16">
    <w:abstractNumId w:val="42"/>
  </w:num>
  <w:num w:numId="17">
    <w:abstractNumId w:val="22"/>
  </w:num>
  <w:num w:numId="18">
    <w:abstractNumId w:val="23"/>
  </w:num>
  <w:num w:numId="19">
    <w:abstractNumId w:val="18"/>
  </w:num>
  <w:num w:numId="20">
    <w:abstractNumId w:val="20"/>
  </w:num>
  <w:num w:numId="21">
    <w:abstractNumId w:val="31"/>
  </w:num>
  <w:num w:numId="22">
    <w:abstractNumId w:val="25"/>
  </w:num>
  <w:num w:numId="23">
    <w:abstractNumId w:val="15"/>
  </w:num>
  <w:num w:numId="24">
    <w:abstractNumId w:val="32"/>
  </w:num>
  <w:num w:numId="25">
    <w:abstractNumId w:val="6"/>
  </w:num>
  <w:num w:numId="26">
    <w:abstractNumId w:val="2"/>
  </w:num>
  <w:num w:numId="27">
    <w:abstractNumId w:val="34"/>
  </w:num>
  <w:num w:numId="28">
    <w:abstractNumId w:val="7"/>
  </w:num>
  <w:num w:numId="29">
    <w:abstractNumId w:val="5"/>
  </w:num>
  <w:num w:numId="30">
    <w:abstractNumId w:val="30"/>
  </w:num>
  <w:num w:numId="31">
    <w:abstractNumId w:val="38"/>
  </w:num>
  <w:num w:numId="32">
    <w:abstractNumId w:val="3"/>
  </w:num>
  <w:num w:numId="33">
    <w:abstractNumId w:val="8"/>
  </w:num>
  <w:num w:numId="34">
    <w:abstractNumId w:val="10"/>
  </w:num>
  <w:num w:numId="35">
    <w:abstractNumId w:val="41"/>
  </w:num>
  <w:num w:numId="36">
    <w:abstractNumId w:val="12"/>
  </w:num>
  <w:num w:numId="37">
    <w:abstractNumId w:val="21"/>
  </w:num>
  <w:num w:numId="38">
    <w:abstractNumId w:val="9"/>
  </w:num>
  <w:num w:numId="39">
    <w:abstractNumId w:val="27"/>
  </w:num>
  <w:num w:numId="40">
    <w:abstractNumId w:val="26"/>
  </w:num>
  <w:num w:numId="41">
    <w:abstractNumId w:val="14"/>
  </w:num>
  <w:num w:numId="42">
    <w:abstractNumId w:val="16"/>
  </w:num>
  <w:num w:numId="43">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1FC"/>
    <w:rsid w:val="000008CB"/>
    <w:rsid w:val="00001E8C"/>
    <w:rsid w:val="00002B5F"/>
    <w:rsid w:val="00004E50"/>
    <w:rsid w:val="0000598F"/>
    <w:rsid w:val="00010479"/>
    <w:rsid w:val="00020ED7"/>
    <w:rsid w:val="0002203C"/>
    <w:rsid w:val="000253F6"/>
    <w:rsid w:val="0004207A"/>
    <w:rsid w:val="00042621"/>
    <w:rsid w:val="000448FA"/>
    <w:rsid w:val="00050597"/>
    <w:rsid w:val="0005381F"/>
    <w:rsid w:val="00061560"/>
    <w:rsid w:val="00061B61"/>
    <w:rsid w:val="000718E0"/>
    <w:rsid w:val="00073978"/>
    <w:rsid w:val="00077BAA"/>
    <w:rsid w:val="00080518"/>
    <w:rsid w:val="00082BF9"/>
    <w:rsid w:val="000834E4"/>
    <w:rsid w:val="00087391"/>
    <w:rsid w:val="00087A42"/>
    <w:rsid w:val="00090172"/>
    <w:rsid w:val="000A3153"/>
    <w:rsid w:val="000A5299"/>
    <w:rsid w:val="000B100B"/>
    <w:rsid w:val="000B4C20"/>
    <w:rsid w:val="000B604E"/>
    <w:rsid w:val="000B6BCD"/>
    <w:rsid w:val="000C331E"/>
    <w:rsid w:val="000C4D9E"/>
    <w:rsid w:val="000D2A17"/>
    <w:rsid w:val="000D4F26"/>
    <w:rsid w:val="000E0C68"/>
    <w:rsid w:val="000E11C4"/>
    <w:rsid w:val="000F3842"/>
    <w:rsid w:val="001026A4"/>
    <w:rsid w:val="00102CAA"/>
    <w:rsid w:val="00103D51"/>
    <w:rsid w:val="00107653"/>
    <w:rsid w:val="001142C3"/>
    <w:rsid w:val="001156F1"/>
    <w:rsid w:val="00116EC1"/>
    <w:rsid w:val="00121FD8"/>
    <w:rsid w:val="00122A13"/>
    <w:rsid w:val="00122F6A"/>
    <w:rsid w:val="0012418A"/>
    <w:rsid w:val="0012566B"/>
    <w:rsid w:val="00127152"/>
    <w:rsid w:val="001339C6"/>
    <w:rsid w:val="00134C9E"/>
    <w:rsid w:val="001409C8"/>
    <w:rsid w:val="00141189"/>
    <w:rsid w:val="00152428"/>
    <w:rsid w:val="00155E37"/>
    <w:rsid w:val="001576DB"/>
    <w:rsid w:val="00160DDA"/>
    <w:rsid w:val="00170FF2"/>
    <w:rsid w:val="0018125A"/>
    <w:rsid w:val="00182DD5"/>
    <w:rsid w:val="001830C2"/>
    <w:rsid w:val="001843A2"/>
    <w:rsid w:val="00195E19"/>
    <w:rsid w:val="001A1236"/>
    <w:rsid w:val="001B300A"/>
    <w:rsid w:val="001B524F"/>
    <w:rsid w:val="001C1090"/>
    <w:rsid w:val="001C5830"/>
    <w:rsid w:val="001C5C14"/>
    <w:rsid w:val="001D05F9"/>
    <w:rsid w:val="001D2134"/>
    <w:rsid w:val="001D2B69"/>
    <w:rsid w:val="001D6BAD"/>
    <w:rsid w:val="001E01A5"/>
    <w:rsid w:val="001E29C7"/>
    <w:rsid w:val="001E3A78"/>
    <w:rsid w:val="001E5699"/>
    <w:rsid w:val="001F1FDD"/>
    <w:rsid w:val="001F3093"/>
    <w:rsid w:val="001F5FFF"/>
    <w:rsid w:val="00201A38"/>
    <w:rsid w:val="002025EA"/>
    <w:rsid w:val="00214071"/>
    <w:rsid w:val="002158D5"/>
    <w:rsid w:val="0022251E"/>
    <w:rsid w:val="0022344D"/>
    <w:rsid w:val="002245E7"/>
    <w:rsid w:val="002250BB"/>
    <w:rsid w:val="0023262E"/>
    <w:rsid w:val="00244A09"/>
    <w:rsid w:val="002466DC"/>
    <w:rsid w:val="00250BD9"/>
    <w:rsid w:val="00261B05"/>
    <w:rsid w:val="0026330A"/>
    <w:rsid w:val="002641D1"/>
    <w:rsid w:val="002642AA"/>
    <w:rsid w:val="00267709"/>
    <w:rsid w:val="002756C2"/>
    <w:rsid w:val="002762DC"/>
    <w:rsid w:val="0027747B"/>
    <w:rsid w:val="00280684"/>
    <w:rsid w:val="00282BAD"/>
    <w:rsid w:val="002907F1"/>
    <w:rsid w:val="002924F7"/>
    <w:rsid w:val="002928EF"/>
    <w:rsid w:val="00293423"/>
    <w:rsid w:val="00295A50"/>
    <w:rsid w:val="00296972"/>
    <w:rsid w:val="00296BDF"/>
    <w:rsid w:val="002B50D4"/>
    <w:rsid w:val="002B5A93"/>
    <w:rsid w:val="002B6E8D"/>
    <w:rsid w:val="002C1110"/>
    <w:rsid w:val="002C3E79"/>
    <w:rsid w:val="002D1DB7"/>
    <w:rsid w:val="002D6504"/>
    <w:rsid w:val="002D7D16"/>
    <w:rsid w:val="002E5BF0"/>
    <w:rsid w:val="002E6C99"/>
    <w:rsid w:val="0030473E"/>
    <w:rsid w:val="00305122"/>
    <w:rsid w:val="00306A11"/>
    <w:rsid w:val="00320D9A"/>
    <w:rsid w:val="0032369C"/>
    <w:rsid w:val="00332047"/>
    <w:rsid w:val="00334CF0"/>
    <w:rsid w:val="003363C6"/>
    <w:rsid w:val="0033700C"/>
    <w:rsid w:val="003469DD"/>
    <w:rsid w:val="00351C1F"/>
    <w:rsid w:val="00353DE3"/>
    <w:rsid w:val="00362899"/>
    <w:rsid w:val="00366B0B"/>
    <w:rsid w:val="003718F4"/>
    <w:rsid w:val="00371BB8"/>
    <w:rsid w:val="00374A1F"/>
    <w:rsid w:val="003754A8"/>
    <w:rsid w:val="00384288"/>
    <w:rsid w:val="00384D81"/>
    <w:rsid w:val="003877FB"/>
    <w:rsid w:val="003960EF"/>
    <w:rsid w:val="003A16E0"/>
    <w:rsid w:val="003A3CA1"/>
    <w:rsid w:val="003A7448"/>
    <w:rsid w:val="003B37D4"/>
    <w:rsid w:val="003C152F"/>
    <w:rsid w:val="003C5469"/>
    <w:rsid w:val="003C57AD"/>
    <w:rsid w:val="003D0E28"/>
    <w:rsid w:val="003F1D83"/>
    <w:rsid w:val="00401A83"/>
    <w:rsid w:val="0040285D"/>
    <w:rsid w:val="00404B36"/>
    <w:rsid w:val="0040779D"/>
    <w:rsid w:val="004264B3"/>
    <w:rsid w:val="00427D8F"/>
    <w:rsid w:val="00436DCD"/>
    <w:rsid w:val="00453330"/>
    <w:rsid w:val="00461C13"/>
    <w:rsid w:val="00463E5E"/>
    <w:rsid w:val="004743B2"/>
    <w:rsid w:val="004747B1"/>
    <w:rsid w:val="0047485A"/>
    <w:rsid w:val="00475B3C"/>
    <w:rsid w:val="00476585"/>
    <w:rsid w:val="0047729A"/>
    <w:rsid w:val="004800EA"/>
    <w:rsid w:val="00484F2F"/>
    <w:rsid w:val="00486014"/>
    <w:rsid w:val="00486851"/>
    <w:rsid w:val="00495A3B"/>
    <w:rsid w:val="004A68C7"/>
    <w:rsid w:val="004A7882"/>
    <w:rsid w:val="004B3D28"/>
    <w:rsid w:val="004B6439"/>
    <w:rsid w:val="004C290D"/>
    <w:rsid w:val="004C51E9"/>
    <w:rsid w:val="004D1A77"/>
    <w:rsid w:val="004D3004"/>
    <w:rsid w:val="004D6480"/>
    <w:rsid w:val="004E3645"/>
    <w:rsid w:val="004F0296"/>
    <w:rsid w:val="004F24AE"/>
    <w:rsid w:val="004F2984"/>
    <w:rsid w:val="004F7EA7"/>
    <w:rsid w:val="00500D90"/>
    <w:rsid w:val="005029D0"/>
    <w:rsid w:val="00514BB7"/>
    <w:rsid w:val="00516326"/>
    <w:rsid w:val="00517ECD"/>
    <w:rsid w:val="005212D7"/>
    <w:rsid w:val="005300A1"/>
    <w:rsid w:val="005366E4"/>
    <w:rsid w:val="00536756"/>
    <w:rsid w:val="00536F07"/>
    <w:rsid w:val="0054330A"/>
    <w:rsid w:val="00550B3C"/>
    <w:rsid w:val="00552557"/>
    <w:rsid w:val="00562BBE"/>
    <w:rsid w:val="00564E05"/>
    <w:rsid w:val="0057160E"/>
    <w:rsid w:val="00571FCB"/>
    <w:rsid w:val="005748C7"/>
    <w:rsid w:val="00576249"/>
    <w:rsid w:val="0058148C"/>
    <w:rsid w:val="005862B7"/>
    <w:rsid w:val="00592E80"/>
    <w:rsid w:val="00593B21"/>
    <w:rsid w:val="00596204"/>
    <w:rsid w:val="00596800"/>
    <w:rsid w:val="005A0AB9"/>
    <w:rsid w:val="005A0F70"/>
    <w:rsid w:val="005A2AC9"/>
    <w:rsid w:val="005A6F47"/>
    <w:rsid w:val="005B1EBF"/>
    <w:rsid w:val="005C02C0"/>
    <w:rsid w:val="005D2000"/>
    <w:rsid w:val="005E2C49"/>
    <w:rsid w:val="005E4337"/>
    <w:rsid w:val="005F0799"/>
    <w:rsid w:val="005F2723"/>
    <w:rsid w:val="005F3DE1"/>
    <w:rsid w:val="005F481E"/>
    <w:rsid w:val="005F62F0"/>
    <w:rsid w:val="005F66CA"/>
    <w:rsid w:val="005F7FAB"/>
    <w:rsid w:val="00602A25"/>
    <w:rsid w:val="0060430C"/>
    <w:rsid w:val="00611976"/>
    <w:rsid w:val="00611D78"/>
    <w:rsid w:val="006148BD"/>
    <w:rsid w:val="00615FE3"/>
    <w:rsid w:val="00622CA4"/>
    <w:rsid w:val="00625B70"/>
    <w:rsid w:val="00626E29"/>
    <w:rsid w:val="00627B03"/>
    <w:rsid w:val="00630593"/>
    <w:rsid w:val="00631720"/>
    <w:rsid w:val="00631E28"/>
    <w:rsid w:val="006335CD"/>
    <w:rsid w:val="00636C7F"/>
    <w:rsid w:val="0063764C"/>
    <w:rsid w:val="006407CE"/>
    <w:rsid w:val="00643D5A"/>
    <w:rsid w:val="006517AC"/>
    <w:rsid w:val="00651E83"/>
    <w:rsid w:val="00655E83"/>
    <w:rsid w:val="0065634F"/>
    <w:rsid w:val="0065720C"/>
    <w:rsid w:val="00657876"/>
    <w:rsid w:val="00660679"/>
    <w:rsid w:val="00661C5D"/>
    <w:rsid w:val="00662598"/>
    <w:rsid w:val="0066380C"/>
    <w:rsid w:val="006644A8"/>
    <w:rsid w:val="0066490F"/>
    <w:rsid w:val="00665615"/>
    <w:rsid w:val="00671533"/>
    <w:rsid w:val="00680064"/>
    <w:rsid w:val="00682FDF"/>
    <w:rsid w:val="006867A6"/>
    <w:rsid w:val="006914C7"/>
    <w:rsid w:val="00692773"/>
    <w:rsid w:val="00692FE3"/>
    <w:rsid w:val="00694331"/>
    <w:rsid w:val="006A0494"/>
    <w:rsid w:val="006B334F"/>
    <w:rsid w:val="006C34B4"/>
    <w:rsid w:val="006C7191"/>
    <w:rsid w:val="006D1A50"/>
    <w:rsid w:val="006D321B"/>
    <w:rsid w:val="006E4F87"/>
    <w:rsid w:val="006E62BB"/>
    <w:rsid w:val="006F15BB"/>
    <w:rsid w:val="0070075D"/>
    <w:rsid w:val="007031F2"/>
    <w:rsid w:val="00704162"/>
    <w:rsid w:val="007054B4"/>
    <w:rsid w:val="007145FE"/>
    <w:rsid w:val="007169F2"/>
    <w:rsid w:val="00717DDC"/>
    <w:rsid w:val="00726DDD"/>
    <w:rsid w:val="00740D36"/>
    <w:rsid w:val="0074291B"/>
    <w:rsid w:val="007450A3"/>
    <w:rsid w:val="00756404"/>
    <w:rsid w:val="0075725E"/>
    <w:rsid w:val="00764083"/>
    <w:rsid w:val="00770311"/>
    <w:rsid w:val="00790466"/>
    <w:rsid w:val="00793C93"/>
    <w:rsid w:val="0079414F"/>
    <w:rsid w:val="007A026F"/>
    <w:rsid w:val="007A7E2F"/>
    <w:rsid w:val="007C2EC8"/>
    <w:rsid w:val="007C5A9A"/>
    <w:rsid w:val="007C6ED3"/>
    <w:rsid w:val="007C7933"/>
    <w:rsid w:val="007D0486"/>
    <w:rsid w:val="007D292D"/>
    <w:rsid w:val="007D334A"/>
    <w:rsid w:val="007D43B6"/>
    <w:rsid w:val="007D4438"/>
    <w:rsid w:val="007E52E2"/>
    <w:rsid w:val="007E6C42"/>
    <w:rsid w:val="007F598A"/>
    <w:rsid w:val="00801727"/>
    <w:rsid w:val="00812724"/>
    <w:rsid w:val="008168E3"/>
    <w:rsid w:val="008169D3"/>
    <w:rsid w:val="0082123E"/>
    <w:rsid w:val="008218B6"/>
    <w:rsid w:val="0082378F"/>
    <w:rsid w:val="00824C5D"/>
    <w:rsid w:val="008267DA"/>
    <w:rsid w:val="008305FC"/>
    <w:rsid w:val="008316CC"/>
    <w:rsid w:val="00833ACA"/>
    <w:rsid w:val="00835196"/>
    <w:rsid w:val="00841B18"/>
    <w:rsid w:val="00843614"/>
    <w:rsid w:val="00843EF1"/>
    <w:rsid w:val="0084527D"/>
    <w:rsid w:val="00854728"/>
    <w:rsid w:val="008647C9"/>
    <w:rsid w:val="008659AC"/>
    <w:rsid w:val="00866E29"/>
    <w:rsid w:val="008709BA"/>
    <w:rsid w:val="00871409"/>
    <w:rsid w:val="00874A85"/>
    <w:rsid w:val="0087668E"/>
    <w:rsid w:val="00880A08"/>
    <w:rsid w:val="00880DCB"/>
    <w:rsid w:val="008827C9"/>
    <w:rsid w:val="00885FF4"/>
    <w:rsid w:val="008967D3"/>
    <w:rsid w:val="00897C08"/>
    <w:rsid w:val="008A2570"/>
    <w:rsid w:val="008A25A9"/>
    <w:rsid w:val="008A7045"/>
    <w:rsid w:val="008B1550"/>
    <w:rsid w:val="008B2739"/>
    <w:rsid w:val="008B5FDD"/>
    <w:rsid w:val="008B6A7D"/>
    <w:rsid w:val="008C4769"/>
    <w:rsid w:val="008D1AC6"/>
    <w:rsid w:val="008D2CAB"/>
    <w:rsid w:val="008D64FD"/>
    <w:rsid w:val="008E12AB"/>
    <w:rsid w:val="008F1380"/>
    <w:rsid w:val="008F6926"/>
    <w:rsid w:val="008F79E5"/>
    <w:rsid w:val="00904449"/>
    <w:rsid w:val="00910A6A"/>
    <w:rsid w:val="0091121C"/>
    <w:rsid w:val="00911503"/>
    <w:rsid w:val="009117AA"/>
    <w:rsid w:val="00912CE1"/>
    <w:rsid w:val="0093441B"/>
    <w:rsid w:val="009377A9"/>
    <w:rsid w:val="0094076F"/>
    <w:rsid w:val="00947216"/>
    <w:rsid w:val="00947B50"/>
    <w:rsid w:val="00947CAB"/>
    <w:rsid w:val="00947EDB"/>
    <w:rsid w:val="0095119B"/>
    <w:rsid w:val="0095526A"/>
    <w:rsid w:val="00957A86"/>
    <w:rsid w:val="0096015A"/>
    <w:rsid w:val="00965850"/>
    <w:rsid w:val="00972733"/>
    <w:rsid w:val="00975F38"/>
    <w:rsid w:val="009800CF"/>
    <w:rsid w:val="00981DB3"/>
    <w:rsid w:val="0098280B"/>
    <w:rsid w:val="00982935"/>
    <w:rsid w:val="00982E27"/>
    <w:rsid w:val="00983DF4"/>
    <w:rsid w:val="00987F63"/>
    <w:rsid w:val="00993963"/>
    <w:rsid w:val="00994151"/>
    <w:rsid w:val="009A6E24"/>
    <w:rsid w:val="009C0280"/>
    <w:rsid w:val="009C6ED2"/>
    <w:rsid w:val="009E2709"/>
    <w:rsid w:val="009E395F"/>
    <w:rsid w:val="009E60E0"/>
    <w:rsid w:val="009E6B28"/>
    <w:rsid w:val="009E7AEE"/>
    <w:rsid w:val="009F1C17"/>
    <w:rsid w:val="009F4635"/>
    <w:rsid w:val="009F6E35"/>
    <w:rsid w:val="00A02305"/>
    <w:rsid w:val="00A03AC8"/>
    <w:rsid w:val="00A04127"/>
    <w:rsid w:val="00A06574"/>
    <w:rsid w:val="00A07520"/>
    <w:rsid w:val="00A077DD"/>
    <w:rsid w:val="00A1013A"/>
    <w:rsid w:val="00A101FC"/>
    <w:rsid w:val="00A14E7B"/>
    <w:rsid w:val="00A16775"/>
    <w:rsid w:val="00A17FA2"/>
    <w:rsid w:val="00A17FE0"/>
    <w:rsid w:val="00A21854"/>
    <w:rsid w:val="00A22440"/>
    <w:rsid w:val="00A248C2"/>
    <w:rsid w:val="00A27A7F"/>
    <w:rsid w:val="00A32E34"/>
    <w:rsid w:val="00A41DFF"/>
    <w:rsid w:val="00A44070"/>
    <w:rsid w:val="00A45BD9"/>
    <w:rsid w:val="00A4763B"/>
    <w:rsid w:val="00A5100A"/>
    <w:rsid w:val="00A53B32"/>
    <w:rsid w:val="00A54D60"/>
    <w:rsid w:val="00A569BB"/>
    <w:rsid w:val="00A70E55"/>
    <w:rsid w:val="00A726A1"/>
    <w:rsid w:val="00A76B63"/>
    <w:rsid w:val="00A77E4A"/>
    <w:rsid w:val="00A86BA1"/>
    <w:rsid w:val="00A95263"/>
    <w:rsid w:val="00A97F64"/>
    <w:rsid w:val="00AA7852"/>
    <w:rsid w:val="00AB4785"/>
    <w:rsid w:val="00AB5C79"/>
    <w:rsid w:val="00AC1C69"/>
    <w:rsid w:val="00AC4C8C"/>
    <w:rsid w:val="00AC6618"/>
    <w:rsid w:val="00AD50E4"/>
    <w:rsid w:val="00AE4606"/>
    <w:rsid w:val="00AF779B"/>
    <w:rsid w:val="00B0421E"/>
    <w:rsid w:val="00B126E7"/>
    <w:rsid w:val="00B13840"/>
    <w:rsid w:val="00B23E93"/>
    <w:rsid w:val="00B274F4"/>
    <w:rsid w:val="00B316A7"/>
    <w:rsid w:val="00B43EFE"/>
    <w:rsid w:val="00B519B8"/>
    <w:rsid w:val="00B617DB"/>
    <w:rsid w:val="00B65B66"/>
    <w:rsid w:val="00B662A4"/>
    <w:rsid w:val="00B672C8"/>
    <w:rsid w:val="00B71997"/>
    <w:rsid w:val="00B7396D"/>
    <w:rsid w:val="00B75CE2"/>
    <w:rsid w:val="00B76262"/>
    <w:rsid w:val="00B80D41"/>
    <w:rsid w:val="00B80E7B"/>
    <w:rsid w:val="00B825B2"/>
    <w:rsid w:val="00B82C4B"/>
    <w:rsid w:val="00B8358A"/>
    <w:rsid w:val="00B839B1"/>
    <w:rsid w:val="00B93A29"/>
    <w:rsid w:val="00B93ADC"/>
    <w:rsid w:val="00B97435"/>
    <w:rsid w:val="00BA0E06"/>
    <w:rsid w:val="00BA1EDE"/>
    <w:rsid w:val="00BA692B"/>
    <w:rsid w:val="00BB19FB"/>
    <w:rsid w:val="00BB1C04"/>
    <w:rsid w:val="00BC71A7"/>
    <w:rsid w:val="00BD1F44"/>
    <w:rsid w:val="00BD633C"/>
    <w:rsid w:val="00BE293A"/>
    <w:rsid w:val="00BE38CC"/>
    <w:rsid w:val="00BE69BF"/>
    <w:rsid w:val="00BE7406"/>
    <w:rsid w:val="00BF3F24"/>
    <w:rsid w:val="00BF4376"/>
    <w:rsid w:val="00BF6495"/>
    <w:rsid w:val="00C00644"/>
    <w:rsid w:val="00C01C31"/>
    <w:rsid w:val="00C02C80"/>
    <w:rsid w:val="00C03DE2"/>
    <w:rsid w:val="00C04DAC"/>
    <w:rsid w:val="00C05512"/>
    <w:rsid w:val="00C14A1E"/>
    <w:rsid w:val="00C159FD"/>
    <w:rsid w:val="00C31F13"/>
    <w:rsid w:val="00C33AE3"/>
    <w:rsid w:val="00C422A3"/>
    <w:rsid w:val="00C43429"/>
    <w:rsid w:val="00C564C0"/>
    <w:rsid w:val="00C569C7"/>
    <w:rsid w:val="00C62597"/>
    <w:rsid w:val="00C64702"/>
    <w:rsid w:val="00C649CE"/>
    <w:rsid w:val="00C651BD"/>
    <w:rsid w:val="00C7391B"/>
    <w:rsid w:val="00C75087"/>
    <w:rsid w:val="00C75966"/>
    <w:rsid w:val="00C81449"/>
    <w:rsid w:val="00C81B32"/>
    <w:rsid w:val="00C830BB"/>
    <w:rsid w:val="00C90360"/>
    <w:rsid w:val="00C91429"/>
    <w:rsid w:val="00C96404"/>
    <w:rsid w:val="00C96FBB"/>
    <w:rsid w:val="00C979A5"/>
    <w:rsid w:val="00CA27FB"/>
    <w:rsid w:val="00CA7B53"/>
    <w:rsid w:val="00CB490E"/>
    <w:rsid w:val="00CB55CF"/>
    <w:rsid w:val="00CB5D72"/>
    <w:rsid w:val="00CB70B9"/>
    <w:rsid w:val="00CC2755"/>
    <w:rsid w:val="00CC6F45"/>
    <w:rsid w:val="00CC7D47"/>
    <w:rsid w:val="00CD2A51"/>
    <w:rsid w:val="00CD4078"/>
    <w:rsid w:val="00CD562A"/>
    <w:rsid w:val="00CD6EF3"/>
    <w:rsid w:val="00CD7D45"/>
    <w:rsid w:val="00CE0F39"/>
    <w:rsid w:val="00CE110F"/>
    <w:rsid w:val="00CE2A27"/>
    <w:rsid w:val="00CE37EF"/>
    <w:rsid w:val="00CE5329"/>
    <w:rsid w:val="00CE6323"/>
    <w:rsid w:val="00CF0214"/>
    <w:rsid w:val="00CF181B"/>
    <w:rsid w:val="00D014EC"/>
    <w:rsid w:val="00D06413"/>
    <w:rsid w:val="00D110FD"/>
    <w:rsid w:val="00D116B0"/>
    <w:rsid w:val="00D15599"/>
    <w:rsid w:val="00D22C3E"/>
    <w:rsid w:val="00D23CE2"/>
    <w:rsid w:val="00D255A3"/>
    <w:rsid w:val="00D25744"/>
    <w:rsid w:val="00D32283"/>
    <w:rsid w:val="00D33940"/>
    <w:rsid w:val="00D3773D"/>
    <w:rsid w:val="00D4460F"/>
    <w:rsid w:val="00D50223"/>
    <w:rsid w:val="00D52671"/>
    <w:rsid w:val="00D540C6"/>
    <w:rsid w:val="00D5574F"/>
    <w:rsid w:val="00D56242"/>
    <w:rsid w:val="00D56A49"/>
    <w:rsid w:val="00D60D87"/>
    <w:rsid w:val="00D62A16"/>
    <w:rsid w:val="00D67F00"/>
    <w:rsid w:val="00D76EBB"/>
    <w:rsid w:val="00D80FF0"/>
    <w:rsid w:val="00D82C6C"/>
    <w:rsid w:val="00D8420A"/>
    <w:rsid w:val="00D85CCE"/>
    <w:rsid w:val="00D85DF5"/>
    <w:rsid w:val="00D92CE7"/>
    <w:rsid w:val="00D93355"/>
    <w:rsid w:val="00D93BF1"/>
    <w:rsid w:val="00D97D69"/>
    <w:rsid w:val="00DA02F2"/>
    <w:rsid w:val="00DA7781"/>
    <w:rsid w:val="00DB1382"/>
    <w:rsid w:val="00DB13BC"/>
    <w:rsid w:val="00DB39B6"/>
    <w:rsid w:val="00DB410D"/>
    <w:rsid w:val="00DB5D44"/>
    <w:rsid w:val="00DC01F6"/>
    <w:rsid w:val="00DC1A6E"/>
    <w:rsid w:val="00DD29EA"/>
    <w:rsid w:val="00DD612E"/>
    <w:rsid w:val="00DD6638"/>
    <w:rsid w:val="00DD6D60"/>
    <w:rsid w:val="00DD74B1"/>
    <w:rsid w:val="00DE2154"/>
    <w:rsid w:val="00DE4B12"/>
    <w:rsid w:val="00DE57A3"/>
    <w:rsid w:val="00DF1D63"/>
    <w:rsid w:val="00DF227A"/>
    <w:rsid w:val="00DF4CAB"/>
    <w:rsid w:val="00DF7D10"/>
    <w:rsid w:val="00E007D9"/>
    <w:rsid w:val="00E04581"/>
    <w:rsid w:val="00E1102B"/>
    <w:rsid w:val="00E117FB"/>
    <w:rsid w:val="00E13D74"/>
    <w:rsid w:val="00E15A29"/>
    <w:rsid w:val="00E22DD7"/>
    <w:rsid w:val="00E26EB5"/>
    <w:rsid w:val="00E27FFC"/>
    <w:rsid w:val="00E309E1"/>
    <w:rsid w:val="00E31E85"/>
    <w:rsid w:val="00E355B5"/>
    <w:rsid w:val="00E4080D"/>
    <w:rsid w:val="00E424E8"/>
    <w:rsid w:val="00E4463A"/>
    <w:rsid w:val="00E52F8A"/>
    <w:rsid w:val="00E61DE2"/>
    <w:rsid w:val="00E62111"/>
    <w:rsid w:val="00E62D56"/>
    <w:rsid w:val="00E655E0"/>
    <w:rsid w:val="00E67AC5"/>
    <w:rsid w:val="00E73A2C"/>
    <w:rsid w:val="00E74215"/>
    <w:rsid w:val="00E74245"/>
    <w:rsid w:val="00E74C89"/>
    <w:rsid w:val="00E81DD3"/>
    <w:rsid w:val="00E857E3"/>
    <w:rsid w:val="00E86D4F"/>
    <w:rsid w:val="00E87F71"/>
    <w:rsid w:val="00E90FF7"/>
    <w:rsid w:val="00E94CA7"/>
    <w:rsid w:val="00E95A63"/>
    <w:rsid w:val="00E97971"/>
    <w:rsid w:val="00EA199C"/>
    <w:rsid w:val="00EA3303"/>
    <w:rsid w:val="00EA4C00"/>
    <w:rsid w:val="00EA5B34"/>
    <w:rsid w:val="00EB4805"/>
    <w:rsid w:val="00EC0D30"/>
    <w:rsid w:val="00EC25A7"/>
    <w:rsid w:val="00EC3E02"/>
    <w:rsid w:val="00EE1AB9"/>
    <w:rsid w:val="00EE3E41"/>
    <w:rsid w:val="00EE552E"/>
    <w:rsid w:val="00EE5DA5"/>
    <w:rsid w:val="00EE7943"/>
    <w:rsid w:val="00EF2E74"/>
    <w:rsid w:val="00EF68F0"/>
    <w:rsid w:val="00F00722"/>
    <w:rsid w:val="00F02410"/>
    <w:rsid w:val="00F03ADF"/>
    <w:rsid w:val="00F04159"/>
    <w:rsid w:val="00F0513B"/>
    <w:rsid w:val="00F066F2"/>
    <w:rsid w:val="00F072F6"/>
    <w:rsid w:val="00F169B5"/>
    <w:rsid w:val="00F177E2"/>
    <w:rsid w:val="00F331D2"/>
    <w:rsid w:val="00F33A98"/>
    <w:rsid w:val="00F3613E"/>
    <w:rsid w:val="00F378D0"/>
    <w:rsid w:val="00F407EC"/>
    <w:rsid w:val="00F50F61"/>
    <w:rsid w:val="00F53201"/>
    <w:rsid w:val="00F603B5"/>
    <w:rsid w:val="00F62943"/>
    <w:rsid w:val="00F632B9"/>
    <w:rsid w:val="00F64FC0"/>
    <w:rsid w:val="00F747B7"/>
    <w:rsid w:val="00F747FA"/>
    <w:rsid w:val="00F762B1"/>
    <w:rsid w:val="00F81758"/>
    <w:rsid w:val="00F847A4"/>
    <w:rsid w:val="00F84FFC"/>
    <w:rsid w:val="00F91C20"/>
    <w:rsid w:val="00FB4151"/>
    <w:rsid w:val="00FB7381"/>
    <w:rsid w:val="00FC4AE0"/>
    <w:rsid w:val="00FD292E"/>
    <w:rsid w:val="00FD5F87"/>
    <w:rsid w:val="00FD71B6"/>
    <w:rsid w:val="00FE1A45"/>
    <w:rsid w:val="00FE728D"/>
    <w:rsid w:val="00FF04AE"/>
    <w:rsid w:val="00FF4A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27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footnote text" w:uiPriority="99"/>
    <w:lsdException w:name="table of figures" w:uiPriority="99"/>
    <w:lsdException w:name="footnote reference" w:uiPriority="99"/>
    <w:lsdException w:name="Normal (Web)" w:uiPriority="99"/>
    <w:lsdException w:name="Table Grid" w:uiPriority="59"/>
    <w:lsdException w:name="No Spacing" w:qFormat="1"/>
    <w:lsdException w:name="List Paragraph"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3AE3"/>
    <w:pPr>
      <w:keepNext/>
      <w:keepLines/>
      <w:spacing w:before="480"/>
      <w:outlineLvl w:val="0"/>
    </w:pPr>
    <w:rPr>
      <w:rFonts w:ascii="Century Gothic" w:eastAsia="Times New Roman" w:hAnsi="Century Gothic" w:cs="Times New Roman"/>
      <w:b/>
      <w:bCs/>
      <w:color w:val="345A8A"/>
      <w:sz w:val="32"/>
      <w:szCs w:val="32"/>
    </w:rPr>
  </w:style>
  <w:style w:type="paragraph" w:styleId="Heading2">
    <w:name w:val="heading 2"/>
    <w:basedOn w:val="Normal"/>
    <w:next w:val="Normal"/>
    <w:link w:val="Heading2Char"/>
    <w:uiPriority w:val="9"/>
    <w:unhideWhenUsed/>
    <w:qFormat/>
    <w:rsid w:val="00C33AE3"/>
    <w:pPr>
      <w:keepNext/>
      <w:keepLines/>
      <w:spacing w:before="200"/>
      <w:outlineLvl w:val="1"/>
    </w:pPr>
    <w:rPr>
      <w:rFonts w:ascii="Century Gothic" w:eastAsia="Times New Roman" w:hAnsi="Century Gothic" w:cs="Times New Roman"/>
      <w:b/>
      <w:bCs/>
      <w:color w:val="4F81BD"/>
      <w:sz w:val="26"/>
      <w:szCs w:val="26"/>
    </w:rPr>
  </w:style>
  <w:style w:type="paragraph" w:styleId="Heading3">
    <w:name w:val="heading 3"/>
    <w:basedOn w:val="Normal"/>
    <w:next w:val="Normal"/>
    <w:link w:val="Heading3Char"/>
    <w:rsid w:val="00C33AE3"/>
    <w:pPr>
      <w:keepNext/>
      <w:keepLines/>
      <w:spacing w:before="200"/>
      <w:outlineLvl w:val="2"/>
    </w:pPr>
    <w:rPr>
      <w:rFonts w:ascii="Century Gothic" w:eastAsia="Times New Roman" w:hAnsi="Century Gothic"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DC01F6"/>
    <w:rPr>
      <w:rFonts w:ascii="Tahoma" w:hAnsi="Tahoma" w:cs="Tahoma"/>
      <w:sz w:val="16"/>
      <w:szCs w:val="16"/>
    </w:rPr>
  </w:style>
  <w:style w:type="character" w:customStyle="1" w:styleId="BalloonTextChar">
    <w:name w:val="Balloon Text Char"/>
    <w:basedOn w:val="DefaultParagraphFont"/>
    <w:uiPriority w:val="99"/>
    <w:semiHidden/>
    <w:rsid w:val="007052D5"/>
    <w:rPr>
      <w:rFonts w:ascii="Lucida Grande" w:hAnsi="Lucida Grande"/>
      <w:sz w:val="18"/>
      <w:szCs w:val="18"/>
    </w:rPr>
  </w:style>
  <w:style w:type="character" w:customStyle="1" w:styleId="BalloonTextChar1">
    <w:name w:val="Balloon Text Char1"/>
    <w:basedOn w:val="DefaultParagraphFont"/>
    <w:link w:val="BalloonText"/>
    <w:rsid w:val="00DC01F6"/>
    <w:rPr>
      <w:rFonts w:ascii="Tahoma" w:hAnsi="Tahoma" w:cs="Tahoma"/>
      <w:sz w:val="16"/>
      <w:szCs w:val="16"/>
    </w:rPr>
  </w:style>
  <w:style w:type="table" w:styleId="TableGrid">
    <w:name w:val="Table Grid"/>
    <w:basedOn w:val="TableNormal"/>
    <w:uiPriority w:val="59"/>
    <w:rsid w:val="00615F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qFormat/>
    <w:rsid w:val="00F33A98"/>
    <w:pPr>
      <w:spacing w:after="200"/>
    </w:pPr>
    <w:rPr>
      <w:b/>
      <w:bCs/>
      <w:color w:val="4F81BD" w:themeColor="accent1"/>
      <w:sz w:val="18"/>
      <w:szCs w:val="18"/>
    </w:rPr>
  </w:style>
  <w:style w:type="paragraph" w:styleId="ListParagraph">
    <w:name w:val="List Paragraph"/>
    <w:basedOn w:val="Normal"/>
    <w:qFormat/>
    <w:rsid w:val="003C57AD"/>
    <w:pPr>
      <w:ind w:left="720"/>
      <w:contextualSpacing/>
    </w:pPr>
  </w:style>
  <w:style w:type="paragraph" w:styleId="FootnoteText">
    <w:name w:val="footnote text"/>
    <w:basedOn w:val="Normal"/>
    <w:link w:val="FootnoteTextChar"/>
    <w:uiPriority w:val="99"/>
    <w:rsid w:val="00692FE3"/>
    <w:rPr>
      <w:rFonts w:ascii="Century Gothic" w:eastAsia="Century Gothic" w:hAnsi="Century Gothic" w:cs="Times New Roman"/>
    </w:rPr>
  </w:style>
  <w:style w:type="character" w:customStyle="1" w:styleId="FootnoteTextChar">
    <w:name w:val="Footnote Text Char"/>
    <w:basedOn w:val="DefaultParagraphFont"/>
    <w:link w:val="FootnoteText"/>
    <w:uiPriority w:val="99"/>
    <w:rsid w:val="00692FE3"/>
    <w:rPr>
      <w:rFonts w:ascii="Century Gothic" w:eastAsia="Century Gothic" w:hAnsi="Century Gothic" w:cs="Times New Roman"/>
    </w:rPr>
  </w:style>
  <w:style w:type="character" w:styleId="FootnoteReference">
    <w:name w:val="footnote reference"/>
    <w:basedOn w:val="DefaultParagraphFont"/>
    <w:uiPriority w:val="99"/>
    <w:rsid w:val="00692FE3"/>
    <w:rPr>
      <w:vertAlign w:val="superscript"/>
    </w:rPr>
  </w:style>
  <w:style w:type="character" w:customStyle="1" w:styleId="Heading1Char">
    <w:name w:val="Heading 1 Char"/>
    <w:basedOn w:val="DefaultParagraphFont"/>
    <w:link w:val="Heading1"/>
    <w:uiPriority w:val="9"/>
    <w:rsid w:val="00C33AE3"/>
    <w:rPr>
      <w:rFonts w:ascii="Century Gothic" w:eastAsia="Times New Roman" w:hAnsi="Century Gothic" w:cs="Times New Roman"/>
      <w:b/>
      <w:bCs/>
      <w:color w:val="345A8A"/>
      <w:sz w:val="32"/>
      <w:szCs w:val="32"/>
    </w:rPr>
  </w:style>
  <w:style w:type="character" w:customStyle="1" w:styleId="Heading2Char">
    <w:name w:val="Heading 2 Char"/>
    <w:basedOn w:val="DefaultParagraphFont"/>
    <w:link w:val="Heading2"/>
    <w:uiPriority w:val="9"/>
    <w:rsid w:val="00C33AE3"/>
    <w:rPr>
      <w:rFonts w:ascii="Century Gothic" w:eastAsia="Times New Roman" w:hAnsi="Century Gothic" w:cs="Times New Roman"/>
      <w:b/>
      <w:bCs/>
      <w:color w:val="4F81BD"/>
      <w:sz w:val="26"/>
      <w:szCs w:val="26"/>
    </w:rPr>
  </w:style>
  <w:style w:type="character" w:customStyle="1" w:styleId="Heading3Char">
    <w:name w:val="Heading 3 Char"/>
    <w:basedOn w:val="DefaultParagraphFont"/>
    <w:link w:val="Heading3"/>
    <w:rsid w:val="00C33AE3"/>
    <w:rPr>
      <w:rFonts w:ascii="Century Gothic" w:eastAsia="Times New Roman" w:hAnsi="Century Gothic" w:cs="Times New Roman"/>
      <w:b/>
      <w:bCs/>
      <w:color w:val="4F81BD"/>
    </w:rPr>
  </w:style>
  <w:style w:type="paragraph" w:customStyle="1" w:styleId="Body">
    <w:name w:val="Body"/>
    <w:rsid w:val="00C33AE3"/>
    <w:pPr>
      <w:suppressAutoHyphens/>
      <w:spacing w:after="180" w:line="312" w:lineRule="auto"/>
    </w:pPr>
    <w:rPr>
      <w:rFonts w:ascii="Helvetica Neue Light" w:eastAsia="ヒラギノ角ゴ Pro W3" w:hAnsi="Helvetica Neue Light" w:cs="Times New Roman"/>
      <w:color w:val="000000"/>
      <w:sz w:val="18"/>
      <w:szCs w:val="20"/>
    </w:rPr>
  </w:style>
  <w:style w:type="numbering" w:customStyle="1" w:styleId="Bullet">
    <w:name w:val="Bullet"/>
    <w:rsid w:val="00C33AE3"/>
  </w:style>
  <w:style w:type="paragraph" w:styleId="Header">
    <w:name w:val="header"/>
    <w:basedOn w:val="Normal"/>
    <w:link w:val="HeaderChar"/>
    <w:uiPriority w:val="99"/>
    <w:rsid w:val="00C33AE3"/>
    <w:pPr>
      <w:tabs>
        <w:tab w:val="center" w:pos="4320"/>
        <w:tab w:val="right" w:pos="8640"/>
      </w:tabs>
    </w:pPr>
    <w:rPr>
      <w:rFonts w:ascii="Century Gothic" w:eastAsia="Century Gothic" w:hAnsi="Century Gothic" w:cs="Times New Roman"/>
    </w:rPr>
  </w:style>
  <w:style w:type="character" w:customStyle="1" w:styleId="HeaderChar">
    <w:name w:val="Header Char"/>
    <w:basedOn w:val="DefaultParagraphFont"/>
    <w:link w:val="Header"/>
    <w:uiPriority w:val="99"/>
    <w:rsid w:val="00C33AE3"/>
    <w:rPr>
      <w:rFonts w:ascii="Century Gothic" w:eastAsia="Century Gothic" w:hAnsi="Century Gothic" w:cs="Times New Roman"/>
    </w:rPr>
  </w:style>
  <w:style w:type="paragraph" w:styleId="Footer">
    <w:name w:val="footer"/>
    <w:basedOn w:val="Normal"/>
    <w:link w:val="FooterChar"/>
    <w:rsid w:val="00C33AE3"/>
    <w:pPr>
      <w:tabs>
        <w:tab w:val="center" w:pos="4320"/>
        <w:tab w:val="right" w:pos="8640"/>
      </w:tabs>
    </w:pPr>
    <w:rPr>
      <w:rFonts w:ascii="Century Gothic" w:eastAsia="Century Gothic" w:hAnsi="Century Gothic" w:cs="Times New Roman"/>
    </w:rPr>
  </w:style>
  <w:style w:type="character" w:customStyle="1" w:styleId="FooterChar">
    <w:name w:val="Footer Char"/>
    <w:basedOn w:val="DefaultParagraphFont"/>
    <w:link w:val="Footer"/>
    <w:rsid w:val="00C33AE3"/>
    <w:rPr>
      <w:rFonts w:ascii="Century Gothic" w:eastAsia="Century Gothic" w:hAnsi="Century Gothic" w:cs="Times New Roman"/>
    </w:rPr>
  </w:style>
  <w:style w:type="paragraph" w:customStyle="1" w:styleId="Style1">
    <w:name w:val="Style1"/>
    <w:basedOn w:val="Normal"/>
    <w:qFormat/>
    <w:rsid w:val="00C33AE3"/>
    <w:pPr>
      <w:jc w:val="both"/>
    </w:pPr>
    <w:rPr>
      <w:rFonts w:ascii="Verdana" w:eastAsia="Century Gothic" w:hAnsi="Verdana" w:cs="Times New Roman"/>
    </w:rPr>
  </w:style>
  <w:style w:type="paragraph" w:styleId="NormalWeb">
    <w:name w:val="Normal (Web)"/>
    <w:basedOn w:val="Normal"/>
    <w:uiPriority w:val="99"/>
    <w:rsid w:val="00C33AE3"/>
    <w:pPr>
      <w:spacing w:beforeLines="1" w:afterLines="1"/>
    </w:pPr>
    <w:rPr>
      <w:rFonts w:ascii="Times" w:eastAsia="Century Gothic" w:hAnsi="Times" w:cs="Times New Roman"/>
      <w:sz w:val="20"/>
      <w:szCs w:val="20"/>
    </w:rPr>
  </w:style>
  <w:style w:type="character" w:styleId="Strong">
    <w:name w:val="Strong"/>
    <w:basedOn w:val="DefaultParagraphFont"/>
    <w:qFormat/>
    <w:rsid w:val="00C33AE3"/>
    <w:rPr>
      <w:b/>
    </w:rPr>
  </w:style>
  <w:style w:type="character" w:customStyle="1" w:styleId="guide-superscript">
    <w:name w:val="guide-superscript"/>
    <w:basedOn w:val="DefaultParagraphFont"/>
    <w:rsid w:val="00C33AE3"/>
  </w:style>
  <w:style w:type="paragraph" w:customStyle="1" w:styleId="guide-footnote">
    <w:name w:val="guide-footnote"/>
    <w:basedOn w:val="Normal"/>
    <w:rsid w:val="00C33AE3"/>
    <w:pPr>
      <w:spacing w:beforeLines="1" w:afterLines="1"/>
    </w:pPr>
    <w:rPr>
      <w:rFonts w:ascii="Times" w:eastAsia="Century Gothic" w:hAnsi="Times" w:cs="Times New Roman"/>
      <w:sz w:val="20"/>
      <w:szCs w:val="20"/>
    </w:rPr>
  </w:style>
  <w:style w:type="character" w:styleId="Hyperlink">
    <w:name w:val="Hyperlink"/>
    <w:basedOn w:val="DefaultParagraphFont"/>
    <w:uiPriority w:val="99"/>
    <w:rsid w:val="00C33AE3"/>
    <w:rPr>
      <w:color w:val="0000FF"/>
      <w:u w:val="single"/>
    </w:rPr>
  </w:style>
  <w:style w:type="character" w:styleId="HTMLCite">
    <w:name w:val="HTML Cite"/>
    <w:basedOn w:val="DefaultParagraphFont"/>
    <w:uiPriority w:val="99"/>
    <w:rsid w:val="00C33AE3"/>
    <w:rPr>
      <w:i/>
    </w:rPr>
  </w:style>
  <w:style w:type="table" w:styleId="TableGrid8">
    <w:name w:val="Table Grid 8"/>
    <w:basedOn w:val="TableNormal"/>
    <w:rsid w:val="00C33AE3"/>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Professional">
    <w:name w:val="Table Professional"/>
    <w:basedOn w:val="TableNormal"/>
    <w:rsid w:val="00C33AE3"/>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C33AE3"/>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1">
    <w:name w:val="Table Colorful 1"/>
    <w:basedOn w:val="TableNormal"/>
    <w:rsid w:val="00C33AE3"/>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headline1">
    <w:name w:val="headline1"/>
    <w:basedOn w:val="Normal"/>
    <w:rsid w:val="00C33AE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rsid w:val="00C33AE3"/>
    <w:rPr>
      <w:color w:val="993366"/>
      <w:u w:val="single"/>
    </w:rPr>
  </w:style>
  <w:style w:type="paragraph" w:customStyle="1" w:styleId="xl67">
    <w:name w:val="xl67"/>
    <w:basedOn w:val="Normal"/>
    <w:rsid w:val="00C33AE3"/>
    <w:pPr>
      <w:spacing w:beforeLines="1" w:afterLines="1"/>
    </w:pPr>
    <w:rPr>
      <w:rFonts w:ascii="Helvetica" w:eastAsia="Century Gothic" w:hAnsi="Helvetica" w:cs="Times New Roman"/>
      <w:sz w:val="20"/>
      <w:szCs w:val="20"/>
    </w:rPr>
  </w:style>
  <w:style w:type="paragraph" w:customStyle="1" w:styleId="xl68">
    <w:name w:val="xl68"/>
    <w:basedOn w:val="Normal"/>
    <w:rsid w:val="00C33AE3"/>
    <w:pPr>
      <w:spacing w:beforeLines="1" w:afterLines="1"/>
    </w:pPr>
    <w:rPr>
      <w:rFonts w:ascii="Helvetica" w:eastAsia="Century Gothic" w:hAnsi="Helvetica" w:cs="Times New Roman"/>
    </w:rPr>
  </w:style>
  <w:style w:type="paragraph" w:customStyle="1" w:styleId="xl69">
    <w:name w:val="xl69"/>
    <w:basedOn w:val="Normal"/>
    <w:rsid w:val="00C33AE3"/>
    <w:pPr>
      <w:spacing w:beforeLines="1" w:afterLines="1"/>
    </w:pPr>
    <w:rPr>
      <w:rFonts w:ascii="Helvetica" w:eastAsia="Century Gothic" w:hAnsi="Helvetica" w:cs="Times New Roman"/>
      <w:sz w:val="22"/>
      <w:szCs w:val="22"/>
    </w:rPr>
  </w:style>
  <w:style w:type="paragraph" w:customStyle="1" w:styleId="xl70">
    <w:name w:val="xl70"/>
    <w:basedOn w:val="Normal"/>
    <w:rsid w:val="00C33AE3"/>
    <w:pPr>
      <w:spacing w:beforeLines="1" w:afterLines="1"/>
      <w:jc w:val="right"/>
    </w:pPr>
    <w:rPr>
      <w:rFonts w:ascii="Helvetica" w:eastAsia="Century Gothic" w:hAnsi="Helvetica" w:cs="Times New Roman"/>
      <w:b/>
      <w:bCs/>
      <w:sz w:val="22"/>
      <w:szCs w:val="22"/>
    </w:rPr>
  </w:style>
  <w:style w:type="paragraph" w:customStyle="1" w:styleId="xl71">
    <w:name w:val="xl71"/>
    <w:basedOn w:val="Normal"/>
    <w:rsid w:val="00C33AE3"/>
    <w:pPr>
      <w:spacing w:beforeLines="1" w:afterLines="1"/>
    </w:pPr>
    <w:rPr>
      <w:rFonts w:ascii="Times" w:eastAsia="Century Gothic" w:hAnsi="Times" w:cs="Times New Roman"/>
      <w:sz w:val="22"/>
      <w:szCs w:val="22"/>
    </w:rPr>
  </w:style>
  <w:style w:type="paragraph" w:customStyle="1" w:styleId="xl72">
    <w:name w:val="xl72"/>
    <w:basedOn w:val="Normal"/>
    <w:rsid w:val="00C33AE3"/>
    <w:pPr>
      <w:spacing w:beforeLines="1" w:afterLines="1"/>
    </w:pPr>
    <w:rPr>
      <w:rFonts w:ascii="Times" w:eastAsia="Century Gothic" w:hAnsi="Times" w:cs="Times New Roman"/>
      <w:sz w:val="22"/>
      <w:szCs w:val="22"/>
    </w:rPr>
  </w:style>
  <w:style w:type="paragraph" w:customStyle="1" w:styleId="xl73">
    <w:name w:val="xl73"/>
    <w:basedOn w:val="Normal"/>
    <w:rsid w:val="00C33AE3"/>
    <w:pPr>
      <w:pBdr>
        <w:bottom w:val="double" w:sz="6" w:space="0" w:color="auto"/>
      </w:pBdr>
      <w:spacing w:beforeLines="1" w:afterLines="1"/>
    </w:pPr>
    <w:rPr>
      <w:rFonts w:ascii="Times" w:eastAsia="Century Gothic" w:hAnsi="Times" w:cs="Times New Roman"/>
      <w:b/>
      <w:bCs/>
      <w:sz w:val="22"/>
      <w:szCs w:val="22"/>
    </w:rPr>
  </w:style>
  <w:style w:type="paragraph" w:customStyle="1" w:styleId="xl74">
    <w:name w:val="xl74"/>
    <w:basedOn w:val="Normal"/>
    <w:rsid w:val="00C33AE3"/>
    <w:pPr>
      <w:shd w:val="clear" w:color="006411" w:fill="FFCC00"/>
      <w:spacing w:beforeLines="1" w:afterLines="1"/>
    </w:pPr>
    <w:rPr>
      <w:rFonts w:ascii="Helvetica" w:eastAsia="Century Gothic" w:hAnsi="Helvetica" w:cs="Times New Roman"/>
      <w:b/>
      <w:bCs/>
      <w:sz w:val="20"/>
      <w:szCs w:val="20"/>
    </w:rPr>
  </w:style>
  <w:style w:type="paragraph" w:customStyle="1" w:styleId="xl75">
    <w:name w:val="xl75"/>
    <w:basedOn w:val="Normal"/>
    <w:rsid w:val="00C33AE3"/>
    <w:pPr>
      <w:shd w:val="clear" w:color="006411" w:fill="FFCC00"/>
      <w:spacing w:beforeLines="1" w:afterLines="1"/>
    </w:pPr>
    <w:rPr>
      <w:rFonts w:ascii="Helvetica" w:eastAsia="Century Gothic" w:hAnsi="Helvetica" w:cs="Times New Roman"/>
      <w:sz w:val="20"/>
      <w:szCs w:val="20"/>
    </w:rPr>
  </w:style>
  <w:style w:type="paragraph" w:customStyle="1" w:styleId="xl76">
    <w:name w:val="xl76"/>
    <w:basedOn w:val="Normal"/>
    <w:rsid w:val="00C33AE3"/>
    <w:pPr>
      <w:shd w:val="clear" w:color="006411" w:fill="FFCC00"/>
      <w:spacing w:beforeLines="1" w:afterLines="1"/>
    </w:pPr>
    <w:rPr>
      <w:rFonts w:ascii="Helvetica" w:eastAsia="Century Gothic" w:hAnsi="Helvetica" w:cs="Times New Roman"/>
      <w:sz w:val="20"/>
      <w:szCs w:val="20"/>
    </w:rPr>
  </w:style>
  <w:style w:type="paragraph" w:customStyle="1" w:styleId="xl77">
    <w:name w:val="xl77"/>
    <w:basedOn w:val="Normal"/>
    <w:rsid w:val="00C33AE3"/>
    <w:pPr>
      <w:pBdr>
        <w:bottom w:val="single" w:sz="8" w:space="0" w:color="auto"/>
      </w:pBdr>
      <w:shd w:val="clear" w:color="006411" w:fill="FFCC00"/>
      <w:spacing w:beforeLines="1" w:afterLines="1"/>
    </w:pPr>
    <w:rPr>
      <w:rFonts w:ascii="Times" w:eastAsia="Century Gothic" w:hAnsi="Times" w:cs="Times New Roman"/>
      <w:sz w:val="20"/>
      <w:szCs w:val="20"/>
    </w:rPr>
  </w:style>
  <w:style w:type="paragraph" w:styleId="TOCHeading">
    <w:name w:val="TOC Heading"/>
    <w:basedOn w:val="Heading1"/>
    <w:next w:val="Normal"/>
    <w:uiPriority w:val="39"/>
    <w:unhideWhenUsed/>
    <w:qFormat/>
    <w:rsid w:val="00C33AE3"/>
    <w:pPr>
      <w:spacing w:line="276" w:lineRule="auto"/>
      <w:outlineLvl w:val="9"/>
    </w:pPr>
    <w:rPr>
      <w:color w:val="365F91"/>
      <w:sz w:val="28"/>
      <w:szCs w:val="28"/>
    </w:rPr>
  </w:style>
  <w:style w:type="paragraph" w:styleId="TOC1">
    <w:name w:val="toc 1"/>
    <w:basedOn w:val="Normal"/>
    <w:next w:val="Normal"/>
    <w:autoRedefine/>
    <w:uiPriority w:val="39"/>
    <w:rsid w:val="00C33AE3"/>
    <w:pPr>
      <w:spacing w:before="240" w:after="120"/>
    </w:pPr>
    <w:rPr>
      <w:b/>
      <w:caps/>
      <w:sz w:val="22"/>
      <w:szCs w:val="22"/>
      <w:u w:val="single"/>
    </w:rPr>
  </w:style>
  <w:style w:type="paragraph" w:styleId="TOC2">
    <w:name w:val="toc 2"/>
    <w:basedOn w:val="Normal"/>
    <w:next w:val="Normal"/>
    <w:autoRedefine/>
    <w:uiPriority w:val="39"/>
    <w:rsid w:val="00C33AE3"/>
    <w:rPr>
      <w:b/>
      <w:smallCaps/>
      <w:sz w:val="22"/>
      <w:szCs w:val="22"/>
    </w:rPr>
  </w:style>
  <w:style w:type="paragraph" w:styleId="TOC3">
    <w:name w:val="toc 3"/>
    <w:basedOn w:val="Normal"/>
    <w:next w:val="Normal"/>
    <w:autoRedefine/>
    <w:uiPriority w:val="39"/>
    <w:rsid w:val="00C33AE3"/>
    <w:rPr>
      <w:smallCaps/>
      <w:sz w:val="22"/>
      <w:szCs w:val="22"/>
    </w:rPr>
  </w:style>
  <w:style w:type="paragraph" w:styleId="TOC4">
    <w:name w:val="toc 4"/>
    <w:basedOn w:val="Normal"/>
    <w:next w:val="Normal"/>
    <w:autoRedefine/>
    <w:rsid w:val="00C33AE3"/>
    <w:rPr>
      <w:sz w:val="22"/>
      <w:szCs w:val="22"/>
    </w:rPr>
  </w:style>
  <w:style w:type="paragraph" w:styleId="TOC5">
    <w:name w:val="toc 5"/>
    <w:basedOn w:val="Normal"/>
    <w:next w:val="Normal"/>
    <w:autoRedefine/>
    <w:rsid w:val="00C33AE3"/>
    <w:rPr>
      <w:sz w:val="22"/>
      <w:szCs w:val="22"/>
    </w:rPr>
  </w:style>
  <w:style w:type="paragraph" w:styleId="TOC6">
    <w:name w:val="toc 6"/>
    <w:basedOn w:val="Normal"/>
    <w:next w:val="Normal"/>
    <w:autoRedefine/>
    <w:rsid w:val="00C33AE3"/>
    <w:rPr>
      <w:sz w:val="22"/>
      <w:szCs w:val="22"/>
    </w:rPr>
  </w:style>
  <w:style w:type="paragraph" w:styleId="TOC7">
    <w:name w:val="toc 7"/>
    <w:basedOn w:val="Normal"/>
    <w:next w:val="Normal"/>
    <w:autoRedefine/>
    <w:rsid w:val="00C33AE3"/>
    <w:rPr>
      <w:sz w:val="22"/>
      <w:szCs w:val="22"/>
    </w:rPr>
  </w:style>
  <w:style w:type="paragraph" w:styleId="TOC8">
    <w:name w:val="toc 8"/>
    <w:basedOn w:val="Normal"/>
    <w:next w:val="Normal"/>
    <w:autoRedefine/>
    <w:rsid w:val="00C33AE3"/>
    <w:rPr>
      <w:sz w:val="22"/>
      <w:szCs w:val="22"/>
    </w:rPr>
  </w:style>
  <w:style w:type="paragraph" w:styleId="TOC9">
    <w:name w:val="toc 9"/>
    <w:basedOn w:val="Normal"/>
    <w:next w:val="Normal"/>
    <w:autoRedefine/>
    <w:rsid w:val="00C33AE3"/>
    <w:rPr>
      <w:sz w:val="22"/>
      <w:szCs w:val="22"/>
    </w:rPr>
  </w:style>
  <w:style w:type="character" w:styleId="CommentReference">
    <w:name w:val="annotation reference"/>
    <w:basedOn w:val="DefaultParagraphFont"/>
    <w:rsid w:val="00C33AE3"/>
    <w:rPr>
      <w:sz w:val="16"/>
      <w:szCs w:val="16"/>
    </w:rPr>
  </w:style>
  <w:style w:type="paragraph" w:styleId="CommentText">
    <w:name w:val="annotation text"/>
    <w:basedOn w:val="Normal"/>
    <w:link w:val="CommentTextChar"/>
    <w:rsid w:val="00C33AE3"/>
    <w:rPr>
      <w:rFonts w:ascii="Century Gothic" w:eastAsia="Century Gothic" w:hAnsi="Century Gothic" w:cs="Times New Roman"/>
      <w:sz w:val="20"/>
      <w:szCs w:val="20"/>
    </w:rPr>
  </w:style>
  <w:style w:type="character" w:customStyle="1" w:styleId="CommentTextChar">
    <w:name w:val="Comment Text Char"/>
    <w:basedOn w:val="DefaultParagraphFont"/>
    <w:link w:val="CommentText"/>
    <w:rsid w:val="00C33AE3"/>
    <w:rPr>
      <w:rFonts w:ascii="Century Gothic" w:eastAsia="Century Gothic" w:hAnsi="Century Gothic" w:cs="Times New Roman"/>
      <w:sz w:val="20"/>
      <w:szCs w:val="20"/>
    </w:rPr>
  </w:style>
  <w:style w:type="paragraph" w:styleId="CommentSubject">
    <w:name w:val="annotation subject"/>
    <w:basedOn w:val="CommentText"/>
    <w:next w:val="CommentText"/>
    <w:link w:val="CommentSubjectChar"/>
    <w:rsid w:val="00C33AE3"/>
    <w:rPr>
      <w:b/>
      <w:bCs/>
    </w:rPr>
  </w:style>
  <w:style w:type="character" w:customStyle="1" w:styleId="CommentSubjectChar">
    <w:name w:val="Comment Subject Char"/>
    <w:basedOn w:val="CommentTextChar"/>
    <w:link w:val="CommentSubject"/>
    <w:rsid w:val="00C33AE3"/>
    <w:rPr>
      <w:rFonts w:ascii="Century Gothic" w:eastAsia="Century Gothic" w:hAnsi="Century Gothic" w:cs="Times New Roman"/>
      <w:b/>
      <w:bCs/>
      <w:sz w:val="20"/>
      <w:szCs w:val="20"/>
    </w:rPr>
  </w:style>
  <w:style w:type="character" w:styleId="PageNumber">
    <w:name w:val="page number"/>
    <w:basedOn w:val="DefaultParagraphFont"/>
    <w:rsid w:val="00993963"/>
  </w:style>
  <w:style w:type="paragraph" w:styleId="NoSpacing">
    <w:name w:val="No Spacing"/>
    <w:link w:val="NoSpacingChar"/>
    <w:qFormat/>
    <w:rsid w:val="005212D7"/>
    <w:rPr>
      <w:rFonts w:ascii="PMingLiU" w:hAnsi="PMingLiU"/>
      <w:sz w:val="22"/>
      <w:szCs w:val="22"/>
    </w:rPr>
  </w:style>
  <w:style w:type="character" w:customStyle="1" w:styleId="NoSpacingChar">
    <w:name w:val="No Spacing Char"/>
    <w:basedOn w:val="DefaultParagraphFont"/>
    <w:link w:val="NoSpacing"/>
    <w:rsid w:val="005212D7"/>
    <w:rPr>
      <w:rFonts w:ascii="PMingLiU" w:eastAsiaTheme="minorEastAsia" w:hAnsi="PMingLiU"/>
      <w:sz w:val="22"/>
      <w:szCs w:val="22"/>
    </w:rPr>
  </w:style>
  <w:style w:type="paragraph" w:styleId="TableofFigures">
    <w:name w:val="table of figures"/>
    <w:basedOn w:val="Normal"/>
    <w:next w:val="Normal"/>
    <w:uiPriority w:val="99"/>
    <w:rsid w:val="005212D7"/>
    <w:pPr>
      <w:ind w:left="480" w:hanging="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footnote text" w:uiPriority="99"/>
    <w:lsdException w:name="table of figures" w:uiPriority="99"/>
    <w:lsdException w:name="footnote reference" w:uiPriority="99"/>
    <w:lsdException w:name="Normal (Web)" w:uiPriority="99"/>
    <w:lsdException w:name="Table Grid" w:uiPriority="59"/>
    <w:lsdException w:name="No Spacing" w:qFormat="1"/>
    <w:lsdException w:name="List Paragraph"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3AE3"/>
    <w:pPr>
      <w:keepNext/>
      <w:keepLines/>
      <w:spacing w:before="480"/>
      <w:outlineLvl w:val="0"/>
    </w:pPr>
    <w:rPr>
      <w:rFonts w:ascii="Century Gothic" w:eastAsia="Times New Roman" w:hAnsi="Century Gothic" w:cs="Times New Roman"/>
      <w:b/>
      <w:bCs/>
      <w:color w:val="345A8A"/>
      <w:sz w:val="32"/>
      <w:szCs w:val="32"/>
    </w:rPr>
  </w:style>
  <w:style w:type="paragraph" w:styleId="Heading2">
    <w:name w:val="heading 2"/>
    <w:basedOn w:val="Normal"/>
    <w:next w:val="Normal"/>
    <w:link w:val="Heading2Char"/>
    <w:uiPriority w:val="9"/>
    <w:unhideWhenUsed/>
    <w:qFormat/>
    <w:rsid w:val="00C33AE3"/>
    <w:pPr>
      <w:keepNext/>
      <w:keepLines/>
      <w:spacing w:before="200"/>
      <w:outlineLvl w:val="1"/>
    </w:pPr>
    <w:rPr>
      <w:rFonts w:ascii="Century Gothic" w:eastAsia="Times New Roman" w:hAnsi="Century Gothic" w:cs="Times New Roman"/>
      <w:b/>
      <w:bCs/>
      <w:color w:val="4F81BD"/>
      <w:sz w:val="26"/>
      <w:szCs w:val="26"/>
    </w:rPr>
  </w:style>
  <w:style w:type="paragraph" w:styleId="Heading3">
    <w:name w:val="heading 3"/>
    <w:basedOn w:val="Normal"/>
    <w:next w:val="Normal"/>
    <w:link w:val="Heading3Char"/>
    <w:rsid w:val="00C33AE3"/>
    <w:pPr>
      <w:keepNext/>
      <w:keepLines/>
      <w:spacing w:before="200"/>
      <w:outlineLvl w:val="2"/>
    </w:pPr>
    <w:rPr>
      <w:rFonts w:ascii="Century Gothic" w:eastAsia="Times New Roman" w:hAnsi="Century Gothic"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DC01F6"/>
    <w:rPr>
      <w:rFonts w:ascii="Tahoma" w:hAnsi="Tahoma" w:cs="Tahoma"/>
      <w:sz w:val="16"/>
      <w:szCs w:val="16"/>
    </w:rPr>
  </w:style>
  <w:style w:type="character" w:customStyle="1" w:styleId="BalloonTextChar">
    <w:name w:val="Balloon Text Char"/>
    <w:basedOn w:val="DefaultParagraphFont"/>
    <w:uiPriority w:val="99"/>
    <w:semiHidden/>
    <w:rsid w:val="007052D5"/>
    <w:rPr>
      <w:rFonts w:ascii="Lucida Grande" w:hAnsi="Lucida Grande"/>
      <w:sz w:val="18"/>
      <w:szCs w:val="18"/>
    </w:rPr>
  </w:style>
  <w:style w:type="character" w:customStyle="1" w:styleId="BalloonTextChar1">
    <w:name w:val="Balloon Text Char1"/>
    <w:basedOn w:val="DefaultParagraphFont"/>
    <w:link w:val="BalloonText"/>
    <w:rsid w:val="00DC01F6"/>
    <w:rPr>
      <w:rFonts w:ascii="Tahoma" w:hAnsi="Tahoma" w:cs="Tahoma"/>
      <w:sz w:val="16"/>
      <w:szCs w:val="16"/>
    </w:rPr>
  </w:style>
  <w:style w:type="table" w:styleId="TableGrid">
    <w:name w:val="Table Grid"/>
    <w:basedOn w:val="TableNormal"/>
    <w:uiPriority w:val="59"/>
    <w:rsid w:val="00615F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qFormat/>
    <w:rsid w:val="00F33A98"/>
    <w:pPr>
      <w:spacing w:after="200"/>
    </w:pPr>
    <w:rPr>
      <w:b/>
      <w:bCs/>
      <w:color w:val="4F81BD" w:themeColor="accent1"/>
      <w:sz w:val="18"/>
      <w:szCs w:val="18"/>
    </w:rPr>
  </w:style>
  <w:style w:type="paragraph" w:styleId="ListParagraph">
    <w:name w:val="List Paragraph"/>
    <w:basedOn w:val="Normal"/>
    <w:qFormat/>
    <w:rsid w:val="003C57AD"/>
    <w:pPr>
      <w:ind w:left="720"/>
      <w:contextualSpacing/>
    </w:pPr>
  </w:style>
  <w:style w:type="paragraph" w:styleId="FootnoteText">
    <w:name w:val="footnote text"/>
    <w:basedOn w:val="Normal"/>
    <w:link w:val="FootnoteTextChar"/>
    <w:uiPriority w:val="99"/>
    <w:rsid w:val="00692FE3"/>
    <w:rPr>
      <w:rFonts w:ascii="Century Gothic" w:eastAsia="Century Gothic" w:hAnsi="Century Gothic" w:cs="Times New Roman"/>
    </w:rPr>
  </w:style>
  <w:style w:type="character" w:customStyle="1" w:styleId="FootnoteTextChar">
    <w:name w:val="Footnote Text Char"/>
    <w:basedOn w:val="DefaultParagraphFont"/>
    <w:link w:val="FootnoteText"/>
    <w:uiPriority w:val="99"/>
    <w:rsid w:val="00692FE3"/>
    <w:rPr>
      <w:rFonts w:ascii="Century Gothic" w:eastAsia="Century Gothic" w:hAnsi="Century Gothic" w:cs="Times New Roman"/>
    </w:rPr>
  </w:style>
  <w:style w:type="character" w:styleId="FootnoteReference">
    <w:name w:val="footnote reference"/>
    <w:basedOn w:val="DefaultParagraphFont"/>
    <w:uiPriority w:val="99"/>
    <w:rsid w:val="00692FE3"/>
    <w:rPr>
      <w:vertAlign w:val="superscript"/>
    </w:rPr>
  </w:style>
  <w:style w:type="character" w:customStyle="1" w:styleId="Heading1Char">
    <w:name w:val="Heading 1 Char"/>
    <w:basedOn w:val="DefaultParagraphFont"/>
    <w:link w:val="Heading1"/>
    <w:uiPriority w:val="9"/>
    <w:rsid w:val="00C33AE3"/>
    <w:rPr>
      <w:rFonts w:ascii="Century Gothic" w:eastAsia="Times New Roman" w:hAnsi="Century Gothic" w:cs="Times New Roman"/>
      <w:b/>
      <w:bCs/>
      <w:color w:val="345A8A"/>
      <w:sz w:val="32"/>
      <w:szCs w:val="32"/>
    </w:rPr>
  </w:style>
  <w:style w:type="character" w:customStyle="1" w:styleId="Heading2Char">
    <w:name w:val="Heading 2 Char"/>
    <w:basedOn w:val="DefaultParagraphFont"/>
    <w:link w:val="Heading2"/>
    <w:uiPriority w:val="9"/>
    <w:rsid w:val="00C33AE3"/>
    <w:rPr>
      <w:rFonts w:ascii="Century Gothic" w:eastAsia="Times New Roman" w:hAnsi="Century Gothic" w:cs="Times New Roman"/>
      <w:b/>
      <w:bCs/>
      <w:color w:val="4F81BD"/>
      <w:sz w:val="26"/>
      <w:szCs w:val="26"/>
    </w:rPr>
  </w:style>
  <w:style w:type="character" w:customStyle="1" w:styleId="Heading3Char">
    <w:name w:val="Heading 3 Char"/>
    <w:basedOn w:val="DefaultParagraphFont"/>
    <w:link w:val="Heading3"/>
    <w:rsid w:val="00C33AE3"/>
    <w:rPr>
      <w:rFonts w:ascii="Century Gothic" w:eastAsia="Times New Roman" w:hAnsi="Century Gothic" w:cs="Times New Roman"/>
      <w:b/>
      <w:bCs/>
      <w:color w:val="4F81BD"/>
    </w:rPr>
  </w:style>
  <w:style w:type="paragraph" w:customStyle="1" w:styleId="Body">
    <w:name w:val="Body"/>
    <w:rsid w:val="00C33AE3"/>
    <w:pPr>
      <w:suppressAutoHyphens/>
      <w:spacing w:after="180" w:line="312" w:lineRule="auto"/>
    </w:pPr>
    <w:rPr>
      <w:rFonts w:ascii="Helvetica Neue Light" w:eastAsia="ヒラギノ角ゴ Pro W3" w:hAnsi="Helvetica Neue Light" w:cs="Times New Roman"/>
      <w:color w:val="000000"/>
      <w:sz w:val="18"/>
      <w:szCs w:val="20"/>
    </w:rPr>
  </w:style>
  <w:style w:type="numbering" w:customStyle="1" w:styleId="Bullet">
    <w:name w:val="Bullet"/>
    <w:rsid w:val="00C33AE3"/>
  </w:style>
  <w:style w:type="paragraph" w:styleId="Header">
    <w:name w:val="header"/>
    <w:basedOn w:val="Normal"/>
    <w:link w:val="HeaderChar"/>
    <w:uiPriority w:val="99"/>
    <w:rsid w:val="00C33AE3"/>
    <w:pPr>
      <w:tabs>
        <w:tab w:val="center" w:pos="4320"/>
        <w:tab w:val="right" w:pos="8640"/>
      </w:tabs>
    </w:pPr>
    <w:rPr>
      <w:rFonts w:ascii="Century Gothic" w:eastAsia="Century Gothic" w:hAnsi="Century Gothic" w:cs="Times New Roman"/>
    </w:rPr>
  </w:style>
  <w:style w:type="character" w:customStyle="1" w:styleId="HeaderChar">
    <w:name w:val="Header Char"/>
    <w:basedOn w:val="DefaultParagraphFont"/>
    <w:link w:val="Header"/>
    <w:uiPriority w:val="99"/>
    <w:rsid w:val="00C33AE3"/>
    <w:rPr>
      <w:rFonts w:ascii="Century Gothic" w:eastAsia="Century Gothic" w:hAnsi="Century Gothic" w:cs="Times New Roman"/>
    </w:rPr>
  </w:style>
  <w:style w:type="paragraph" w:styleId="Footer">
    <w:name w:val="footer"/>
    <w:basedOn w:val="Normal"/>
    <w:link w:val="FooterChar"/>
    <w:rsid w:val="00C33AE3"/>
    <w:pPr>
      <w:tabs>
        <w:tab w:val="center" w:pos="4320"/>
        <w:tab w:val="right" w:pos="8640"/>
      </w:tabs>
    </w:pPr>
    <w:rPr>
      <w:rFonts w:ascii="Century Gothic" w:eastAsia="Century Gothic" w:hAnsi="Century Gothic" w:cs="Times New Roman"/>
    </w:rPr>
  </w:style>
  <w:style w:type="character" w:customStyle="1" w:styleId="FooterChar">
    <w:name w:val="Footer Char"/>
    <w:basedOn w:val="DefaultParagraphFont"/>
    <w:link w:val="Footer"/>
    <w:rsid w:val="00C33AE3"/>
    <w:rPr>
      <w:rFonts w:ascii="Century Gothic" w:eastAsia="Century Gothic" w:hAnsi="Century Gothic" w:cs="Times New Roman"/>
    </w:rPr>
  </w:style>
  <w:style w:type="paragraph" w:customStyle="1" w:styleId="Style1">
    <w:name w:val="Style1"/>
    <w:basedOn w:val="Normal"/>
    <w:qFormat/>
    <w:rsid w:val="00C33AE3"/>
    <w:pPr>
      <w:jc w:val="both"/>
    </w:pPr>
    <w:rPr>
      <w:rFonts w:ascii="Verdana" w:eastAsia="Century Gothic" w:hAnsi="Verdana" w:cs="Times New Roman"/>
    </w:rPr>
  </w:style>
  <w:style w:type="paragraph" w:styleId="NormalWeb">
    <w:name w:val="Normal (Web)"/>
    <w:basedOn w:val="Normal"/>
    <w:uiPriority w:val="99"/>
    <w:rsid w:val="00C33AE3"/>
    <w:pPr>
      <w:spacing w:beforeLines="1" w:afterLines="1"/>
    </w:pPr>
    <w:rPr>
      <w:rFonts w:ascii="Times" w:eastAsia="Century Gothic" w:hAnsi="Times" w:cs="Times New Roman"/>
      <w:sz w:val="20"/>
      <w:szCs w:val="20"/>
    </w:rPr>
  </w:style>
  <w:style w:type="character" w:styleId="Strong">
    <w:name w:val="Strong"/>
    <w:basedOn w:val="DefaultParagraphFont"/>
    <w:qFormat/>
    <w:rsid w:val="00C33AE3"/>
    <w:rPr>
      <w:b/>
    </w:rPr>
  </w:style>
  <w:style w:type="character" w:customStyle="1" w:styleId="guide-superscript">
    <w:name w:val="guide-superscript"/>
    <w:basedOn w:val="DefaultParagraphFont"/>
    <w:rsid w:val="00C33AE3"/>
  </w:style>
  <w:style w:type="paragraph" w:customStyle="1" w:styleId="guide-footnote">
    <w:name w:val="guide-footnote"/>
    <w:basedOn w:val="Normal"/>
    <w:rsid w:val="00C33AE3"/>
    <w:pPr>
      <w:spacing w:beforeLines="1" w:afterLines="1"/>
    </w:pPr>
    <w:rPr>
      <w:rFonts w:ascii="Times" w:eastAsia="Century Gothic" w:hAnsi="Times" w:cs="Times New Roman"/>
      <w:sz w:val="20"/>
      <w:szCs w:val="20"/>
    </w:rPr>
  </w:style>
  <w:style w:type="character" w:styleId="Hyperlink">
    <w:name w:val="Hyperlink"/>
    <w:basedOn w:val="DefaultParagraphFont"/>
    <w:uiPriority w:val="99"/>
    <w:rsid w:val="00C33AE3"/>
    <w:rPr>
      <w:color w:val="0000FF"/>
      <w:u w:val="single"/>
    </w:rPr>
  </w:style>
  <w:style w:type="character" w:styleId="HTMLCite">
    <w:name w:val="HTML Cite"/>
    <w:basedOn w:val="DefaultParagraphFont"/>
    <w:uiPriority w:val="99"/>
    <w:rsid w:val="00C33AE3"/>
    <w:rPr>
      <w:i/>
    </w:rPr>
  </w:style>
  <w:style w:type="table" w:styleId="TableGrid8">
    <w:name w:val="Table Grid 8"/>
    <w:basedOn w:val="TableNormal"/>
    <w:rsid w:val="00C33AE3"/>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Professional">
    <w:name w:val="Table Professional"/>
    <w:basedOn w:val="TableNormal"/>
    <w:rsid w:val="00C33AE3"/>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C33AE3"/>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1">
    <w:name w:val="Table Colorful 1"/>
    <w:basedOn w:val="TableNormal"/>
    <w:rsid w:val="00C33AE3"/>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headline1">
    <w:name w:val="headline1"/>
    <w:basedOn w:val="Normal"/>
    <w:rsid w:val="00C33AE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rsid w:val="00C33AE3"/>
    <w:rPr>
      <w:color w:val="993366"/>
      <w:u w:val="single"/>
    </w:rPr>
  </w:style>
  <w:style w:type="paragraph" w:customStyle="1" w:styleId="xl67">
    <w:name w:val="xl67"/>
    <w:basedOn w:val="Normal"/>
    <w:rsid w:val="00C33AE3"/>
    <w:pPr>
      <w:spacing w:beforeLines="1" w:afterLines="1"/>
    </w:pPr>
    <w:rPr>
      <w:rFonts w:ascii="Helvetica" w:eastAsia="Century Gothic" w:hAnsi="Helvetica" w:cs="Times New Roman"/>
      <w:sz w:val="20"/>
      <w:szCs w:val="20"/>
    </w:rPr>
  </w:style>
  <w:style w:type="paragraph" w:customStyle="1" w:styleId="xl68">
    <w:name w:val="xl68"/>
    <w:basedOn w:val="Normal"/>
    <w:rsid w:val="00C33AE3"/>
    <w:pPr>
      <w:spacing w:beforeLines="1" w:afterLines="1"/>
    </w:pPr>
    <w:rPr>
      <w:rFonts w:ascii="Helvetica" w:eastAsia="Century Gothic" w:hAnsi="Helvetica" w:cs="Times New Roman"/>
    </w:rPr>
  </w:style>
  <w:style w:type="paragraph" w:customStyle="1" w:styleId="xl69">
    <w:name w:val="xl69"/>
    <w:basedOn w:val="Normal"/>
    <w:rsid w:val="00C33AE3"/>
    <w:pPr>
      <w:spacing w:beforeLines="1" w:afterLines="1"/>
    </w:pPr>
    <w:rPr>
      <w:rFonts w:ascii="Helvetica" w:eastAsia="Century Gothic" w:hAnsi="Helvetica" w:cs="Times New Roman"/>
      <w:sz w:val="22"/>
      <w:szCs w:val="22"/>
    </w:rPr>
  </w:style>
  <w:style w:type="paragraph" w:customStyle="1" w:styleId="xl70">
    <w:name w:val="xl70"/>
    <w:basedOn w:val="Normal"/>
    <w:rsid w:val="00C33AE3"/>
    <w:pPr>
      <w:spacing w:beforeLines="1" w:afterLines="1"/>
      <w:jc w:val="right"/>
    </w:pPr>
    <w:rPr>
      <w:rFonts w:ascii="Helvetica" w:eastAsia="Century Gothic" w:hAnsi="Helvetica" w:cs="Times New Roman"/>
      <w:b/>
      <w:bCs/>
      <w:sz w:val="22"/>
      <w:szCs w:val="22"/>
    </w:rPr>
  </w:style>
  <w:style w:type="paragraph" w:customStyle="1" w:styleId="xl71">
    <w:name w:val="xl71"/>
    <w:basedOn w:val="Normal"/>
    <w:rsid w:val="00C33AE3"/>
    <w:pPr>
      <w:spacing w:beforeLines="1" w:afterLines="1"/>
    </w:pPr>
    <w:rPr>
      <w:rFonts w:ascii="Times" w:eastAsia="Century Gothic" w:hAnsi="Times" w:cs="Times New Roman"/>
      <w:sz w:val="22"/>
      <w:szCs w:val="22"/>
    </w:rPr>
  </w:style>
  <w:style w:type="paragraph" w:customStyle="1" w:styleId="xl72">
    <w:name w:val="xl72"/>
    <w:basedOn w:val="Normal"/>
    <w:rsid w:val="00C33AE3"/>
    <w:pPr>
      <w:spacing w:beforeLines="1" w:afterLines="1"/>
    </w:pPr>
    <w:rPr>
      <w:rFonts w:ascii="Times" w:eastAsia="Century Gothic" w:hAnsi="Times" w:cs="Times New Roman"/>
      <w:sz w:val="22"/>
      <w:szCs w:val="22"/>
    </w:rPr>
  </w:style>
  <w:style w:type="paragraph" w:customStyle="1" w:styleId="xl73">
    <w:name w:val="xl73"/>
    <w:basedOn w:val="Normal"/>
    <w:rsid w:val="00C33AE3"/>
    <w:pPr>
      <w:pBdr>
        <w:bottom w:val="double" w:sz="6" w:space="0" w:color="auto"/>
      </w:pBdr>
      <w:spacing w:beforeLines="1" w:afterLines="1"/>
    </w:pPr>
    <w:rPr>
      <w:rFonts w:ascii="Times" w:eastAsia="Century Gothic" w:hAnsi="Times" w:cs="Times New Roman"/>
      <w:b/>
      <w:bCs/>
      <w:sz w:val="22"/>
      <w:szCs w:val="22"/>
    </w:rPr>
  </w:style>
  <w:style w:type="paragraph" w:customStyle="1" w:styleId="xl74">
    <w:name w:val="xl74"/>
    <w:basedOn w:val="Normal"/>
    <w:rsid w:val="00C33AE3"/>
    <w:pPr>
      <w:shd w:val="clear" w:color="006411" w:fill="FFCC00"/>
      <w:spacing w:beforeLines="1" w:afterLines="1"/>
    </w:pPr>
    <w:rPr>
      <w:rFonts w:ascii="Helvetica" w:eastAsia="Century Gothic" w:hAnsi="Helvetica" w:cs="Times New Roman"/>
      <w:b/>
      <w:bCs/>
      <w:sz w:val="20"/>
      <w:szCs w:val="20"/>
    </w:rPr>
  </w:style>
  <w:style w:type="paragraph" w:customStyle="1" w:styleId="xl75">
    <w:name w:val="xl75"/>
    <w:basedOn w:val="Normal"/>
    <w:rsid w:val="00C33AE3"/>
    <w:pPr>
      <w:shd w:val="clear" w:color="006411" w:fill="FFCC00"/>
      <w:spacing w:beforeLines="1" w:afterLines="1"/>
    </w:pPr>
    <w:rPr>
      <w:rFonts w:ascii="Helvetica" w:eastAsia="Century Gothic" w:hAnsi="Helvetica" w:cs="Times New Roman"/>
      <w:sz w:val="20"/>
      <w:szCs w:val="20"/>
    </w:rPr>
  </w:style>
  <w:style w:type="paragraph" w:customStyle="1" w:styleId="xl76">
    <w:name w:val="xl76"/>
    <w:basedOn w:val="Normal"/>
    <w:rsid w:val="00C33AE3"/>
    <w:pPr>
      <w:shd w:val="clear" w:color="006411" w:fill="FFCC00"/>
      <w:spacing w:beforeLines="1" w:afterLines="1"/>
    </w:pPr>
    <w:rPr>
      <w:rFonts w:ascii="Helvetica" w:eastAsia="Century Gothic" w:hAnsi="Helvetica" w:cs="Times New Roman"/>
      <w:sz w:val="20"/>
      <w:szCs w:val="20"/>
    </w:rPr>
  </w:style>
  <w:style w:type="paragraph" w:customStyle="1" w:styleId="xl77">
    <w:name w:val="xl77"/>
    <w:basedOn w:val="Normal"/>
    <w:rsid w:val="00C33AE3"/>
    <w:pPr>
      <w:pBdr>
        <w:bottom w:val="single" w:sz="8" w:space="0" w:color="auto"/>
      </w:pBdr>
      <w:shd w:val="clear" w:color="006411" w:fill="FFCC00"/>
      <w:spacing w:beforeLines="1" w:afterLines="1"/>
    </w:pPr>
    <w:rPr>
      <w:rFonts w:ascii="Times" w:eastAsia="Century Gothic" w:hAnsi="Times" w:cs="Times New Roman"/>
      <w:sz w:val="20"/>
      <w:szCs w:val="20"/>
    </w:rPr>
  </w:style>
  <w:style w:type="paragraph" w:styleId="TOCHeading">
    <w:name w:val="TOC Heading"/>
    <w:basedOn w:val="Heading1"/>
    <w:next w:val="Normal"/>
    <w:uiPriority w:val="39"/>
    <w:unhideWhenUsed/>
    <w:qFormat/>
    <w:rsid w:val="00C33AE3"/>
    <w:pPr>
      <w:spacing w:line="276" w:lineRule="auto"/>
      <w:outlineLvl w:val="9"/>
    </w:pPr>
    <w:rPr>
      <w:color w:val="365F91"/>
      <w:sz w:val="28"/>
      <w:szCs w:val="28"/>
    </w:rPr>
  </w:style>
  <w:style w:type="paragraph" w:styleId="TOC1">
    <w:name w:val="toc 1"/>
    <w:basedOn w:val="Normal"/>
    <w:next w:val="Normal"/>
    <w:autoRedefine/>
    <w:uiPriority w:val="39"/>
    <w:rsid w:val="00C33AE3"/>
    <w:pPr>
      <w:spacing w:before="240" w:after="120"/>
    </w:pPr>
    <w:rPr>
      <w:b/>
      <w:caps/>
      <w:sz w:val="22"/>
      <w:szCs w:val="22"/>
      <w:u w:val="single"/>
    </w:rPr>
  </w:style>
  <w:style w:type="paragraph" w:styleId="TOC2">
    <w:name w:val="toc 2"/>
    <w:basedOn w:val="Normal"/>
    <w:next w:val="Normal"/>
    <w:autoRedefine/>
    <w:uiPriority w:val="39"/>
    <w:rsid w:val="00C33AE3"/>
    <w:rPr>
      <w:b/>
      <w:smallCaps/>
      <w:sz w:val="22"/>
      <w:szCs w:val="22"/>
    </w:rPr>
  </w:style>
  <w:style w:type="paragraph" w:styleId="TOC3">
    <w:name w:val="toc 3"/>
    <w:basedOn w:val="Normal"/>
    <w:next w:val="Normal"/>
    <w:autoRedefine/>
    <w:uiPriority w:val="39"/>
    <w:rsid w:val="00C33AE3"/>
    <w:rPr>
      <w:smallCaps/>
      <w:sz w:val="22"/>
      <w:szCs w:val="22"/>
    </w:rPr>
  </w:style>
  <w:style w:type="paragraph" w:styleId="TOC4">
    <w:name w:val="toc 4"/>
    <w:basedOn w:val="Normal"/>
    <w:next w:val="Normal"/>
    <w:autoRedefine/>
    <w:rsid w:val="00C33AE3"/>
    <w:rPr>
      <w:sz w:val="22"/>
      <w:szCs w:val="22"/>
    </w:rPr>
  </w:style>
  <w:style w:type="paragraph" w:styleId="TOC5">
    <w:name w:val="toc 5"/>
    <w:basedOn w:val="Normal"/>
    <w:next w:val="Normal"/>
    <w:autoRedefine/>
    <w:rsid w:val="00C33AE3"/>
    <w:rPr>
      <w:sz w:val="22"/>
      <w:szCs w:val="22"/>
    </w:rPr>
  </w:style>
  <w:style w:type="paragraph" w:styleId="TOC6">
    <w:name w:val="toc 6"/>
    <w:basedOn w:val="Normal"/>
    <w:next w:val="Normal"/>
    <w:autoRedefine/>
    <w:rsid w:val="00C33AE3"/>
    <w:rPr>
      <w:sz w:val="22"/>
      <w:szCs w:val="22"/>
    </w:rPr>
  </w:style>
  <w:style w:type="paragraph" w:styleId="TOC7">
    <w:name w:val="toc 7"/>
    <w:basedOn w:val="Normal"/>
    <w:next w:val="Normal"/>
    <w:autoRedefine/>
    <w:rsid w:val="00C33AE3"/>
    <w:rPr>
      <w:sz w:val="22"/>
      <w:szCs w:val="22"/>
    </w:rPr>
  </w:style>
  <w:style w:type="paragraph" w:styleId="TOC8">
    <w:name w:val="toc 8"/>
    <w:basedOn w:val="Normal"/>
    <w:next w:val="Normal"/>
    <w:autoRedefine/>
    <w:rsid w:val="00C33AE3"/>
    <w:rPr>
      <w:sz w:val="22"/>
      <w:szCs w:val="22"/>
    </w:rPr>
  </w:style>
  <w:style w:type="paragraph" w:styleId="TOC9">
    <w:name w:val="toc 9"/>
    <w:basedOn w:val="Normal"/>
    <w:next w:val="Normal"/>
    <w:autoRedefine/>
    <w:rsid w:val="00C33AE3"/>
    <w:rPr>
      <w:sz w:val="22"/>
      <w:szCs w:val="22"/>
    </w:rPr>
  </w:style>
  <w:style w:type="character" w:styleId="CommentReference">
    <w:name w:val="annotation reference"/>
    <w:basedOn w:val="DefaultParagraphFont"/>
    <w:rsid w:val="00C33AE3"/>
    <w:rPr>
      <w:sz w:val="16"/>
      <w:szCs w:val="16"/>
    </w:rPr>
  </w:style>
  <w:style w:type="paragraph" w:styleId="CommentText">
    <w:name w:val="annotation text"/>
    <w:basedOn w:val="Normal"/>
    <w:link w:val="CommentTextChar"/>
    <w:rsid w:val="00C33AE3"/>
    <w:rPr>
      <w:rFonts w:ascii="Century Gothic" w:eastAsia="Century Gothic" w:hAnsi="Century Gothic" w:cs="Times New Roman"/>
      <w:sz w:val="20"/>
      <w:szCs w:val="20"/>
    </w:rPr>
  </w:style>
  <w:style w:type="character" w:customStyle="1" w:styleId="CommentTextChar">
    <w:name w:val="Comment Text Char"/>
    <w:basedOn w:val="DefaultParagraphFont"/>
    <w:link w:val="CommentText"/>
    <w:rsid w:val="00C33AE3"/>
    <w:rPr>
      <w:rFonts w:ascii="Century Gothic" w:eastAsia="Century Gothic" w:hAnsi="Century Gothic" w:cs="Times New Roman"/>
      <w:sz w:val="20"/>
      <w:szCs w:val="20"/>
    </w:rPr>
  </w:style>
  <w:style w:type="paragraph" w:styleId="CommentSubject">
    <w:name w:val="annotation subject"/>
    <w:basedOn w:val="CommentText"/>
    <w:next w:val="CommentText"/>
    <w:link w:val="CommentSubjectChar"/>
    <w:rsid w:val="00C33AE3"/>
    <w:rPr>
      <w:b/>
      <w:bCs/>
    </w:rPr>
  </w:style>
  <w:style w:type="character" w:customStyle="1" w:styleId="CommentSubjectChar">
    <w:name w:val="Comment Subject Char"/>
    <w:basedOn w:val="CommentTextChar"/>
    <w:link w:val="CommentSubject"/>
    <w:rsid w:val="00C33AE3"/>
    <w:rPr>
      <w:rFonts w:ascii="Century Gothic" w:eastAsia="Century Gothic" w:hAnsi="Century Gothic" w:cs="Times New Roman"/>
      <w:b/>
      <w:bCs/>
      <w:sz w:val="20"/>
      <w:szCs w:val="20"/>
    </w:rPr>
  </w:style>
  <w:style w:type="character" w:styleId="PageNumber">
    <w:name w:val="page number"/>
    <w:basedOn w:val="DefaultParagraphFont"/>
    <w:rsid w:val="00993963"/>
  </w:style>
  <w:style w:type="paragraph" w:styleId="NoSpacing">
    <w:name w:val="No Spacing"/>
    <w:link w:val="NoSpacingChar"/>
    <w:qFormat/>
    <w:rsid w:val="005212D7"/>
    <w:rPr>
      <w:rFonts w:ascii="PMingLiU" w:hAnsi="PMingLiU"/>
      <w:sz w:val="22"/>
      <w:szCs w:val="22"/>
    </w:rPr>
  </w:style>
  <w:style w:type="character" w:customStyle="1" w:styleId="NoSpacingChar">
    <w:name w:val="No Spacing Char"/>
    <w:basedOn w:val="DefaultParagraphFont"/>
    <w:link w:val="NoSpacing"/>
    <w:rsid w:val="005212D7"/>
    <w:rPr>
      <w:rFonts w:ascii="PMingLiU" w:eastAsiaTheme="minorEastAsia" w:hAnsi="PMingLiU"/>
      <w:sz w:val="22"/>
      <w:szCs w:val="22"/>
    </w:rPr>
  </w:style>
  <w:style w:type="paragraph" w:styleId="TableofFigures">
    <w:name w:val="table of figures"/>
    <w:basedOn w:val="Normal"/>
    <w:next w:val="Normal"/>
    <w:uiPriority w:val="99"/>
    <w:rsid w:val="005212D7"/>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904">
      <w:bodyDiv w:val="1"/>
      <w:marLeft w:val="0"/>
      <w:marRight w:val="0"/>
      <w:marTop w:val="0"/>
      <w:marBottom w:val="0"/>
      <w:divBdr>
        <w:top w:val="none" w:sz="0" w:space="0" w:color="auto"/>
        <w:left w:val="none" w:sz="0" w:space="0" w:color="auto"/>
        <w:bottom w:val="none" w:sz="0" w:space="0" w:color="auto"/>
        <w:right w:val="none" w:sz="0" w:space="0" w:color="auto"/>
      </w:divBdr>
    </w:div>
    <w:div w:id="93091021">
      <w:bodyDiv w:val="1"/>
      <w:marLeft w:val="0"/>
      <w:marRight w:val="0"/>
      <w:marTop w:val="0"/>
      <w:marBottom w:val="0"/>
      <w:divBdr>
        <w:top w:val="none" w:sz="0" w:space="0" w:color="auto"/>
        <w:left w:val="none" w:sz="0" w:space="0" w:color="auto"/>
        <w:bottom w:val="none" w:sz="0" w:space="0" w:color="auto"/>
        <w:right w:val="none" w:sz="0" w:space="0" w:color="auto"/>
      </w:divBdr>
      <w:divsChild>
        <w:div w:id="182522421">
          <w:marLeft w:val="1138"/>
          <w:marRight w:val="0"/>
          <w:marTop w:val="125"/>
          <w:marBottom w:val="0"/>
          <w:divBdr>
            <w:top w:val="none" w:sz="0" w:space="0" w:color="auto"/>
            <w:left w:val="none" w:sz="0" w:space="0" w:color="auto"/>
            <w:bottom w:val="none" w:sz="0" w:space="0" w:color="auto"/>
            <w:right w:val="none" w:sz="0" w:space="0" w:color="auto"/>
          </w:divBdr>
        </w:div>
        <w:div w:id="676618008">
          <w:marLeft w:val="1138"/>
          <w:marRight w:val="0"/>
          <w:marTop w:val="125"/>
          <w:marBottom w:val="0"/>
          <w:divBdr>
            <w:top w:val="none" w:sz="0" w:space="0" w:color="auto"/>
            <w:left w:val="none" w:sz="0" w:space="0" w:color="auto"/>
            <w:bottom w:val="none" w:sz="0" w:space="0" w:color="auto"/>
            <w:right w:val="none" w:sz="0" w:space="0" w:color="auto"/>
          </w:divBdr>
        </w:div>
        <w:div w:id="893538602">
          <w:marLeft w:val="1138"/>
          <w:marRight w:val="0"/>
          <w:marTop w:val="125"/>
          <w:marBottom w:val="0"/>
          <w:divBdr>
            <w:top w:val="none" w:sz="0" w:space="0" w:color="auto"/>
            <w:left w:val="none" w:sz="0" w:space="0" w:color="auto"/>
            <w:bottom w:val="none" w:sz="0" w:space="0" w:color="auto"/>
            <w:right w:val="none" w:sz="0" w:space="0" w:color="auto"/>
          </w:divBdr>
        </w:div>
        <w:div w:id="1488323780">
          <w:marLeft w:val="1138"/>
          <w:marRight w:val="0"/>
          <w:marTop w:val="125"/>
          <w:marBottom w:val="0"/>
          <w:divBdr>
            <w:top w:val="none" w:sz="0" w:space="0" w:color="auto"/>
            <w:left w:val="none" w:sz="0" w:space="0" w:color="auto"/>
            <w:bottom w:val="none" w:sz="0" w:space="0" w:color="auto"/>
            <w:right w:val="none" w:sz="0" w:space="0" w:color="auto"/>
          </w:divBdr>
        </w:div>
        <w:div w:id="1617560636">
          <w:marLeft w:val="1138"/>
          <w:marRight w:val="0"/>
          <w:marTop w:val="125"/>
          <w:marBottom w:val="0"/>
          <w:divBdr>
            <w:top w:val="none" w:sz="0" w:space="0" w:color="auto"/>
            <w:left w:val="none" w:sz="0" w:space="0" w:color="auto"/>
            <w:bottom w:val="none" w:sz="0" w:space="0" w:color="auto"/>
            <w:right w:val="none" w:sz="0" w:space="0" w:color="auto"/>
          </w:divBdr>
        </w:div>
        <w:div w:id="1939287443">
          <w:marLeft w:val="1138"/>
          <w:marRight w:val="0"/>
          <w:marTop w:val="125"/>
          <w:marBottom w:val="0"/>
          <w:divBdr>
            <w:top w:val="none" w:sz="0" w:space="0" w:color="auto"/>
            <w:left w:val="none" w:sz="0" w:space="0" w:color="auto"/>
            <w:bottom w:val="none" w:sz="0" w:space="0" w:color="auto"/>
            <w:right w:val="none" w:sz="0" w:space="0" w:color="auto"/>
          </w:divBdr>
        </w:div>
      </w:divsChild>
    </w:div>
    <w:div w:id="140654354">
      <w:bodyDiv w:val="1"/>
      <w:marLeft w:val="0"/>
      <w:marRight w:val="0"/>
      <w:marTop w:val="0"/>
      <w:marBottom w:val="0"/>
      <w:divBdr>
        <w:top w:val="none" w:sz="0" w:space="0" w:color="auto"/>
        <w:left w:val="none" w:sz="0" w:space="0" w:color="auto"/>
        <w:bottom w:val="none" w:sz="0" w:space="0" w:color="auto"/>
        <w:right w:val="none" w:sz="0" w:space="0" w:color="auto"/>
      </w:divBdr>
    </w:div>
    <w:div w:id="157353202">
      <w:bodyDiv w:val="1"/>
      <w:marLeft w:val="0"/>
      <w:marRight w:val="0"/>
      <w:marTop w:val="0"/>
      <w:marBottom w:val="0"/>
      <w:divBdr>
        <w:top w:val="none" w:sz="0" w:space="0" w:color="auto"/>
        <w:left w:val="none" w:sz="0" w:space="0" w:color="auto"/>
        <w:bottom w:val="none" w:sz="0" w:space="0" w:color="auto"/>
        <w:right w:val="none" w:sz="0" w:space="0" w:color="auto"/>
      </w:divBdr>
    </w:div>
    <w:div w:id="205869926">
      <w:bodyDiv w:val="1"/>
      <w:marLeft w:val="0"/>
      <w:marRight w:val="0"/>
      <w:marTop w:val="0"/>
      <w:marBottom w:val="0"/>
      <w:divBdr>
        <w:top w:val="none" w:sz="0" w:space="0" w:color="auto"/>
        <w:left w:val="none" w:sz="0" w:space="0" w:color="auto"/>
        <w:bottom w:val="none" w:sz="0" w:space="0" w:color="auto"/>
        <w:right w:val="none" w:sz="0" w:space="0" w:color="auto"/>
      </w:divBdr>
    </w:div>
    <w:div w:id="206962910">
      <w:bodyDiv w:val="1"/>
      <w:marLeft w:val="0"/>
      <w:marRight w:val="0"/>
      <w:marTop w:val="0"/>
      <w:marBottom w:val="0"/>
      <w:divBdr>
        <w:top w:val="none" w:sz="0" w:space="0" w:color="auto"/>
        <w:left w:val="none" w:sz="0" w:space="0" w:color="auto"/>
        <w:bottom w:val="none" w:sz="0" w:space="0" w:color="auto"/>
        <w:right w:val="none" w:sz="0" w:space="0" w:color="auto"/>
      </w:divBdr>
    </w:div>
    <w:div w:id="212929688">
      <w:bodyDiv w:val="1"/>
      <w:marLeft w:val="0"/>
      <w:marRight w:val="0"/>
      <w:marTop w:val="0"/>
      <w:marBottom w:val="0"/>
      <w:divBdr>
        <w:top w:val="none" w:sz="0" w:space="0" w:color="auto"/>
        <w:left w:val="none" w:sz="0" w:space="0" w:color="auto"/>
        <w:bottom w:val="none" w:sz="0" w:space="0" w:color="auto"/>
        <w:right w:val="none" w:sz="0" w:space="0" w:color="auto"/>
      </w:divBdr>
    </w:div>
    <w:div w:id="253977684">
      <w:bodyDiv w:val="1"/>
      <w:marLeft w:val="0"/>
      <w:marRight w:val="0"/>
      <w:marTop w:val="0"/>
      <w:marBottom w:val="0"/>
      <w:divBdr>
        <w:top w:val="none" w:sz="0" w:space="0" w:color="auto"/>
        <w:left w:val="none" w:sz="0" w:space="0" w:color="auto"/>
        <w:bottom w:val="none" w:sz="0" w:space="0" w:color="auto"/>
        <w:right w:val="none" w:sz="0" w:space="0" w:color="auto"/>
      </w:divBdr>
      <w:divsChild>
        <w:div w:id="1699816004">
          <w:marLeft w:val="0"/>
          <w:marRight w:val="0"/>
          <w:marTop w:val="0"/>
          <w:marBottom w:val="0"/>
          <w:divBdr>
            <w:top w:val="none" w:sz="0" w:space="0" w:color="auto"/>
            <w:left w:val="none" w:sz="0" w:space="0" w:color="auto"/>
            <w:bottom w:val="none" w:sz="0" w:space="0" w:color="auto"/>
            <w:right w:val="none" w:sz="0" w:space="0" w:color="auto"/>
          </w:divBdr>
          <w:divsChild>
            <w:div w:id="455490286">
              <w:marLeft w:val="0"/>
              <w:marRight w:val="0"/>
              <w:marTop w:val="0"/>
              <w:marBottom w:val="0"/>
              <w:divBdr>
                <w:top w:val="none" w:sz="0" w:space="0" w:color="auto"/>
                <w:left w:val="none" w:sz="0" w:space="0" w:color="auto"/>
                <w:bottom w:val="none" w:sz="0" w:space="0" w:color="auto"/>
                <w:right w:val="none" w:sz="0" w:space="0" w:color="auto"/>
              </w:divBdr>
              <w:divsChild>
                <w:div w:id="10898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69291">
      <w:bodyDiv w:val="1"/>
      <w:marLeft w:val="0"/>
      <w:marRight w:val="0"/>
      <w:marTop w:val="0"/>
      <w:marBottom w:val="0"/>
      <w:divBdr>
        <w:top w:val="none" w:sz="0" w:space="0" w:color="auto"/>
        <w:left w:val="none" w:sz="0" w:space="0" w:color="auto"/>
        <w:bottom w:val="none" w:sz="0" w:space="0" w:color="auto"/>
        <w:right w:val="none" w:sz="0" w:space="0" w:color="auto"/>
      </w:divBdr>
    </w:div>
    <w:div w:id="459763246">
      <w:bodyDiv w:val="1"/>
      <w:marLeft w:val="0"/>
      <w:marRight w:val="0"/>
      <w:marTop w:val="0"/>
      <w:marBottom w:val="0"/>
      <w:divBdr>
        <w:top w:val="none" w:sz="0" w:space="0" w:color="auto"/>
        <w:left w:val="none" w:sz="0" w:space="0" w:color="auto"/>
        <w:bottom w:val="none" w:sz="0" w:space="0" w:color="auto"/>
        <w:right w:val="none" w:sz="0" w:space="0" w:color="auto"/>
      </w:divBdr>
    </w:div>
    <w:div w:id="460535253">
      <w:bodyDiv w:val="1"/>
      <w:marLeft w:val="0"/>
      <w:marRight w:val="0"/>
      <w:marTop w:val="0"/>
      <w:marBottom w:val="0"/>
      <w:divBdr>
        <w:top w:val="none" w:sz="0" w:space="0" w:color="auto"/>
        <w:left w:val="none" w:sz="0" w:space="0" w:color="auto"/>
        <w:bottom w:val="none" w:sz="0" w:space="0" w:color="auto"/>
        <w:right w:val="none" w:sz="0" w:space="0" w:color="auto"/>
      </w:divBdr>
    </w:div>
    <w:div w:id="494607408">
      <w:bodyDiv w:val="1"/>
      <w:marLeft w:val="0"/>
      <w:marRight w:val="0"/>
      <w:marTop w:val="0"/>
      <w:marBottom w:val="0"/>
      <w:divBdr>
        <w:top w:val="none" w:sz="0" w:space="0" w:color="auto"/>
        <w:left w:val="none" w:sz="0" w:space="0" w:color="auto"/>
        <w:bottom w:val="none" w:sz="0" w:space="0" w:color="auto"/>
        <w:right w:val="none" w:sz="0" w:space="0" w:color="auto"/>
      </w:divBdr>
    </w:div>
    <w:div w:id="504059448">
      <w:bodyDiv w:val="1"/>
      <w:marLeft w:val="0"/>
      <w:marRight w:val="0"/>
      <w:marTop w:val="0"/>
      <w:marBottom w:val="0"/>
      <w:divBdr>
        <w:top w:val="none" w:sz="0" w:space="0" w:color="auto"/>
        <w:left w:val="none" w:sz="0" w:space="0" w:color="auto"/>
        <w:bottom w:val="none" w:sz="0" w:space="0" w:color="auto"/>
        <w:right w:val="none" w:sz="0" w:space="0" w:color="auto"/>
      </w:divBdr>
    </w:div>
    <w:div w:id="511266559">
      <w:bodyDiv w:val="1"/>
      <w:marLeft w:val="0"/>
      <w:marRight w:val="0"/>
      <w:marTop w:val="0"/>
      <w:marBottom w:val="0"/>
      <w:divBdr>
        <w:top w:val="none" w:sz="0" w:space="0" w:color="auto"/>
        <w:left w:val="none" w:sz="0" w:space="0" w:color="auto"/>
        <w:bottom w:val="none" w:sz="0" w:space="0" w:color="auto"/>
        <w:right w:val="none" w:sz="0" w:space="0" w:color="auto"/>
      </w:divBdr>
    </w:div>
    <w:div w:id="569539652">
      <w:bodyDiv w:val="1"/>
      <w:marLeft w:val="0"/>
      <w:marRight w:val="0"/>
      <w:marTop w:val="0"/>
      <w:marBottom w:val="0"/>
      <w:divBdr>
        <w:top w:val="none" w:sz="0" w:space="0" w:color="auto"/>
        <w:left w:val="none" w:sz="0" w:space="0" w:color="auto"/>
        <w:bottom w:val="none" w:sz="0" w:space="0" w:color="auto"/>
        <w:right w:val="none" w:sz="0" w:space="0" w:color="auto"/>
      </w:divBdr>
    </w:div>
    <w:div w:id="601491984">
      <w:bodyDiv w:val="1"/>
      <w:marLeft w:val="0"/>
      <w:marRight w:val="0"/>
      <w:marTop w:val="0"/>
      <w:marBottom w:val="0"/>
      <w:divBdr>
        <w:top w:val="none" w:sz="0" w:space="0" w:color="auto"/>
        <w:left w:val="none" w:sz="0" w:space="0" w:color="auto"/>
        <w:bottom w:val="none" w:sz="0" w:space="0" w:color="auto"/>
        <w:right w:val="none" w:sz="0" w:space="0" w:color="auto"/>
      </w:divBdr>
    </w:div>
    <w:div w:id="601954205">
      <w:bodyDiv w:val="1"/>
      <w:marLeft w:val="0"/>
      <w:marRight w:val="0"/>
      <w:marTop w:val="0"/>
      <w:marBottom w:val="0"/>
      <w:divBdr>
        <w:top w:val="none" w:sz="0" w:space="0" w:color="auto"/>
        <w:left w:val="none" w:sz="0" w:space="0" w:color="auto"/>
        <w:bottom w:val="none" w:sz="0" w:space="0" w:color="auto"/>
        <w:right w:val="none" w:sz="0" w:space="0" w:color="auto"/>
      </w:divBdr>
      <w:divsChild>
        <w:div w:id="469325297">
          <w:marLeft w:val="0"/>
          <w:marRight w:val="0"/>
          <w:marTop w:val="0"/>
          <w:marBottom w:val="0"/>
          <w:divBdr>
            <w:top w:val="none" w:sz="0" w:space="0" w:color="auto"/>
            <w:left w:val="none" w:sz="0" w:space="0" w:color="auto"/>
            <w:bottom w:val="none" w:sz="0" w:space="0" w:color="auto"/>
            <w:right w:val="none" w:sz="0" w:space="0" w:color="auto"/>
          </w:divBdr>
          <w:divsChild>
            <w:div w:id="730276156">
              <w:marLeft w:val="0"/>
              <w:marRight w:val="0"/>
              <w:marTop w:val="0"/>
              <w:marBottom w:val="0"/>
              <w:divBdr>
                <w:top w:val="none" w:sz="0" w:space="0" w:color="auto"/>
                <w:left w:val="none" w:sz="0" w:space="0" w:color="auto"/>
                <w:bottom w:val="none" w:sz="0" w:space="0" w:color="auto"/>
                <w:right w:val="none" w:sz="0" w:space="0" w:color="auto"/>
              </w:divBdr>
              <w:divsChild>
                <w:div w:id="1136020630">
                  <w:marLeft w:val="0"/>
                  <w:marRight w:val="0"/>
                  <w:marTop w:val="0"/>
                  <w:marBottom w:val="0"/>
                  <w:divBdr>
                    <w:top w:val="none" w:sz="0" w:space="0" w:color="auto"/>
                    <w:left w:val="none" w:sz="0" w:space="0" w:color="auto"/>
                    <w:bottom w:val="none" w:sz="0" w:space="0" w:color="auto"/>
                    <w:right w:val="none" w:sz="0" w:space="0" w:color="auto"/>
                  </w:divBdr>
                  <w:divsChild>
                    <w:div w:id="6936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869">
      <w:bodyDiv w:val="1"/>
      <w:marLeft w:val="0"/>
      <w:marRight w:val="0"/>
      <w:marTop w:val="0"/>
      <w:marBottom w:val="0"/>
      <w:divBdr>
        <w:top w:val="none" w:sz="0" w:space="0" w:color="auto"/>
        <w:left w:val="none" w:sz="0" w:space="0" w:color="auto"/>
        <w:bottom w:val="none" w:sz="0" w:space="0" w:color="auto"/>
        <w:right w:val="none" w:sz="0" w:space="0" w:color="auto"/>
      </w:divBdr>
      <w:divsChild>
        <w:div w:id="534194003">
          <w:marLeft w:val="0"/>
          <w:marRight w:val="0"/>
          <w:marTop w:val="0"/>
          <w:marBottom w:val="0"/>
          <w:divBdr>
            <w:top w:val="none" w:sz="0" w:space="0" w:color="auto"/>
            <w:left w:val="none" w:sz="0" w:space="0" w:color="auto"/>
            <w:bottom w:val="none" w:sz="0" w:space="0" w:color="auto"/>
            <w:right w:val="none" w:sz="0" w:space="0" w:color="auto"/>
          </w:divBdr>
          <w:divsChild>
            <w:div w:id="1289818871">
              <w:marLeft w:val="0"/>
              <w:marRight w:val="0"/>
              <w:marTop w:val="0"/>
              <w:marBottom w:val="0"/>
              <w:divBdr>
                <w:top w:val="none" w:sz="0" w:space="0" w:color="auto"/>
                <w:left w:val="none" w:sz="0" w:space="0" w:color="auto"/>
                <w:bottom w:val="none" w:sz="0" w:space="0" w:color="auto"/>
                <w:right w:val="none" w:sz="0" w:space="0" w:color="auto"/>
              </w:divBdr>
              <w:divsChild>
                <w:div w:id="11416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7740">
      <w:bodyDiv w:val="1"/>
      <w:marLeft w:val="0"/>
      <w:marRight w:val="0"/>
      <w:marTop w:val="0"/>
      <w:marBottom w:val="0"/>
      <w:divBdr>
        <w:top w:val="none" w:sz="0" w:space="0" w:color="auto"/>
        <w:left w:val="none" w:sz="0" w:space="0" w:color="auto"/>
        <w:bottom w:val="none" w:sz="0" w:space="0" w:color="auto"/>
        <w:right w:val="none" w:sz="0" w:space="0" w:color="auto"/>
      </w:divBdr>
      <w:divsChild>
        <w:div w:id="604077606">
          <w:marLeft w:val="0"/>
          <w:marRight w:val="0"/>
          <w:marTop w:val="0"/>
          <w:marBottom w:val="0"/>
          <w:divBdr>
            <w:top w:val="none" w:sz="0" w:space="0" w:color="auto"/>
            <w:left w:val="none" w:sz="0" w:space="0" w:color="auto"/>
            <w:bottom w:val="none" w:sz="0" w:space="0" w:color="auto"/>
            <w:right w:val="none" w:sz="0" w:space="0" w:color="auto"/>
          </w:divBdr>
          <w:divsChild>
            <w:div w:id="459343530">
              <w:marLeft w:val="0"/>
              <w:marRight w:val="0"/>
              <w:marTop w:val="0"/>
              <w:marBottom w:val="0"/>
              <w:divBdr>
                <w:top w:val="none" w:sz="0" w:space="0" w:color="auto"/>
                <w:left w:val="none" w:sz="0" w:space="0" w:color="auto"/>
                <w:bottom w:val="none" w:sz="0" w:space="0" w:color="auto"/>
                <w:right w:val="none" w:sz="0" w:space="0" w:color="auto"/>
              </w:divBdr>
              <w:divsChild>
                <w:div w:id="1748645899">
                  <w:marLeft w:val="0"/>
                  <w:marRight w:val="0"/>
                  <w:marTop w:val="0"/>
                  <w:marBottom w:val="0"/>
                  <w:divBdr>
                    <w:top w:val="none" w:sz="0" w:space="0" w:color="auto"/>
                    <w:left w:val="none" w:sz="0" w:space="0" w:color="auto"/>
                    <w:bottom w:val="none" w:sz="0" w:space="0" w:color="auto"/>
                    <w:right w:val="none" w:sz="0" w:space="0" w:color="auto"/>
                  </w:divBdr>
                  <w:divsChild>
                    <w:div w:id="1624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88690">
      <w:bodyDiv w:val="1"/>
      <w:marLeft w:val="0"/>
      <w:marRight w:val="0"/>
      <w:marTop w:val="0"/>
      <w:marBottom w:val="0"/>
      <w:divBdr>
        <w:top w:val="none" w:sz="0" w:space="0" w:color="auto"/>
        <w:left w:val="none" w:sz="0" w:space="0" w:color="auto"/>
        <w:bottom w:val="none" w:sz="0" w:space="0" w:color="auto"/>
        <w:right w:val="none" w:sz="0" w:space="0" w:color="auto"/>
      </w:divBdr>
    </w:div>
    <w:div w:id="759566567">
      <w:bodyDiv w:val="1"/>
      <w:marLeft w:val="0"/>
      <w:marRight w:val="0"/>
      <w:marTop w:val="0"/>
      <w:marBottom w:val="0"/>
      <w:divBdr>
        <w:top w:val="none" w:sz="0" w:space="0" w:color="auto"/>
        <w:left w:val="none" w:sz="0" w:space="0" w:color="auto"/>
        <w:bottom w:val="none" w:sz="0" w:space="0" w:color="auto"/>
        <w:right w:val="none" w:sz="0" w:space="0" w:color="auto"/>
      </w:divBdr>
    </w:div>
    <w:div w:id="789201020">
      <w:bodyDiv w:val="1"/>
      <w:marLeft w:val="0"/>
      <w:marRight w:val="0"/>
      <w:marTop w:val="0"/>
      <w:marBottom w:val="0"/>
      <w:divBdr>
        <w:top w:val="none" w:sz="0" w:space="0" w:color="auto"/>
        <w:left w:val="none" w:sz="0" w:space="0" w:color="auto"/>
        <w:bottom w:val="none" w:sz="0" w:space="0" w:color="auto"/>
        <w:right w:val="none" w:sz="0" w:space="0" w:color="auto"/>
      </w:divBdr>
      <w:divsChild>
        <w:div w:id="395513494">
          <w:marLeft w:val="0"/>
          <w:marRight w:val="0"/>
          <w:marTop w:val="0"/>
          <w:marBottom w:val="0"/>
          <w:divBdr>
            <w:top w:val="none" w:sz="0" w:space="0" w:color="auto"/>
            <w:left w:val="none" w:sz="0" w:space="0" w:color="auto"/>
            <w:bottom w:val="none" w:sz="0" w:space="0" w:color="auto"/>
            <w:right w:val="none" w:sz="0" w:space="0" w:color="auto"/>
          </w:divBdr>
          <w:divsChild>
            <w:div w:id="1499149193">
              <w:marLeft w:val="0"/>
              <w:marRight w:val="0"/>
              <w:marTop w:val="0"/>
              <w:marBottom w:val="0"/>
              <w:divBdr>
                <w:top w:val="none" w:sz="0" w:space="0" w:color="auto"/>
                <w:left w:val="none" w:sz="0" w:space="0" w:color="auto"/>
                <w:bottom w:val="none" w:sz="0" w:space="0" w:color="auto"/>
                <w:right w:val="none" w:sz="0" w:space="0" w:color="auto"/>
              </w:divBdr>
              <w:divsChild>
                <w:div w:id="1119372295">
                  <w:marLeft w:val="0"/>
                  <w:marRight w:val="0"/>
                  <w:marTop w:val="0"/>
                  <w:marBottom w:val="0"/>
                  <w:divBdr>
                    <w:top w:val="none" w:sz="0" w:space="0" w:color="auto"/>
                    <w:left w:val="none" w:sz="0" w:space="0" w:color="auto"/>
                    <w:bottom w:val="none" w:sz="0" w:space="0" w:color="auto"/>
                    <w:right w:val="none" w:sz="0" w:space="0" w:color="auto"/>
                  </w:divBdr>
                  <w:divsChild>
                    <w:div w:id="9507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27728">
      <w:bodyDiv w:val="1"/>
      <w:marLeft w:val="0"/>
      <w:marRight w:val="0"/>
      <w:marTop w:val="0"/>
      <w:marBottom w:val="0"/>
      <w:divBdr>
        <w:top w:val="none" w:sz="0" w:space="0" w:color="auto"/>
        <w:left w:val="none" w:sz="0" w:space="0" w:color="auto"/>
        <w:bottom w:val="none" w:sz="0" w:space="0" w:color="auto"/>
        <w:right w:val="none" w:sz="0" w:space="0" w:color="auto"/>
      </w:divBdr>
      <w:divsChild>
        <w:div w:id="1709644329">
          <w:marLeft w:val="0"/>
          <w:marRight w:val="0"/>
          <w:marTop w:val="0"/>
          <w:marBottom w:val="0"/>
          <w:divBdr>
            <w:top w:val="none" w:sz="0" w:space="0" w:color="auto"/>
            <w:left w:val="none" w:sz="0" w:space="0" w:color="auto"/>
            <w:bottom w:val="none" w:sz="0" w:space="0" w:color="auto"/>
            <w:right w:val="none" w:sz="0" w:space="0" w:color="auto"/>
          </w:divBdr>
          <w:divsChild>
            <w:div w:id="423183124">
              <w:marLeft w:val="0"/>
              <w:marRight w:val="0"/>
              <w:marTop w:val="0"/>
              <w:marBottom w:val="0"/>
              <w:divBdr>
                <w:top w:val="none" w:sz="0" w:space="0" w:color="auto"/>
                <w:left w:val="none" w:sz="0" w:space="0" w:color="auto"/>
                <w:bottom w:val="none" w:sz="0" w:space="0" w:color="auto"/>
                <w:right w:val="none" w:sz="0" w:space="0" w:color="auto"/>
              </w:divBdr>
              <w:divsChild>
                <w:div w:id="1674607198">
                  <w:marLeft w:val="0"/>
                  <w:marRight w:val="0"/>
                  <w:marTop w:val="0"/>
                  <w:marBottom w:val="0"/>
                  <w:divBdr>
                    <w:top w:val="none" w:sz="0" w:space="0" w:color="auto"/>
                    <w:left w:val="none" w:sz="0" w:space="0" w:color="auto"/>
                    <w:bottom w:val="none" w:sz="0" w:space="0" w:color="auto"/>
                    <w:right w:val="none" w:sz="0" w:space="0" w:color="auto"/>
                  </w:divBdr>
                  <w:divsChild>
                    <w:div w:id="9293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26266">
      <w:bodyDiv w:val="1"/>
      <w:marLeft w:val="0"/>
      <w:marRight w:val="0"/>
      <w:marTop w:val="0"/>
      <w:marBottom w:val="0"/>
      <w:divBdr>
        <w:top w:val="none" w:sz="0" w:space="0" w:color="auto"/>
        <w:left w:val="none" w:sz="0" w:space="0" w:color="auto"/>
        <w:bottom w:val="none" w:sz="0" w:space="0" w:color="auto"/>
        <w:right w:val="none" w:sz="0" w:space="0" w:color="auto"/>
      </w:divBdr>
    </w:div>
    <w:div w:id="801918682">
      <w:bodyDiv w:val="1"/>
      <w:marLeft w:val="0"/>
      <w:marRight w:val="0"/>
      <w:marTop w:val="0"/>
      <w:marBottom w:val="0"/>
      <w:divBdr>
        <w:top w:val="none" w:sz="0" w:space="0" w:color="auto"/>
        <w:left w:val="none" w:sz="0" w:space="0" w:color="auto"/>
        <w:bottom w:val="none" w:sz="0" w:space="0" w:color="auto"/>
        <w:right w:val="none" w:sz="0" w:space="0" w:color="auto"/>
      </w:divBdr>
      <w:divsChild>
        <w:div w:id="111214611">
          <w:marLeft w:val="662"/>
          <w:marRight w:val="0"/>
          <w:marTop w:val="144"/>
          <w:marBottom w:val="0"/>
          <w:divBdr>
            <w:top w:val="none" w:sz="0" w:space="0" w:color="auto"/>
            <w:left w:val="none" w:sz="0" w:space="0" w:color="auto"/>
            <w:bottom w:val="none" w:sz="0" w:space="0" w:color="auto"/>
            <w:right w:val="none" w:sz="0" w:space="0" w:color="auto"/>
          </w:divBdr>
        </w:div>
        <w:div w:id="123164347">
          <w:marLeft w:val="662"/>
          <w:marRight w:val="0"/>
          <w:marTop w:val="144"/>
          <w:marBottom w:val="0"/>
          <w:divBdr>
            <w:top w:val="none" w:sz="0" w:space="0" w:color="auto"/>
            <w:left w:val="none" w:sz="0" w:space="0" w:color="auto"/>
            <w:bottom w:val="none" w:sz="0" w:space="0" w:color="auto"/>
            <w:right w:val="none" w:sz="0" w:space="0" w:color="auto"/>
          </w:divBdr>
        </w:div>
        <w:div w:id="926885231">
          <w:marLeft w:val="662"/>
          <w:marRight w:val="0"/>
          <w:marTop w:val="144"/>
          <w:marBottom w:val="0"/>
          <w:divBdr>
            <w:top w:val="none" w:sz="0" w:space="0" w:color="auto"/>
            <w:left w:val="none" w:sz="0" w:space="0" w:color="auto"/>
            <w:bottom w:val="none" w:sz="0" w:space="0" w:color="auto"/>
            <w:right w:val="none" w:sz="0" w:space="0" w:color="auto"/>
          </w:divBdr>
        </w:div>
        <w:div w:id="1056974727">
          <w:marLeft w:val="662"/>
          <w:marRight w:val="0"/>
          <w:marTop w:val="144"/>
          <w:marBottom w:val="0"/>
          <w:divBdr>
            <w:top w:val="none" w:sz="0" w:space="0" w:color="auto"/>
            <w:left w:val="none" w:sz="0" w:space="0" w:color="auto"/>
            <w:bottom w:val="none" w:sz="0" w:space="0" w:color="auto"/>
            <w:right w:val="none" w:sz="0" w:space="0" w:color="auto"/>
          </w:divBdr>
        </w:div>
        <w:div w:id="1118792816">
          <w:marLeft w:val="662"/>
          <w:marRight w:val="0"/>
          <w:marTop w:val="144"/>
          <w:marBottom w:val="0"/>
          <w:divBdr>
            <w:top w:val="none" w:sz="0" w:space="0" w:color="auto"/>
            <w:left w:val="none" w:sz="0" w:space="0" w:color="auto"/>
            <w:bottom w:val="none" w:sz="0" w:space="0" w:color="auto"/>
            <w:right w:val="none" w:sz="0" w:space="0" w:color="auto"/>
          </w:divBdr>
        </w:div>
        <w:div w:id="1677803235">
          <w:marLeft w:val="662"/>
          <w:marRight w:val="0"/>
          <w:marTop w:val="144"/>
          <w:marBottom w:val="0"/>
          <w:divBdr>
            <w:top w:val="none" w:sz="0" w:space="0" w:color="auto"/>
            <w:left w:val="none" w:sz="0" w:space="0" w:color="auto"/>
            <w:bottom w:val="none" w:sz="0" w:space="0" w:color="auto"/>
            <w:right w:val="none" w:sz="0" w:space="0" w:color="auto"/>
          </w:divBdr>
        </w:div>
        <w:div w:id="1708723895">
          <w:marLeft w:val="662"/>
          <w:marRight w:val="0"/>
          <w:marTop w:val="144"/>
          <w:marBottom w:val="0"/>
          <w:divBdr>
            <w:top w:val="none" w:sz="0" w:space="0" w:color="auto"/>
            <w:left w:val="none" w:sz="0" w:space="0" w:color="auto"/>
            <w:bottom w:val="none" w:sz="0" w:space="0" w:color="auto"/>
            <w:right w:val="none" w:sz="0" w:space="0" w:color="auto"/>
          </w:divBdr>
        </w:div>
        <w:div w:id="2141527722">
          <w:marLeft w:val="662"/>
          <w:marRight w:val="0"/>
          <w:marTop w:val="144"/>
          <w:marBottom w:val="0"/>
          <w:divBdr>
            <w:top w:val="none" w:sz="0" w:space="0" w:color="auto"/>
            <w:left w:val="none" w:sz="0" w:space="0" w:color="auto"/>
            <w:bottom w:val="none" w:sz="0" w:space="0" w:color="auto"/>
            <w:right w:val="none" w:sz="0" w:space="0" w:color="auto"/>
          </w:divBdr>
        </w:div>
      </w:divsChild>
    </w:div>
    <w:div w:id="821892033">
      <w:bodyDiv w:val="1"/>
      <w:marLeft w:val="0"/>
      <w:marRight w:val="0"/>
      <w:marTop w:val="0"/>
      <w:marBottom w:val="0"/>
      <w:divBdr>
        <w:top w:val="none" w:sz="0" w:space="0" w:color="auto"/>
        <w:left w:val="none" w:sz="0" w:space="0" w:color="auto"/>
        <w:bottom w:val="none" w:sz="0" w:space="0" w:color="auto"/>
        <w:right w:val="none" w:sz="0" w:space="0" w:color="auto"/>
      </w:divBdr>
    </w:div>
    <w:div w:id="829517124">
      <w:bodyDiv w:val="1"/>
      <w:marLeft w:val="0"/>
      <w:marRight w:val="0"/>
      <w:marTop w:val="0"/>
      <w:marBottom w:val="0"/>
      <w:divBdr>
        <w:top w:val="none" w:sz="0" w:space="0" w:color="auto"/>
        <w:left w:val="none" w:sz="0" w:space="0" w:color="auto"/>
        <w:bottom w:val="none" w:sz="0" w:space="0" w:color="auto"/>
        <w:right w:val="none" w:sz="0" w:space="0" w:color="auto"/>
      </w:divBdr>
      <w:divsChild>
        <w:div w:id="1857577178">
          <w:marLeft w:val="0"/>
          <w:marRight w:val="0"/>
          <w:marTop w:val="0"/>
          <w:marBottom w:val="0"/>
          <w:divBdr>
            <w:top w:val="none" w:sz="0" w:space="0" w:color="auto"/>
            <w:left w:val="none" w:sz="0" w:space="0" w:color="auto"/>
            <w:bottom w:val="none" w:sz="0" w:space="0" w:color="auto"/>
            <w:right w:val="none" w:sz="0" w:space="0" w:color="auto"/>
          </w:divBdr>
          <w:divsChild>
            <w:div w:id="1794329468">
              <w:marLeft w:val="0"/>
              <w:marRight w:val="0"/>
              <w:marTop w:val="0"/>
              <w:marBottom w:val="0"/>
              <w:divBdr>
                <w:top w:val="none" w:sz="0" w:space="0" w:color="auto"/>
                <w:left w:val="none" w:sz="0" w:space="0" w:color="auto"/>
                <w:bottom w:val="none" w:sz="0" w:space="0" w:color="auto"/>
                <w:right w:val="none" w:sz="0" w:space="0" w:color="auto"/>
              </w:divBdr>
              <w:divsChild>
                <w:div w:id="21216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8579">
      <w:bodyDiv w:val="1"/>
      <w:marLeft w:val="0"/>
      <w:marRight w:val="0"/>
      <w:marTop w:val="0"/>
      <w:marBottom w:val="0"/>
      <w:divBdr>
        <w:top w:val="none" w:sz="0" w:space="0" w:color="auto"/>
        <w:left w:val="none" w:sz="0" w:space="0" w:color="auto"/>
        <w:bottom w:val="none" w:sz="0" w:space="0" w:color="auto"/>
        <w:right w:val="none" w:sz="0" w:space="0" w:color="auto"/>
      </w:divBdr>
    </w:div>
    <w:div w:id="891117228">
      <w:bodyDiv w:val="1"/>
      <w:marLeft w:val="0"/>
      <w:marRight w:val="0"/>
      <w:marTop w:val="0"/>
      <w:marBottom w:val="0"/>
      <w:divBdr>
        <w:top w:val="none" w:sz="0" w:space="0" w:color="auto"/>
        <w:left w:val="none" w:sz="0" w:space="0" w:color="auto"/>
        <w:bottom w:val="none" w:sz="0" w:space="0" w:color="auto"/>
        <w:right w:val="none" w:sz="0" w:space="0" w:color="auto"/>
      </w:divBdr>
    </w:div>
    <w:div w:id="896279504">
      <w:bodyDiv w:val="1"/>
      <w:marLeft w:val="0"/>
      <w:marRight w:val="0"/>
      <w:marTop w:val="0"/>
      <w:marBottom w:val="0"/>
      <w:divBdr>
        <w:top w:val="none" w:sz="0" w:space="0" w:color="auto"/>
        <w:left w:val="none" w:sz="0" w:space="0" w:color="auto"/>
        <w:bottom w:val="none" w:sz="0" w:space="0" w:color="auto"/>
        <w:right w:val="none" w:sz="0" w:space="0" w:color="auto"/>
      </w:divBdr>
      <w:divsChild>
        <w:div w:id="1917206467">
          <w:marLeft w:val="0"/>
          <w:marRight w:val="0"/>
          <w:marTop w:val="0"/>
          <w:marBottom w:val="0"/>
          <w:divBdr>
            <w:top w:val="none" w:sz="0" w:space="0" w:color="auto"/>
            <w:left w:val="none" w:sz="0" w:space="0" w:color="auto"/>
            <w:bottom w:val="none" w:sz="0" w:space="0" w:color="auto"/>
            <w:right w:val="none" w:sz="0" w:space="0" w:color="auto"/>
          </w:divBdr>
          <w:divsChild>
            <w:div w:id="97140967">
              <w:marLeft w:val="0"/>
              <w:marRight w:val="0"/>
              <w:marTop w:val="0"/>
              <w:marBottom w:val="0"/>
              <w:divBdr>
                <w:top w:val="none" w:sz="0" w:space="0" w:color="auto"/>
                <w:left w:val="none" w:sz="0" w:space="0" w:color="auto"/>
                <w:bottom w:val="none" w:sz="0" w:space="0" w:color="auto"/>
                <w:right w:val="none" w:sz="0" w:space="0" w:color="auto"/>
              </w:divBdr>
              <w:divsChild>
                <w:div w:id="1285770702">
                  <w:marLeft w:val="0"/>
                  <w:marRight w:val="0"/>
                  <w:marTop w:val="0"/>
                  <w:marBottom w:val="0"/>
                  <w:divBdr>
                    <w:top w:val="none" w:sz="0" w:space="0" w:color="auto"/>
                    <w:left w:val="none" w:sz="0" w:space="0" w:color="auto"/>
                    <w:bottom w:val="none" w:sz="0" w:space="0" w:color="auto"/>
                    <w:right w:val="none" w:sz="0" w:space="0" w:color="auto"/>
                  </w:divBdr>
                  <w:divsChild>
                    <w:div w:id="20842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83142">
      <w:bodyDiv w:val="1"/>
      <w:marLeft w:val="0"/>
      <w:marRight w:val="0"/>
      <w:marTop w:val="0"/>
      <w:marBottom w:val="0"/>
      <w:divBdr>
        <w:top w:val="none" w:sz="0" w:space="0" w:color="auto"/>
        <w:left w:val="none" w:sz="0" w:space="0" w:color="auto"/>
        <w:bottom w:val="none" w:sz="0" w:space="0" w:color="auto"/>
        <w:right w:val="none" w:sz="0" w:space="0" w:color="auto"/>
      </w:divBdr>
    </w:div>
    <w:div w:id="916867292">
      <w:bodyDiv w:val="1"/>
      <w:marLeft w:val="0"/>
      <w:marRight w:val="0"/>
      <w:marTop w:val="0"/>
      <w:marBottom w:val="0"/>
      <w:divBdr>
        <w:top w:val="none" w:sz="0" w:space="0" w:color="auto"/>
        <w:left w:val="none" w:sz="0" w:space="0" w:color="auto"/>
        <w:bottom w:val="none" w:sz="0" w:space="0" w:color="auto"/>
        <w:right w:val="none" w:sz="0" w:space="0" w:color="auto"/>
      </w:divBdr>
    </w:div>
    <w:div w:id="926309798">
      <w:bodyDiv w:val="1"/>
      <w:marLeft w:val="0"/>
      <w:marRight w:val="0"/>
      <w:marTop w:val="0"/>
      <w:marBottom w:val="0"/>
      <w:divBdr>
        <w:top w:val="none" w:sz="0" w:space="0" w:color="auto"/>
        <w:left w:val="none" w:sz="0" w:space="0" w:color="auto"/>
        <w:bottom w:val="none" w:sz="0" w:space="0" w:color="auto"/>
        <w:right w:val="none" w:sz="0" w:space="0" w:color="auto"/>
      </w:divBdr>
    </w:div>
    <w:div w:id="928080017">
      <w:bodyDiv w:val="1"/>
      <w:marLeft w:val="0"/>
      <w:marRight w:val="0"/>
      <w:marTop w:val="0"/>
      <w:marBottom w:val="0"/>
      <w:divBdr>
        <w:top w:val="none" w:sz="0" w:space="0" w:color="auto"/>
        <w:left w:val="none" w:sz="0" w:space="0" w:color="auto"/>
        <w:bottom w:val="none" w:sz="0" w:space="0" w:color="auto"/>
        <w:right w:val="none" w:sz="0" w:space="0" w:color="auto"/>
      </w:divBdr>
    </w:div>
    <w:div w:id="945309702">
      <w:bodyDiv w:val="1"/>
      <w:marLeft w:val="0"/>
      <w:marRight w:val="0"/>
      <w:marTop w:val="0"/>
      <w:marBottom w:val="0"/>
      <w:divBdr>
        <w:top w:val="none" w:sz="0" w:space="0" w:color="auto"/>
        <w:left w:val="none" w:sz="0" w:space="0" w:color="auto"/>
        <w:bottom w:val="none" w:sz="0" w:space="0" w:color="auto"/>
        <w:right w:val="none" w:sz="0" w:space="0" w:color="auto"/>
      </w:divBdr>
    </w:div>
    <w:div w:id="964433824">
      <w:bodyDiv w:val="1"/>
      <w:marLeft w:val="0"/>
      <w:marRight w:val="0"/>
      <w:marTop w:val="0"/>
      <w:marBottom w:val="0"/>
      <w:divBdr>
        <w:top w:val="none" w:sz="0" w:space="0" w:color="auto"/>
        <w:left w:val="none" w:sz="0" w:space="0" w:color="auto"/>
        <w:bottom w:val="none" w:sz="0" w:space="0" w:color="auto"/>
        <w:right w:val="none" w:sz="0" w:space="0" w:color="auto"/>
      </w:divBdr>
    </w:div>
    <w:div w:id="990447797">
      <w:bodyDiv w:val="1"/>
      <w:marLeft w:val="0"/>
      <w:marRight w:val="0"/>
      <w:marTop w:val="0"/>
      <w:marBottom w:val="0"/>
      <w:divBdr>
        <w:top w:val="none" w:sz="0" w:space="0" w:color="auto"/>
        <w:left w:val="none" w:sz="0" w:space="0" w:color="auto"/>
        <w:bottom w:val="none" w:sz="0" w:space="0" w:color="auto"/>
        <w:right w:val="none" w:sz="0" w:space="0" w:color="auto"/>
      </w:divBdr>
      <w:divsChild>
        <w:div w:id="73010845">
          <w:marLeft w:val="0"/>
          <w:marRight w:val="0"/>
          <w:marTop w:val="0"/>
          <w:marBottom w:val="0"/>
          <w:divBdr>
            <w:top w:val="none" w:sz="0" w:space="0" w:color="auto"/>
            <w:left w:val="none" w:sz="0" w:space="0" w:color="auto"/>
            <w:bottom w:val="none" w:sz="0" w:space="0" w:color="auto"/>
            <w:right w:val="none" w:sz="0" w:space="0" w:color="auto"/>
          </w:divBdr>
          <w:divsChild>
            <w:div w:id="831675672">
              <w:marLeft w:val="0"/>
              <w:marRight w:val="0"/>
              <w:marTop w:val="0"/>
              <w:marBottom w:val="0"/>
              <w:divBdr>
                <w:top w:val="none" w:sz="0" w:space="0" w:color="auto"/>
                <w:left w:val="none" w:sz="0" w:space="0" w:color="auto"/>
                <w:bottom w:val="none" w:sz="0" w:space="0" w:color="auto"/>
                <w:right w:val="none" w:sz="0" w:space="0" w:color="auto"/>
              </w:divBdr>
              <w:divsChild>
                <w:div w:id="5614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6158">
      <w:bodyDiv w:val="1"/>
      <w:marLeft w:val="0"/>
      <w:marRight w:val="0"/>
      <w:marTop w:val="0"/>
      <w:marBottom w:val="0"/>
      <w:divBdr>
        <w:top w:val="none" w:sz="0" w:space="0" w:color="auto"/>
        <w:left w:val="none" w:sz="0" w:space="0" w:color="auto"/>
        <w:bottom w:val="none" w:sz="0" w:space="0" w:color="auto"/>
        <w:right w:val="none" w:sz="0" w:space="0" w:color="auto"/>
      </w:divBdr>
    </w:div>
    <w:div w:id="1017466755">
      <w:bodyDiv w:val="1"/>
      <w:marLeft w:val="0"/>
      <w:marRight w:val="0"/>
      <w:marTop w:val="0"/>
      <w:marBottom w:val="0"/>
      <w:divBdr>
        <w:top w:val="none" w:sz="0" w:space="0" w:color="auto"/>
        <w:left w:val="none" w:sz="0" w:space="0" w:color="auto"/>
        <w:bottom w:val="none" w:sz="0" w:space="0" w:color="auto"/>
        <w:right w:val="none" w:sz="0" w:space="0" w:color="auto"/>
      </w:divBdr>
    </w:div>
    <w:div w:id="1019433781">
      <w:bodyDiv w:val="1"/>
      <w:marLeft w:val="0"/>
      <w:marRight w:val="0"/>
      <w:marTop w:val="0"/>
      <w:marBottom w:val="0"/>
      <w:divBdr>
        <w:top w:val="none" w:sz="0" w:space="0" w:color="auto"/>
        <w:left w:val="none" w:sz="0" w:space="0" w:color="auto"/>
        <w:bottom w:val="none" w:sz="0" w:space="0" w:color="auto"/>
        <w:right w:val="none" w:sz="0" w:space="0" w:color="auto"/>
      </w:divBdr>
    </w:div>
    <w:div w:id="1032464988">
      <w:bodyDiv w:val="1"/>
      <w:marLeft w:val="0"/>
      <w:marRight w:val="0"/>
      <w:marTop w:val="0"/>
      <w:marBottom w:val="0"/>
      <w:divBdr>
        <w:top w:val="none" w:sz="0" w:space="0" w:color="auto"/>
        <w:left w:val="none" w:sz="0" w:space="0" w:color="auto"/>
        <w:bottom w:val="none" w:sz="0" w:space="0" w:color="auto"/>
        <w:right w:val="none" w:sz="0" w:space="0" w:color="auto"/>
      </w:divBdr>
    </w:div>
    <w:div w:id="1053846168">
      <w:bodyDiv w:val="1"/>
      <w:marLeft w:val="0"/>
      <w:marRight w:val="0"/>
      <w:marTop w:val="0"/>
      <w:marBottom w:val="0"/>
      <w:divBdr>
        <w:top w:val="none" w:sz="0" w:space="0" w:color="auto"/>
        <w:left w:val="none" w:sz="0" w:space="0" w:color="auto"/>
        <w:bottom w:val="none" w:sz="0" w:space="0" w:color="auto"/>
        <w:right w:val="none" w:sz="0" w:space="0" w:color="auto"/>
      </w:divBdr>
    </w:div>
    <w:div w:id="1063529621">
      <w:bodyDiv w:val="1"/>
      <w:marLeft w:val="0"/>
      <w:marRight w:val="0"/>
      <w:marTop w:val="0"/>
      <w:marBottom w:val="0"/>
      <w:divBdr>
        <w:top w:val="none" w:sz="0" w:space="0" w:color="auto"/>
        <w:left w:val="none" w:sz="0" w:space="0" w:color="auto"/>
        <w:bottom w:val="none" w:sz="0" w:space="0" w:color="auto"/>
        <w:right w:val="none" w:sz="0" w:space="0" w:color="auto"/>
      </w:divBdr>
      <w:divsChild>
        <w:div w:id="473447189">
          <w:marLeft w:val="0"/>
          <w:marRight w:val="0"/>
          <w:marTop w:val="0"/>
          <w:marBottom w:val="0"/>
          <w:divBdr>
            <w:top w:val="none" w:sz="0" w:space="0" w:color="auto"/>
            <w:left w:val="none" w:sz="0" w:space="0" w:color="auto"/>
            <w:bottom w:val="none" w:sz="0" w:space="0" w:color="auto"/>
            <w:right w:val="none" w:sz="0" w:space="0" w:color="auto"/>
          </w:divBdr>
          <w:divsChild>
            <w:div w:id="1992783834">
              <w:marLeft w:val="0"/>
              <w:marRight w:val="0"/>
              <w:marTop w:val="0"/>
              <w:marBottom w:val="0"/>
              <w:divBdr>
                <w:top w:val="none" w:sz="0" w:space="0" w:color="auto"/>
                <w:left w:val="none" w:sz="0" w:space="0" w:color="auto"/>
                <w:bottom w:val="none" w:sz="0" w:space="0" w:color="auto"/>
                <w:right w:val="none" w:sz="0" w:space="0" w:color="auto"/>
              </w:divBdr>
              <w:divsChild>
                <w:div w:id="775519801">
                  <w:marLeft w:val="0"/>
                  <w:marRight w:val="0"/>
                  <w:marTop w:val="0"/>
                  <w:marBottom w:val="0"/>
                  <w:divBdr>
                    <w:top w:val="none" w:sz="0" w:space="0" w:color="auto"/>
                    <w:left w:val="none" w:sz="0" w:space="0" w:color="auto"/>
                    <w:bottom w:val="none" w:sz="0" w:space="0" w:color="auto"/>
                    <w:right w:val="none" w:sz="0" w:space="0" w:color="auto"/>
                  </w:divBdr>
                  <w:divsChild>
                    <w:div w:id="17864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01558">
      <w:bodyDiv w:val="1"/>
      <w:marLeft w:val="0"/>
      <w:marRight w:val="0"/>
      <w:marTop w:val="0"/>
      <w:marBottom w:val="0"/>
      <w:divBdr>
        <w:top w:val="none" w:sz="0" w:space="0" w:color="auto"/>
        <w:left w:val="none" w:sz="0" w:space="0" w:color="auto"/>
        <w:bottom w:val="none" w:sz="0" w:space="0" w:color="auto"/>
        <w:right w:val="none" w:sz="0" w:space="0" w:color="auto"/>
      </w:divBdr>
    </w:div>
    <w:div w:id="1115901485">
      <w:bodyDiv w:val="1"/>
      <w:marLeft w:val="0"/>
      <w:marRight w:val="0"/>
      <w:marTop w:val="0"/>
      <w:marBottom w:val="0"/>
      <w:divBdr>
        <w:top w:val="none" w:sz="0" w:space="0" w:color="auto"/>
        <w:left w:val="none" w:sz="0" w:space="0" w:color="auto"/>
        <w:bottom w:val="none" w:sz="0" w:space="0" w:color="auto"/>
        <w:right w:val="none" w:sz="0" w:space="0" w:color="auto"/>
      </w:divBdr>
    </w:div>
    <w:div w:id="1120806574">
      <w:bodyDiv w:val="1"/>
      <w:marLeft w:val="0"/>
      <w:marRight w:val="0"/>
      <w:marTop w:val="0"/>
      <w:marBottom w:val="0"/>
      <w:divBdr>
        <w:top w:val="none" w:sz="0" w:space="0" w:color="auto"/>
        <w:left w:val="none" w:sz="0" w:space="0" w:color="auto"/>
        <w:bottom w:val="none" w:sz="0" w:space="0" w:color="auto"/>
        <w:right w:val="none" w:sz="0" w:space="0" w:color="auto"/>
      </w:divBdr>
    </w:div>
    <w:div w:id="1140273194">
      <w:bodyDiv w:val="1"/>
      <w:marLeft w:val="0"/>
      <w:marRight w:val="0"/>
      <w:marTop w:val="0"/>
      <w:marBottom w:val="0"/>
      <w:divBdr>
        <w:top w:val="none" w:sz="0" w:space="0" w:color="auto"/>
        <w:left w:val="none" w:sz="0" w:space="0" w:color="auto"/>
        <w:bottom w:val="none" w:sz="0" w:space="0" w:color="auto"/>
        <w:right w:val="none" w:sz="0" w:space="0" w:color="auto"/>
      </w:divBdr>
      <w:divsChild>
        <w:div w:id="1339894378">
          <w:marLeft w:val="0"/>
          <w:marRight w:val="0"/>
          <w:marTop w:val="0"/>
          <w:marBottom w:val="0"/>
          <w:divBdr>
            <w:top w:val="none" w:sz="0" w:space="0" w:color="auto"/>
            <w:left w:val="none" w:sz="0" w:space="0" w:color="auto"/>
            <w:bottom w:val="none" w:sz="0" w:space="0" w:color="auto"/>
            <w:right w:val="none" w:sz="0" w:space="0" w:color="auto"/>
          </w:divBdr>
          <w:divsChild>
            <w:div w:id="7683642">
              <w:marLeft w:val="0"/>
              <w:marRight w:val="0"/>
              <w:marTop w:val="0"/>
              <w:marBottom w:val="0"/>
              <w:divBdr>
                <w:top w:val="none" w:sz="0" w:space="0" w:color="auto"/>
                <w:left w:val="none" w:sz="0" w:space="0" w:color="auto"/>
                <w:bottom w:val="none" w:sz="0" w:space="0" w:color="auto"/>
                <w:right w:val="none" w:sz="0" w:space="0" w:color="auto"/>
              </w:divBdr>
              <w:divsChild>
                <w:div w:id="12637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8001">
      <w:bodyDiv w:val="1"/>
      <w:marLeft w:val="0"/>
      <w:marRight w:val="0"/>
      <w:marTop w:val="0"/>
      <w:marBottom w:val="0"/>
      <w:divBdr>
        <w:top w:val="none" w:sz="0" w:space="0" w:color="auto"/>
        <w:left w:val="none" w:sz="0" w:space="0" w:color="auto"/>
        <w:bottom w:val="none" w:sz="0" w:space="0" w:color="auto"/>
        <w:right w:val="none" w:sz="0" w:space="0" w:color="auto"/>
      </w:divBdr>
    </w:div>
    <w:div w:id="1181434025">
      <w:bodyDiv w:val="1"/>
      <w:marLeft w:val="0"/>
      <w:marRight w:val="0"/>
      <w:marTop w:val="0"/>
      <w:marBottom w:val="0"/>
      <w:divBdr>
        <w:top w:val="none" w:sz="0" w:space="0" w:color="auto"/>
        <w:left w:val="none" w:sz="0" w:space="0" w:color="auto"/>
        <w:bottom w:val="none" w:sz="0" w:space="0" w:color="auto"/>
        <w:right w:val="none" w:sz="0" w:space="0" w:color="auto"/>
      </w:divBdr>
    </w:div>
    <w:div w:id="1197085630">
      <w:bodyDiv w:val="1"/>
      <w:marLeft w:val="0"/>
      <w:marRight w:val="0"/>
      <w:marTop w:val="0"/>
      <w:marBottom w:val="0"/>
      <w:divBdr>
        <w:top w:val="none" w:sz="0" w:space="0" w:color="auto"/>
        <w:left w:val="none" w:sz="0" w:space="0" w:color="auto"/>
        <w:bottom w:val="none" w:sz="0" w:space="0" w:color="auto"/>
        <w:right w:val="none" w:sz="0" w:space="0" w:color="auto"/>
      </w:divBdr>
      <w:divsChild>
        <w:div w:id="437528510">
          <w:marLeft w:val="0"/>
          <w:marRight w:val="0"/>
          <w:marTop w:val="0"/>
          <w:marBottom w:val="0"/>
          <w:divBdr>
            <w:top w:val="none" w:sz="0" w:space="0" w:color="auto"/>
            <w:left w:val="none" w:sz="0" w:space="0" w:color="auto"/>
            <w:bottom w:val="none" w:sz="0" w:space="0" w:color="auto"/>
            <w:right w:val="none" w:sz="0" w:space="0" w:color="auto"/>
          </w:divBdr>
          <w:divsChild>
            <w:div w:id="595359559">
              <w:marLeft w:val="0"/>
              <w:marRight w:val="0"/>
              <w:marTop w:val="0"/>
              <w:marBottom w:val="0"/>
              <w:divBdr>
                <w:top w:val="none" w:sz="0" w:space="0" w:color="auto"/>
                <w:left w:val="none" w:sz="0" w:space="0" w:color="auto"/>
                <w:bottom w:val="none" w:sz="0" w:space="0" w:color="auto"/>
                <w:right w:val="none" w:sz="0" w:space="0" w:color="auto"/>
              </w:divBdr>
              <w:divsChild>
                <w:div w:id="101918136">
                  <w:marLeft w:val="0"/>
                  <w:marRight w:val="0"/>
                  <w:marTop w:val="0"/>
                  <w:marBottom w:val="0"/>
                  <w:divBdr>
                    <w:top w:val="none" w:sz="0" w:space="0" w:color="auto"/>
                    <w:left w:val="none" w:sz="0" w:space="0" w:color="auto"/>
                    <w:bottom w:val="none" w:sz="0" w:space="0" w:color="auto"/>
                    <w:right w:val="none" w:sz="0" w:space="0" w:color="auto"/>
                  </w:divBdr>
                  <w:divsChild>
                    <w:div w:id="19862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1660">
      <w:bodyDiv w:val="1"/>
      <w:marLeft w:val="0"/>
      <w:marRight w:val="0"/>
      <w:marTop w:val="0"/>
      <w:marBottom w:val="0"/>
      <w:divBdr>
        <w:top w:val="none" w:sz="0" w:space="0" w:color="auto"/>
        <w:left w:val="none" w:sz="0" w:space="0" w:color="auto"/>
        <w:bottom w:val="none" w:sz="0" w:space="0" w:color="auto"/>
        <w:right w:val="none" w:sz="0" w:space="0" w:color="auto"/>
      </w:divBdr>
    </w:div>
    <w:div w:id="1228809359">
      <w:bodyDiv w:val="1"/>
      <w:marLeft w:val="0"/>
      <w:marRight w:val="0"/>
      <w:marTop w:val="0"/>
      <w:marBottom w:val="0"/>
      <w:divBdr>
        <w:top w:val="none" w:sz="0" w:space="0" w:color="auto"/>
        <w:left w:val="none" w:sz="0" w:space="0" w:color="auto"/>
        <w:bottom w:val="none" w:sz="0" w:space="0" w:color="auto"/>
        <w:right w:val="none" w:sz="0" w:space="0" w:color="auto"/>
      </w:divBdr>
    </w:div>
    <w:div w:id="1233658012">
      <w:bodyDiv w:val="1"/>
      <w:marLeft w:val="0"/>
      <w:marRight w:val="0"/>
      <w:marTop w:val="0"/>
      <w:marBottom w:val="0"/>
      <w:divBdr>
        <w:top w:val="none" w:sz="0" w:space="0" w:color="auto"/>
        <w:left w:val="none" w:sz="0" w:space="0" w:color="auto"/>
        <w:bottom w:val="none" w:sz="0" w:space="0" w:color="auto"/>
        <w:right w:val="none" w:sz="0" w:space="0" w:color="auto"/>
      </w:divBdr>
    </w:div>
    <w:div w:id="1245997440">
      <w:bodyDiv w:val="1"/>
      <w:marLeft w:val="0"/>
      <w:marRight w:val="0"/>
      <w:marTop w:val="0"/>
      <w:marBottom w:val="0"/>
      <w:divBdr>
        <w:top w:val="none" w:sz="0" w:space="0" w:color="auto"/>
        <w:left w:val="none" w:sz="0" w:space="0" w:color="auto"/>
        <w:bottom w:val="none" w:sz="0" w:space="0" w:color="auto"/>
        <w:right w:val="none" w:sz="0" w:space="0" w:color="auto"/>
      </w:divBdr>
    </w:div>
    <w:div w:id="1256597625">
      <w:bodyDiv w:val="1"/>
      <w:marLeft w:val="0"/>
      <w:marRight w:val="0"/>
      <w:marTop w:val="0"/>
      <w:marBottom w:val="0"/>
      <w:divBdr>
        <w:top w:val="none" w:sz="0" w:space="0" w:color="auto"/>
        <w:left w:val="none" w:sz="0" w:space="0" w:color="auto"/>
        <w:bottom w:val="none" w:sz="0" w:space="0" w:color="auto"/>
        <w:right w:val="none" w:sz="0" w:space="0" w:color="auto"/>
      </w:divBdr>
    </w:div>
    <w:div w:id="1317341317">
      <w:bodyDiv w:val="1"/>
      <w:marLeft w:val="0"/>
      <w:marRight w:val="0"/>
      <w:marTop w:val="0"/>
      <w:marBottom w:val="0"/>
      <w:divBdr>
        <w:top w:val="none" w:sz="0" w:space="0" w:color="auto"/>
        <w:left w:val="none" w:sz="0" w:space="0" w:color="auto"/>
        <w:bottom w:val="none" w:sz="0" w:space="0" w:color="auto"/>
        <w:right w:val="none" w:sz="0" w:space="0" w:color="auto"/>
      </w:divBdr>
    </w:div>
    <w:div w:id="1319964216">
      <w:bodyDiv w:val="1"/>
      <w:marLeft w:val="0"/>
      <w:marRight w:val="0"/>
      <w:marTop w:val="0"/>
      <w:marBottom w:val="0"/>
      <w:divBdr>
        <w:top w:val="none" w:sz="0" w:space="0" w:color="auto"/>
        <w:left w:val="none" w:sz="0" w:space="0" w:color="auto"/>
        <w:bottom w:val="none" w:sz="0" w:space="0" w:color="auto"/>
        <w:right w:val="none" w:sz="0" w:space="0" w:color="auto"/>
      </w:divBdr>
    </w:div>
    <w:div w:id="1335064951">
      <w:bodyDiv w:val="1"/>
      <w:marLeft w:val="0"/>
      <w:marRight w:val="0"/>
      <w:marTop w:val="0"/>
      <w:marBottom w:val="0"/>
      <w:divBdr>
        <w:top w:val="none" w:sz="0" w:space="0" w:color="auto"/>
        <w:left w:val="none" w:sz="0" w:space="0" w:color="auto"/>
        <w:bottom w:val="none" w:sz="0" w:space="0" w:color="auto"/>
        <w:right w:val="none" w:sz="0" w:space="0" w:color="auto"/>
      </w:divBdr>
      <w:divsChild>
        <w:div w:id="1813788851">
          <w:marLeft w:val="0"/>
          <w:marRight w:val="0"/>
          <w:marTop w:val="0"/>
          <w:marBottom w:val="0"/>
          <w:divBdr>
            <w:top w:val="none" w:sz="0" w:space="0" w:color="auto"/>
            <w:left w:val="none" w:sz="0" w:space="0" w:color="auto"/>
            <w:bottom w:val="none" w:sz="0" w:space="0" w:color="auto"/>
            <w:right w:val="none" w:sz="0" w:space="0" w:color="auto"/>
          </w:divBdr>
          <w:divsChild>
            <w:div w:id="2142071852">
              <w:marLeft w:val="0"/>
              <w:marRight w:val="0"/>
              <w:marTop w:val="0"/>
              <w:marBottom w:val="0"/>
              <w:divBdr>
                <w:top w:val="none" w:sz="0" w:space="0" w:color="auto"/>
                <w:left w:val="none" w:sz="0" w:space="0" w:color="auto"/>
                <w:bottom w:val="none" w:sz="0" w:space="0" w:color="auto"/>
                <w:right w:val="none" w:sz="0" w:space="0" w:color="auto"/>
              </w:divBdr>
              <w:divsChild>
                <w:div w:id="694691659">
                  <w:marLeft w:val="0"/>
                  <w:marRight w:val="0"/>
                  <w:marTop w:val="0"/>
                  <w:marBottom w:val="0"/>
                  <w:divBdr>
                    <w:top w:val="none" w:sz="0" w:space="0" w:color="auto"/>
                    <w:left w:val="none" w:sz="0" w:space="0" w:color="auto"/>
                    <w:bottom w:val="none" w:sz="0" w:space="0" w:color="auto"/>
                    <w:right w:val="none" w:sz="0" w:space="0" w:color="auto"/>
                  </w:divBdr>
                  <w:divsChild>
                    <w:div w:id="20521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7240">
      <w:bodyDiv w:val="1"/>
      <w:marLeft w:val="0"/>
      <w:marRight w:val="0"/>
      <w:marTop w:val="0"/>
      <w:marBottom w:val="0"/>
      <w:divBdr>
        <w:top w:val="none" w:sz="0" w:space="0" w:color="auto"/>
        <w:left w:val="none" w:sz="0" w:space="0" w:color="auto"/>
        <w:bottom w:val="none" w:sz="0" w:space="0" w:color="auto"/>
        <w:right w:val="none" w:sz="0" w:space="0" w:color="auto"/>
      </w:divBdr>
    </w:div>
    <w:div w:id="1524443036">
      <w:bodyDiv w:val="1"/>
      <w:marLeft w:val="0"/>
      <w:marRight w:val="0"/>
      <w:marTop w:val="0"/>
      <w:marBottom w:val="0"/>
      <w:divBdr>
        <w:top w:val="none" w:sz="0" w:space="0" w:color="auto"/>
        <w:left w:val="none" w:sz="0" w:space="0" w:color="auto"/>
        <w:bottom w:val="none" w:sz="0" w:space="0" w:color="auto"/>
        <w:right w:val="none" w:sz="0" w:space="0" w:color="auto"/>
      </w:divBdr>
      <w:divsChild>
        <w:div w:id="307975990">
          <w:marLeft w:val="0"/>
          <w:marRight w:val="0"/>
          <w:marTop w:val="0"/>
          <w:marBottom w:val="0"/>
          <w:divBdr>
            <w:top w:val="none" w:sz="0" w:space="0" w:color="auto"/>
            <w:left w:val="none" w:sz="0" w:space="0" w:color="auto"/>
            <w:bottom w:val="none" w:sz="0" w:space="0" w:color="auto"/>
            <w:right w:val="none" w:sz="0" w:space="0" w:color="auto"/>
          </w:divBdr>
          <w:divsChild>
            <w:div w:id="101459007">
              <w:marLeft w:val="0"/>
              <w:marRight w:val="0"/>
              <w:marTop w:val="0"/>
              <w:marBottom w:val="0"/>
              <w:divBdr>
                <w:top w:val="none" w:sz="0" w:space="0" w:color="auto"/>
                <w:left w:val="none" w:sz="0" w:space="0" w:color="auto"/>
                <w:bottom w:val="none" w:sz="0" w:space="0" w:color="auto"/>
                <w:right w:val="none" w:sz="0" w:space="0" w:color="auto"/>
              </w:divBdr>
              <w:divsChild>
                <w:div w:id="1707288022">
                  <w:marLeft w:val="0"/>
                  <w:marRight w:val="0"/>
                  <w:marTop w:val="0"/>
                  <w:marBottom w:val="0"/>
                  <w:divBdr>
                    <w:top w:val="none" w:sz="0" w:space="0" w:color="auto"/>
                    <w:left w:val="none" w:sz="0" w:space="0" w:color="auto"/>
                    <w:bottom w:val="none" w:sz="0" w:space="0" w:color="auto"/>
                    <w:right w:val="none" w:sz="0" w:space="0" w:color="auto"/>
                  </w:divBdr>
                </w:div>
              </w:divsChild>
            </w:div>
            <w:div w:id="832792045">
              <w:marLeft w:val="0"/>
              <w:marRight w:val="0"/>
              <w:marTop w:val="0"/>
              <w:marBottom w:val="0"/>
              <w:divBdr>
                <w:top w:val="none" w:sz="0" w:space="0" w:color="auto"/>
                <w:left w:val="none" w:sz="0" w:space="0" w:color="auto"/>
                <w:bottom w:val="none" w:sz="0" w:space="0" w:color="auto"/>
                <w:right w:val="none" w:sz="0" w:space="0" w:color="auto"/>
              </w:divBdr>
              <w:divsChild>
                <w:div w:id="2073459522">
                  <w:marLeft w:val="0"/>
                  <w:marRight w:val="0"/>
                  <w:marTop w:val="0"/>
                  <w:marBottom w:val="0"/>
                  <w:divBdr>
                    <w:top w:val="none" w:sz="0" w:space="0" w:color="auto"/>
                    <w:left w:val="none" w:sz="0" w:space="0" w:color="auto"/>
                    <w:bottom w:val="none" w:sz="0" w:space="0" w:color="auto"/>
                    <w:right w:val="none" w:sz="0" w:space="0" w:color="auto"/>
                  </w:divBdr>
                </w:div>
              </w:divsChild>
            </w:div>
            <w:div w:id="1447429153">
              <w:marLeft w:val="0"/>
              <w:marRight w:val="0"/>
              <w:marTop w:val="0"/>
              <w:marBottom w:val="0"/>
              <w:divBdr>
                <w:top w:val="none" w:sz="0" w:space="0" w:color="auto"/>
                <w:left w:val="none" w:sz="0" w:space="0" w:color="auto"/>
                <w:bottom w:val="none" w:sz="0" w:space="0" w:color="auto"/>
                <w:right w:val="none" w:sz="0" w:space="0" w:color="auto"/>
              </w:divBdr>
              <w:divsChild>
                <w:div w:id="148403557">
                  <w:marLeft w:val="0"/>
                  <w:marRight w:val="0"/>
                  <w:marTop w:val="0"/>
                  <w:marBottom w:val="0"/>
                  <w:divBdr>
                    <w:top w:val="none" w:sz="0" w:space="0" w:color="auto"/>
                    <w:left w:val="none" w:sz="0" w:space="0" w:color="auto"/>
                    <w:bottom w:val="none" w:sz="0" w:space="0" w:color="auto"/>
                    <w:right w:val="none" w:sz="0" w:space="0" w:color="auto"/>
                  </w:divBdr>
                </w:div>
                <w:div w:id="16946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5326">
      <w:bodyDiv w:val="1"/>
      <w:marLeft w:val="0"/>
      <w:marRight w:val="0"/>
      <w:marTop w:val="0"/>
      <w:marBottom w:val="0"/>
      <w:divBdr>
        <w:top w:val="none" w:sz="0" w:space="0" w:color="auto"/>
        <w:left w:val="none" w:sz="0" w:space="0" w:color="auto"/>
        <w:bottom w:val="none" w:sz="0" w:space="0" w:color="auto"/>
        <w:right w:val="none" w:sz="0" w:space="0" w:color="auto"/>
      </w:divBdr>
      <w:divsChild>
        <w:div w:id="1510561016">
          <w:marLeft w:val="0"/>
          <w:marRight w:val="0"/>
          <w:marTop w:val="0"/>
          <w:marBottom w:val="0"/>
          <w:divBdr>
            <w:top w:val="none" w:sz="0" w:space="0" w:color="auto"/>
            <w:left w:val="none" w:sz="0" w:space="0" w:color="auto"/>
            <w:bottom w:val="none" w:sz="0" w:space="0" w:color="auto"/>
            <w:right w:val="none" w:sz="0" w:space="0" w:color="auto"/>
          </w:divBdr>
          <w:divsChild>
            <w:div w:id="1611206242">
              <w:marLeft w:val="0"/>
              <w:marRight w:val="0"/>
              <w:marTop w:val="0"/>
              <w:marBottom w:val="0"/>
              <w:divBdr>
                <w:top w:val="none" w:sz="0" w:space="0" w:color="auto"/>
                <w:left w:val="none" w:sz="0" w:space="0" w:color="auto"/>
                <w:bottom w:val="none" w:sz="0" w:space="0" w:color="auto"/>
                <w:right w:val="none" w:sz="0" w:space="0" w:color="auto"/>
              </w:divBdr>
              <w:divsChild>
                <w:div w:id="20535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1307">
      <w:bodyDiv w:val="1"/>
      <w:marLeft w:val="0"/>
      <w:marRight w:val="0"/>
      <w:marTop w:val="0"/>
      <w:marBottom w:val="0"/>
      <w:divBdr>
        <w:top w:val="none" w:sz="0" w:space="0" w:color="auto"/>
        <w:left w:val="none" w:sz="0" w:space="0" w:color="auto"/>
        <w:bottom w:val="none" w:sz="0" w:space="0" w:color="auto"/>
        <w:right w:val="none" w:sz="0" w:space="0" w:color="auto"/>
      </w:divBdr>
    </w:div>
    <w:div w:id="1590231694">
      <w:bodyDiv w:val="1"/>
      <w:marLeft w:val="0"/>
      <w:marRight w:val="0"/>
      <w:marTop w:val="0"/>
      <w:marBottom w:val="0"/>
      <w:divBdr>
        <w:top w:val="none" w:sz="0" w:space="0" w:color="auto"/>
        <w:left w:val="none" w:sz="0" w:space="0" w:color="auto"/>
        <w:bottom w:val="none" w:sz="0" w:space="0" w:color="auto"/>
        <w:right w:val="none" w:sz="0" w:space="0" w:color="auto"/>
      </w:divBdr>
      <w:divsChild>
        <w:div w:id="533812119">
          <w:marLeft w:val="0"/>
          <w:marRight w:val="0"/>
          <w:marTop w:val="0"/>
          <w:marBottom w:val="0"/>
          <w:divBdr>
            <w:top w:val="none" w:sz="0" w:space="0" w:color="auto"/>
            <w:left w:val="none" w:sz="0" w:space="0" w:color="auto"/>
            <w:bottom w:val="none" w:sz="0" w:space="0" w:color="auto"/>
            <w:right w:val="none" w:sz="0" w:space="0" w:color="auto"/>
          </w:divBdr>
          <w:divsChild>
            <w:div w:id="714280835">
              <w:marLeft w:val="0"/>
              <w:marRight w:val="0"/>
              <w:marTop w:val="0"/>
              <w:marBottom w:val="0"/>
              <w:divBdr>
                <w:top w:val="none" w:sz="0" w:space="0" w:color="auto"/>
                <w:left w:val="none" w:sz="0" w:space="0" w:color="auto"/>
                <w:bottom w:val="none" w:sz="0" w:space="0" w:color="auto"/>
                <w:right w:val="none" w:sz="0" w:space="0" w:color="auto"/>
              </w:divBdr>
              <w:divsChild>
                <w:div w:id="8641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2913">
          <w:marLeft w:val="0"/>
          <w:marRight w:val="0"/>
          <w:marTop w:val="0"/>
          <w:marBottom w:val="0"/>
          <w:divBdr>
            <w:top w:val="none" w:sz="0" w:space="0" w:color="auto"/>
            <w:left w:val="none" w:sz="0" w:space="0" w:color="auto"/>
            <w:bottom w:val="none" w:sz="0" w:space="0" w:color="auto"/>
            <w:right w:val="none" w:sz="0" w:space="0" w:color="auto"/>
          </w:divBdr>
          <w:divsChild>
            <w:div w:id="541139445">
              <w:marLeft w:val="0"/>
              <w:marRight w:val="0"/>
              <w:marTop w:val="0"/>
              <w:marBottom w:val="0"/>
              <w:divBdr>
                <w:top w:val="none" w:sz="0" w:space="0" w:color="auto"/>
                <w:left w:val="none" w:sz="0" w:space="0" w:color="auto"/>
                <w:bottom w:val="none" w:sz="0" w:space="0" w:color="auto"/>
                <w:right w:val="none" w:sz="0" w:space="0" w:color="auto"/>
              </w:divBdr>
              <w:divsChild>
                <w:div w:id="715009185">
                  <w:marLeft w:val="0"/>
                  <w:marRight w:val="0"/>
                  <w:marTop w:val="0"/>
                  <w:marBottom w:val="0"/>
                  <w:divBdr>
                    <w:top w:val="none" w:sz="0" w:space="0" w:color="auto"/>
                    <w:left w:val="none" w:sz="0" w:space="0" w:color="auto"/>
                    <w:bottom w:val="none" w:sz="0" w:space="0" w:color="auto"/>
                    <w:right w:val="none" w:sz="0" w:space="0" w:color="auto"/>
                  </w:divBdr>
                </w:div>
              </w:divsChild>
            </w:div>
            <w:div w:id="911088591">
              <w:marLeft w:val="0"/>
              <w:marRight w:val="0"/>
              <w:marTop w:val="0"/>
              <w:marBottom w:val="0"/>
              <w:divBdr>
                <w:top w:val="none" w:sz="0" w:space="0" w:color="auto"/>
                <w:left w:val="none" w:sz="0" w:space="0" w:color="auto"/>
                <w:bottom w:val="none" w:sz="0" w:space="0" w:color="auto"/>
                <w:right w:val="none" w:sz="0" w:space="0" w:color="auto"/>
              </w:divBdr>
              <w:divsChild>
                <w:div w:id="9486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4326">
      <w:bodyDiv w:val="1"/>
      <w:marLeft w:val="0"/>
      <w:marRight w:val="0"/>
      <w:marTop w:val="0"/>
      <w:marBottom w:val="0"/>
      <w:divBdr>
        <w:top w:val="none" w:sz="0" w:space="0" w:color="auto"/>
        <w:left w:val="none" w:sz="0" w:space="0" w:color="auto"/>
        <w:bottom w:val="none" w:sz="0" w:space="0" w:color="auto"/>
        <w:right w:val="none" w:sz="0" w:space="0" w:color="auto"/>
      </w:divBdr>
    </w:div>
    <w:div w:id="1770395666">
      <w:bodyDiv w:val="1"/>
      <w:marLeft w:val="0"/>
      <w:marRight w:val="0"/>
      <w:marTop w:val="0"/>
      <w:marBottom w:val="0"/>
      <w:divBdr>
        <w:top w:val="none" w:sz="0" w:space="0" w:color="auto"/>
        <w:left w:val="none" w:sz="0" w:space="0" w:color="auto"/>
        <w:bottom w:val="none" w:sz="0" w:space="0" w:color="auto"/>
        <w:right w:val="none" w:sz="0" w:space="0" w:color="auto"/>
      </w:divBdr>
    </w:div>
    <w:div w:id="1845511187">
      <w:bodyDiv w:val="1"/>
      <w:marLeft w:val="0"/>
      <w:marRight w:val="0"/>
      <w:marTop w:val="0"/>
      <w:marBottom w:val="0"/>
      <w:divBdr>
        <w:top w:val="none" w:sz="0" w:space="0" w:color="auto"/>
        <w:left w:val="none" w:sz="0" w:space="0" w:color="auto"/>
        <w:bottom w:val="none" w:sz="0" w:space="0" w:color="auto"/>
        <w:right w:val="none" w:sz="0" w:space="0" w:color="auto"/>
      </w:divBdr>
      <w:divsChild>
        <w:div w:id="1151363329">
          <w:marLeft w:val="0"/>
          <w:marRight w:val="0"/>
          <w:marTop w:val="0"/>
          <w:marBottom w:val="0"/>
          <w:divBdr>
            <w:top w:val="none" w:sz="0" w:space="0" w:color="auto"/>
            <w:left w:val="none" w:sz="0" w:space="0" w:color="auto"/>
            <w:bottom w:val="none" w:sz="0" w:space="0" w:color="auto"/>
            <w:right w:val="none" w:sz="0" w:space="0" w:color="auto"/>
          </w:divBdr>
          <w:divsChild>
            <w:div w:id="1847623504">
              <w:marLeft w:val="0"/>
              <w:marRight w:val="0"/>
              <w:marTop w:val="0"/>
              <w:marBottom w:val="0"/>
              <w:divBdr>
                <w:top w:val="none" w:sz="0" w:space="0" w:color="auto"/>
                <w:left w:val="none" w:sz="0" w:space="0" w:color="auto"/>
                <w:bottom w:val="none" w:sz="0" w:space="0" w:color="auto"/>
                <w:right w:val="none" w:sz="0" w:space="0" w:color="auto"/>
              </w:divBdr>
              <w:divsChild>
                <w:div w:id="44420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5710">
          <w:marLeft w:val="0"/>
          <w:marRight w:val="0"/>
          <w:marTop w:val="0"/>
          <w:marBottom w:val="0"/>
          <w:divBdr>
            <w:top w:val="none" w:sz="0" w:space="0" w:color="auto"/>
            <w:left w:val="none" w:sz="0" w:space="0" w:color="auto"/>
            <w:bottom w:val="none" w:sz="0" w:space="0" w:color="auto"/>
            <w:right w:val="none" w:sz="0" w:space="0" w:color="auto"/>
          </w:divBdr>
          <w:divsChild>
            <w:div w:id="1003363252">
              <w:marLeft w:val="0"/>
              <w:marRight w:val="0"/>
              <w:marTop w:val="0"/>
              <w:marBottom w:val="0"/>
              <w:divBdr>
                <w:top w:val="none" w:sz="0" w:space="0" w:color="auto"/>
                <w:left w:val="none" w:sz="0" w:space="0" w:color="auto"/>
                <w:bottom w:val="none" w:sz="0" w:space="0" w:color="auto"/>
                <w:right w:val="none" w:sz="0" w:space="0" w:color="auto"/>
              </w:divBdr>
              <w:divsChild>
                <w:div w:id="21252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1993">
      <w:bodyDiv w:val="1"/>
      <w:marLeft w:val="0"/>
      <w:marRight w:val="0"/>
      <w:marTop w:val="0"/>
      <w:marBottom w:val="0"/>
      <w:divBdr>
        <w:top w:val="none" w:sz="0" w:space="0" w:color="auto"/>
        <w:left w:val="none" w:sz="0" w:space="0" w:color="auto"/>
        <w:bottom w:val="none" w:sz="0" w:space="0" w:color="auto"/>
        <w:right w:val="none" w:sz="0" w:space="0" w:color="auto"/>
      </w:divBdr>
    </w:div>
    <w:div w:id="1921910326">
      <w:bodyDiv w:val="1"/>
      <w:marLeft w:val="0"/>
      <w:marRight w:val="0"/>
      <w:marTop w:val="0"/>
      <w:marBottom w:val="0"/>
      <w:divBdr>
        <w:top w:val="none" w:sz="0" w:space="0" w:color="auto"/>
        <w:left w:val="none" w:sz="0" w:space="0" w:color="auto"/>
        <w:bottom w:val="none" w:sz="0" w:space="0" w:color="auto"/>
        <w:right w:val="none" w:sz="0" w:space="0" w:color="auto"/>
      </w:divBdr>
      <w:divsChild>
        <w:div w:id="155850997">
          <w:marLeft w:val="547"/>
          <w:marRight w:val="0"/>
          <w:marTop w:val="0"/>
          <w:marBottom w:val="0"/>
          <w:divBdr>
            <w:top w:val="none" w:sz="0" w:space="0" w:color="auto"/>
            <w:left w:val="none" w:sz="0" w:space="0" w:color="auto"/>
            <w:bottom w:val="none" w:sz="0" w:space="0" w:color="auto"/>
            <w:right w:val="none" w:sz="0" w:space="0" w:color="auto"/>
          </w:divBdr>
        </w:div>
      </w:divsChild>
    </w:div>
    <w:div w:id="1925795148">
      <w:bodyDiv w:val="1"/>
      <w:marLeft w:val="0"/>
      <w:marRight w:val="0"/>
      <w:marTop w:val="0"/>
      <w:marBottom w:val="0"/>
      <w:divBdr>
        <w:top w:val="none" w:sz="0" w:space="0" w:color="auto"/>
        <w:left w:val="none" w:sz="0" w:space="0" w:color="auto"/>
        <w:bottom w:val="none" w:sz="0" w:space="0" w:color="auto"/>
        <w:right w:val="none" w:sz="0" w:space="0" w:color="auto"/>
      </w:divBdr>
    </w:div>
    <w:div w:id="1944456113">
      <w:bodyDiv w:val="1"/>
      <w:marLeft w:val="0"/>
      <w:marRight w:val="0"/>
      <w:marTop w:val="0"/>
      <w:marBottom w:val="0"/>
      <w:divBdr>
        <w:top w:val="none" w:sz="0" w:space="0" w:color="auto"/>
        <w:left w:val="none" w:sz="0" w:space="0" w:color="auto"/>
        <w:bottom w:val="none" w:sz="0" w:space="0" w:color="auto"/>
        <w:right w:val="none" w:sz="0" w:space="0" w:color="auto"/>
      </w:divBdr>
    </w:div>
    <w:div w:id="2003461817">
      <w:bodyDiv w:val="1"/>
      <w:marLeft w:val="0"/>
      <w:marRight w:val="0"/>
      <w:marTop w:val="0"/>
      <w:marBottom w:val="0"/>
      <w:divBdr>
        <w:top w:val="none" w:sz="0" w:space="0" w:color="auto"/>
        <w:left w:val="none" w:sz="0" w:space="0" w:color="auto"/>
        <w:bottom w:val="none" w:sz="0" w:space="0" w:color="auto"/>
        <w:right w:val="none" w:sz="0" w:space="0" w:color="auto"/>
      </w:divBdr>
    </w:div>
    <w:div w:id="2089883165">
      <w:bodyDiv w:val="1"/>
      <w:marLeft w:val="0"/>
      <w:marRight w:val="0"/>
      <w:marTop w:val="0"/>
      <w:marBottom w:val="0"/>
      <w:divBdr>
        <w:top w:val="none" w:sz="0" w:space="0" w:color="auto"/>
        <w:left w:val="none" w:sz="0" w:space="0" w:color="auto"/>
        <w:bottom w:val="none" w:sz="0" w:space="0" w:color="auto"/>
        <w:right w:val="none" w:sz="0" w:space="0" w:color="auto"/>
      </w:divBdr>
    </w:div>
    <w:div w:id="2097940492">
      <w:bodyDiv w:val="1"/>
      <w:marLeft w:val="0"/>
      <w:marRight w:val="0"/>
      <w:marTop w:val="0"/>
      <w:marBottom w:val="0"/>
      <w:divBdr>
        <w:top w:val="none" w:sz="0" w:space="0" w:color="auto"/>
        <w:left w:val="none" w:sz="0" w:space="0" w:color="auto"/>
        <w:bottom w:val="none" w:sz="0" w:space="0" w:color="auto"/>
        <w:right w:val="none" w:sz="0" w:space="0" w:color="auto"/>
      </w:divBdr>
      <w:divsChild>
        <w:div w:id="1524975537">
          <w:marLeft w:val="0"/>
          <w:marRight w:val="0"/>
          <w:marTop w:val="0"/>
          <w:marBottom w:val="0"/>
          <w:divBdr>
            <w:top w:val="none" w:sz="0" w:space="0" w:color="auto"/>
            <w:left w:val="none" w:sz="0" w:space="0" w:color="auto"/>
            <w:bottom w:val="none" w:sz="0" w:space="0" w:color="auto"/>
            <w:right w:val="none" w:sz="0" w:space="0" w:color="auto"/>
          </w:divBdr>
          <w:divsChild>
            <w:div w:id="1987315124">
              <w:marLeft w:val="0"/>
              <w:marRight w:val="0"/>
              <w:marTop w:val="0"/>
              <w:marBottom w:val="0"/>
              <w:divBdr>
                <w:top w:val="none" w:sz="0" w:space="0" w:color="auto"/>
                <w:left w:val="none" w:sz="0" w:space="0" w:color="auto"/>
                <w:bottom w:val="none" w:sz="0" w:space="0" w:color="auto"/>
                <w:right w:val="none" w:sz="0" w:space="0" w:color="auto"/>
              </w:divBdr>
              <w:divsChild>
                <w:div w:id="12463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chart" Target="charts/chart2.xml"/><Relationship Id="rId26" Type="http://schemas.openxmlformats.org/officeDocument/2006/relationships/diagramQuickStyle" Target="diagrams/quickStyle2.xml"/><Relationship Id="rId39" Type="http://schemas.openxmlformats.org/officeDocument/2006/relationships/diagramLayout" Target="diagrams/layout4.xml"/><Relationship Id="rId21" Type="http://schemas.openxmlformats.org/officeDocument/2006/relationships/chart" Target="charts/chart5.xml"/><Relationship Id="rId34" Type="http://schemas.openxmlformats.org/officeDocument/2006/relationships/diagramLayout" Target="diagrams/layout3.xml"/><Relationship Id="rId42" Type="http://schemas.microsoft.com/office/2007/relationships/diagramDrawing" Target="diagrams/drawing4.xml"/><Relationship Id="rId47" Type="http://schemas.microsoft.com/office/2007/relationships/diagramDrawing" Target="diagrams/drawing5.xm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chart" Target="charts/chart1.xml"/><Relationship Id="rId25" Type="http://schemas.openxmlformats.org/officeDocument/2006/relationships/diagramLayout" Target="diagrams/layout2.xml"/><Relationship Id="rId33" Type="http://schemas.openxmlformats.org/officeDocument/2006/relationships/diagramData" Target="diagrams/data3.xml"/><Relationship Id="rId38" Type="http://schemas.openxmlformats.org/officeDocument/2006/relationships/diagramData" Target="diagrams/data4.xml"/><Relationship Id="rId46" Type="http://schemas.openxmlformats.org/officeDocument/2006/relationships/diagramColors" Target="diagrams/colors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chart" Target="charts/chart4.xml"/><Relationship Id="rId29" Type="http://schemas.openxmlformats.org/officeDocument/2006/relationships/chart" Target="charts/chart8.xml"/><Relationship Id="rId41" Type="http://schemas.openxmlformats.org/officeDocument/2006/relationships/diagramColors" Target="diagrams/colors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Data" Target="diagrams/data2.xml"/><Relationship Id="rId32" Type="http://schemas.openxmlformats.org/officeDocument/2006/relationships/chart" Target="charts/chart11.xml"/><Relationship Id="rId37" Type="http://schemas.microsoft.com/office/2007/relationships/diagramDrawing" Target="diagrams/drawing3.xml"/><Relationship Id="rId40" Type="http://schemas.openxmlformats.org/officeDocument/2006/relationships/diagramQuickStyle" Target="diagrams/quickStyle4.xml"/><Relationship Id="rId45" Type="http://schemas.openxmlformats.org/officeDocument/2006/relationships/diagramQuickStyle" Target="diagrams/quickStyle5.xml"/><Relationship Id="rId53" Type="http://schemas.openxmlformats.org/officeDocument/2006/relationships/footer" Target="footer3.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chart" Target="charts/chart7.xml"/><Relationship Id="rId28" Type="http://schemas.microsoft.com/office/2007/relationships/diagramDrawing" Target="diagrams/drawing2.xml"/><Relationship Id="rId36" Type="http://schemas.openxmlformats.org/officeDocument/2006/relationships/diagramColors" Target="diagrams/colors3.xml"/><Relationship Id="rId49" Type="http://schemas.openxmlformats.org/officeDocument/2006/relationships/header" Target="header2.xml"/><Relationship Id="rId10" Type="http://schemas.microsoft.com/office/2007/relationships/hdphoto" Target="media/hdphoto1.wdp"/><Relationship Id="rId19" Type="http://schemas.openxmlformats.org/officeDocument/2006/relationships/chart" Target="charts/chart3.xml"/><Relationship Id="rId31" Type="http://schemas.openxmlformats.org/officeDocument/2006/relationships/chart" Target="charts/chart10.xml"/><Relationship Id="rId44" Type="http://schemas.openxmlformats.org/officeDocument/2006/relationships/diagramLayout" Target="diagrams/layout5.xm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chart" Target="charts/chart6.xml"/><Relationship Id="rId27" Type="http://schemas.openxmlformats.org/officeDocument/2006/relationships/diagramColors" Target="diagrams/colors2.xml"/><Relationship Id="rId30" Type="http://schemas.openxmlformats.org/officeDocument/2006/relationships/chart" Target="charts/chart9.xml"/><Relationship Id="rId35" Type="http://schemas.openxmlformats.org/officeDocument/2006/relationships/diagramQuickStyle" Target="diagrams/quickStyle3.xml"/><Relationship Id="rId43" Type="http://schemas.openxmlformats.org/officeDocument/2006/relationships/diagramData" Target="diagrams/data5.xm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lexanderweiss:Downloads:DISTRICT%20RESUL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alexanderweiss:Desktop:Louisville%20:LOUISVILLE%20STAFFING%20ESTIMATE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alexanderweiss:Downloads:TRAFFIC%20INCIDENTS%20ALL%20DISTRICTS%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alexanderweiss:Desktop:ABQ:ABQ%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alexanderweiss:Desktop:ABQ:RESULTS%20CITY%20WIDE%20ABQ.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alexanderweiss:Desktop:ABQ:ABQ%20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alexanderweiss:Desktop:ABQ:RESULTS%20CITY%20WIDE%20ABQ.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alexanderweiss:Desktop:ABQ:RESULTS%20CITY%20WIDE%20ABQ.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alexanderweiss:Downloads:QUEUE%20TIM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alexanderweiss:Desktop:ABQ:Staffing%20Study%20Data:Leave%20hou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CFS by Area Command</a:t>
            </a:r>
          </a:p>
        </c:rich>
      </c:tx>
      <c:overlay val="0"/>
    </c:title>
    <c:autoTitleDeleted val="0"/>
    <c:plotArea>
      <c:layout/>
      <c:barChart>
        <c:barDir val="col"/>
        <c:grouping val="clustered"/>
        <c:varyColors val="0"/>
        <c:ser>
          <c:idx val="0"/>
          <c:order val="0"/>
          <c:invertIfNegative val="0"/>
          <c:dLbls>
            <c:dLbl>
              <c:idx val="0"/>
              <c:tx>
                <c:rich>
                  <a:bodyPr/>
                  <a:lstStyle/>
                  <a:p>
                    <a:r>
                      <a:rPr lang="en-US"/>
                      <a:t>45677</a:t>
                    </a:r>
                  </a:p>
                  <a:p>
                    <a:r>
                      <a:rPr lang="en-US"/>
                      <a:t>12%</a:t>
                    </a:r>
                  </a:p>
                </c:rich>
              </c:tx>
              <c:showLegendKey val="0"/>
              <c:showVal val="1"/>
              <c:showCatName val="0"/>
              <c:showSerName val="0"/>
              <c:showPercent val="0"/>
              <c:showBubbleSize val="0"/>
            </c:dLbl>
            <c:dLbl>
              <c:idx val="1"/>
              <c:tx>
                <c:rich>
                  <a:bodyPr/>
                  <a:lstStyle/>
                  <a:p>
                    <a:r>
                      <a:rPr lang="en-US"/>
                      <a:t>49220</a:t>
                    </a:r>
                  </a:p>
                  <a:p>
                    <a:r>
                      <a:rPr lang="en-US"/>
                      <a:t>13%</a:t>
                    </a:r>
                  </a:p>
                </c:rich>
              </c:tx>
              <c:showLegendKey val="0"/>
              <c:showVal val="1"/>
              <c:showCatName val="0"/>
              <c:showSerName val="0"/>
              <c:showPercent val="0"/>
              <c:showBubbleSize val="0"/>
            </c:dLbl>
            <c:dLbl>
              <c:idx val="2"/>
              <c:tx>
                <c:rich>
                  <a:bodyPr/>
                  <a:lstStyle/>
                  <a:p>
                    <a:r>
                      <a:rPr lang="en-US"/>
                      <a:t>53114</a:t>
                    </a:r>
                  </a:p>
                  <a:p>
                    <a:r>
                      <a:rPr lang="en-US"/>
                      <a:t>14%</a:t>
                    </a:r>
                  </a:p>
                </c:rich>
              </c:tx>
              <c:showLegendKey val="0"/>
              <c:showVal val="1"/>
              <c:showCatName val="0"/>
              <c:showSerName val="0"/>
              <c:showPercent val="0"/>
              <c:showBubbleSize val="0"/>
            </c:dLbl>
            <c:dLbl>
              <c:idx val="3"/>
              <c:tx>
                <c:rich>
                  <a:bodyPr/>
                  <a:lstStyle/>
                  <a:p>
                    <a:r>
                      <a:rPr lang="en-US"/>
                      <a:t>64873</a:t>
                    </a:r>
                  </a:p>
                  <a:p>
                    <a:r>
                      <a:rPr lang="en-US"/>
                      <a:t>17%</a:t>
                    </a:r>
                  </a:p>
                </c:rich>
              </c:tx>
              <c:showLegendKey val="0"/>
              <c:showVal val="1"/>
              <c:showCatName val="0"/>
              <c:showSerName val="0"/>
              <c:showPercent val="0"/>
              <c:showBubbleSize val="0"/>
            </c:dLbl>
            <c:dLbl>
              <c:idx val="4"/>
              <c:tx>
                <c:rich>
                  <a:bodyPr/>
                  <a:lstStyle/>
                  <a:p>
                    <a:r>
                      <a:rPr lang="en-US"/>
                      <a:t>78584</a:t>
                    </a:r>
                  </a:p>
                  <a:p>
                    <a:r>
                      <a:rPr lang="en-US"/>
                      <a:t>20%</a:t>
                    </a:r>
                  </a:p>
                </c:rich>
              </c:tx>
              <c:showLegendKey val="0"/>
              <c:showVal val="1"/>
              <c:showCatName val="0"/>
              <c:showSerName val="0"/>
              <c:showPercent val="0"/>
              <c:showBubbleSize val="0"/>
            </c:dLbl>
            <c:dLbl>
              <c:idx val="5"/>
              <c:tx>
                <c:rich>
                  <a:bodyPr/>
                  <a:lstStyle/>
                  <a:p>
                    <a:r>
                      <a:rPr lang="en-US"/>
                      <a:t>91690</a:t>
                    </a:r>
                  </a:p>
                  <a:p>
                    <a:r>
                      <a:rPr lang="en-US"/>
                      <a:t>24%</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Sheet1!$H$1:$H$6</c:f>
              <c:strCache>
                <c:ptCount val="6"/>
                <c:pt idx="0">
                  <c:v>SW</c:v>
                </c:pt>
                <c:pt idx="1">
                  <c:v>NW</c:v>
                </c:pt>
                <c:pt idx="2">
                  <c:v>FH</c:v>
                </c:pt>
                <c:pt idx="3">
                  <c:v>VA</c:v>
                </c:pt>
                <c:pt idx="4">
                  <c:v>NE</c:v>
                </c:pt>
                <c:pt idx="5">
                  <c:v>SE</c:v>
                </c:pt>
              </c:strCache>
            </c:strRef>
          </c:cat>
          <c:val>
            <c:numRef>
              <c:f>Sheet1!$I$1:$I$6</c:f>
              <c:numCache>
                <c:formatCode>General</c:formatCode>
                <c:ptCount val="6"/>
                <c:pt idx="0">
                  <c:v>45677</c:v>
                </c:pt>
                <c:pt idx="1">
                  <c:v>49220</c:v>
                </c:pt>
                <c:pt idx="2">
                  <c:v>53114</c:v>
                </c:pt>
                <c:pt idx="3">
                  <c:v>64873</c:v>
                </c:pt>
                <c:pt idx="4">
                  <c:v>78584</c:v>
                </c:pt>
                <c:pt idx="5">
                  <c:v>91690</c:v>
                </c:pt>
              </c:numCache>
            </c:numRef>
          </c:val>
        </c:ser>
        <c:dLbls>
          <c:showLegendKey val="0"/>
          <c:showVal val="1"/>
          <c:showCatName val="0"/>
          <c:showSerName val="0"/>
          <c:showPercent val="0"/>
          <c:showBubbleSize val="0"/>
        </c:dLbls>
        <c:gapWidth val="150"/>
        <c:axId val="237598592"/>
        <c:axId val="237601536"/>
      </c:barChart>
      <c:catAx>
        <c:axId val="237598592"/>
        <c:scaling>
          <c:orientation val="minMax"/>
        </c:scaling>
        <c:delete val="0"/>
        <c:axPos val="b"/>
        <c:majorTickMark val="out"/>
        <c:minorTickMark val="none"/>
        <c:tickLblPos val="nextTo"/>
        <c:crossAx val="237601536"/>
        <c:crosses val="autoZero"/>
        <c:auto val="1"/>
        <c:lblAlgn val="ctr"/>
        <c:lblOffset val="100"/>
        <c:noMultiLvlLbl val="0"/>
      </c:catAx>
      <c:valAx>
        <c:axId val="237601536"/>
        <c:scaling>
          <c:orientation val="minMax"/>
        </c:scaling>
        <c:delete val="0"/>
        <c:axPos val="l"/>
        <c:majorGridlines/>
        <c:numFmt formatCode="General" sourceLinked="1"/>
        <c:majorTickMark val="out"/>
        <c:minorTickMark val="none"/>
        <c:tickLblPos val="nextTo"/>
        <c:crossAx val="23759859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Comparison</a:t>
            </a:r>
            <a:r>
              <a:rPr lang="en-US" baseline="0"/>
              <a:t> of 8 and 10 Hour Deployment</a:t>
            </a:r>
            <a:endParaRPr lang="en-US"/>
          </a:p>
        </c:rich>
      </c:tx>
      <c:overlay val="0"/>
    </c:title>
    <c:autoTitleDeleted val="0"/>
    <c:plotArea>
      <c:layout/>
      <c:lineChart>
        <c:grouping val="standard"/>
        <c:varyColors val="0"/>
        <c:ser>
          <c:idx val="2"/>
          <c:order val="2"/>
          <c:tx>
            <c:strRef>
              <c:f>Sheet5!$A$1</c:f>
              <c:strCache>
                <c:ptCount val="1"/>
                <c:pt idx="0">
                  <c:v>8-Hour</c:v>
                </c:pt>
              </c:strCache>
            </c:strRef>
          </c:tx>
          <c:val>
            <c:numRef>
              <c:f>Sheet5!$A$2:$A$25</c:f>
              <c:numCache>
                <c:formatCode>General</c:formatCode>
                <c:ptCount val="24"/>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pt idx="18">
                  <c:v>20</c:v>
                </c:pt>
                <c:pt idx="19">
                  <c:v>20</c:v>
                </c:pt>
                <c:pt idx="20">
                  <c:v>20</c:v>
                </c:pt>
                <c:pt idx="21">
                  <c:v>20</c:v>
                </c:pt>
                <c:pt idx="22">
                  <c:v>20</c:v>
                </c:pt>
                <c:pt idx="23">
                  <c:v>20</c:v>
                </c:pt>
              </c:numCache>
            </c:numRef>
          </c:val>
          <c:smooth val="0"/>
        </c:ser>
        <c:ser>
          <c:idx val="3"/>
          <c:order val="3"/>
          <c:tx>
            <c:strRef>
              <c:f>Sheet5!$B$1</c:f>
              <c:strCache>
                <c:ptCount val="1"/>
                <c:pt idx="0">
                  <c:v>10-Hour</c:v>
                </c:pt>
              </c:strCache>
            </c:strRef>
          </c:tx>
          <c:val>
            <c:numRef>
              <c:f>Sheet5!$B$2:$B$25</c:f>
              <c:numCache>
                <c:formatCode>General</c:formatCode>
                <c:ptCount val="24"/>
                <c:pt idx="0">
                  <c:v>16</c:v>
                </c:pt>
                <c:pt idx="1">
                  <c:v>16</c:v>
                </c:pt>
                <c:pt idx="2">
                  <c:v>16</c:v>
                </c:pt>
                <c:pt idx="3">
                  <c:v>16</c:v>
                </c:pt>
                <c:pt idx="4">
                  <c:v>16</c:v>
                </c:pt>
                <c:pt idx="5">
                  <c:v>16</c:v>
                </c:pt>
                <c:pt idx="6">
                  <c:v>32</c:v>
                </c:pt>
                <c:pt idx="7">
                  <c:v>32</c:v>
                </c:pt>
                <c:pt idx="8">
                  <c:v>16</c:v>
                </c:pt>
                <c:pt idx="9">
                  <c:v>16</c:v>
                </c:pt>
                <c:pt idx="10">
                  <c:v>16</c:v>
                </c:pt>
                <c:pt idx="11">
                  <c:v>16</c:v>
                </c:pt>
                <c:pt idx="12">
                  <c:v>16</c:v>
                </c:pt>
                <c:pt idx="13">
                  <c:v>16</c:v>
                </c:pt>
                <c:pt idx="14">
                  <c:v>32</c:v>
                </c:pt>
                <c:pt idx="15">
                  <c:v>32</c:v>
                </c:pt>
                <c:pt idx="16">
                  <c:v>16</c:v>
                </c:pt>
                <c:pt idx="17">
                  <c:v>16</c:v>
                </c:pt>
                <c:pt idx="18">
                  <c:v>16</c:v>
                </c:pt>
                <c:pt idx="19">
                  <c:v>16</c:v>
                </c:pt>
                <c:pt idx="20">
                  <c:v>16</c:v>
                </c:pt>
                <c:pt idx="21">
                  <c:v>16</c:v>
                </c:pt>
                <c:pt idx="22">
                  <c:v>32</c:v>
                </c:pt>
                <c:pt idx="23">
                  <c:v>32</c:v>
                </c:pt>
              </c:numCache>
            </c:numRef>
          </c:val>
          <c:smooth val="0"/>
        </c:ser>
        <c:ser>
          <c:idx val="0"/>
          <c:order val="0"/>
          <c:val>
            <c:numRef>
              <c:f>Sheet5!$A$2:$A$25</c:f>
              <c:numCache>
                <c:formatCode>General</c:formatCode>
                <c:ptCount val="24"/>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pt idx="18">
                  <c:v>20</c:v>
                </c:pt>
                <c:pt idx="19">
                  <c:v>20</c:v>
                </c:pt>
                <c:pt idx="20">
                  <c:v>20</c:v>
                </c:pt>
                <c:pt idx="21">
                  <c:v>20</c:v>
                </c:pt>
                <c:pt idx="22">
                  <c:v>20</c:v>
                </c:pt>
                <c:pt idx="23">
                  <c:v>20</c:v>
                </c:pt>
              </c:numCache>
            </c:numRef>
          </c:val>
          <c:smooth val="0"/>
        </c:ser>
        <c:ser>
          <c:idx val="1"/>
          <c:order val="1"/>
          <c:val>
            <c:numRef>
              <c:f>Sheet5!$B$2:$B$25</c:f>
              <c:numCache>
                <c:formatCode>General</c:formatCode>
                <c:ptCount val="24"/>
                <c:pt idx="0">
                  <c:v>16</c:v>
                </c:pt>
                <c:pt idx="1">
                  <c:v>16</c:v>
                </c:pt>
                <c:pt idx="2">
                  <c:v>16</c:v>
                </c:pt>
                <c:pt idx="3">
                  <c:v>16</c:v>
                </c:pt>
                <c:pt idx="4">
                  <c:v>16</c:v>
                </c:pt>
                <c:pt idx="5">
                  <c:v>16</c:v>
                </c:pt>
                <c:pt idx="6">
                  <c:v>32</c:v>
                </c:pt>
                <c:pt idx="7">
                  <c:v>32</c:v>
                </c:pt>
                <c:pt idx="8">
                  <c:v>16</c:v>
                </c:pt>
                <c:pt idx="9">
                  <c:v>16</c:v>
                </c:pt>
                <c:pt idx="10">
                  <c:v>16</c:v>
                </c:pt>
                <c:pt idx="11">
                  <c:v>16</c:v>
                </c:pt>
                <c:pt idx="12">
                  <c:v>16</c:v>
                </c:pt>
                <c:pt idx="13">
                  <c:v>16</c:v>
                </c:pt>
                <c:pt idx="14">
                  <c:v>32</c:v>
                </c:pt>
                <c:pt idx="15">
                  <c:v>32</c:v>
                </c:pt>
                <c:pt idx="16">
                  <c:v>16</c:v>
                </c:pt>
                <c:pt idx="17">
                  <c:v>16</c:v>
                </c:pt>
                <c:pt idx="18">
                  <c:v>16</c:v>
                </c:pt>
                <c:pt idx="19">
                  <c:v>16</c:v>
                </c:pt>
                <c:pt idx="20">
                  <c:v>16</c:v>
                </c:pt>
                <c:pt idx="21">
                  <c:v>16</c:v>
                </c:pt>
                <c:pt idx="22">
                  <c:v>32</c:v>
                </c:pt>
                <c:pt idx="23">
                  <c:v>32</c:v>
                </c:pt>
              </c:numCache>
            </c:numRef>
          </c:val>
          <c:smooth val="0"/>
        </c:ser>
        <c:dLbls>
          <c:showLegendKey val="0"/>
          <c:showVal val="0"/>
          <c:showCatName val="0"/>
          <c:showSerName val="0"/>
          <c:showPercent val="0"/>
          <c:showBubbleSize val="0"/>
        </c:dLbls>
        <c:marker val="1"/>
        <c:smooth val="0"/>
        <c:axId val="237684608"/>
        <c:axId val="237690880"/>
      </c:lineChart>
      <c:catAx>
        <c:axId val="237684608"/>
        <c:scaling>
          <c:orientation val="minMax"/>
        </c:scaling>
        <c:delete val="0"/>
        <c:axPos val="b"/>
        <c:title>
          <c:tx>
            <c:rich>
              <a:bodyPr/>
              <a:lstStyle/>
              <a:p>
                <a:pPr>
                  <a:defRPr/>
                </a:pPr>
                <a:r>
                  <a:rPr lang="en-US"/>
                  <a:t>Hour</a:t>
                </a:r>
              </a:p>
            </c:rich>
          </c:tx>
          <c:overlay val="0"/>
        </c:title>
        <c:majorTickMark val="out"/>
        <c:minorTickMark val="none"/>
        <c:tickLblPos val="nextTo"/>
        <c:crossAx val="237690880"/>
        <c:crosses val="autoZero"/>
        <c:auto val="1"/>
        <c:lblAlgn val="ctr"/>
        <c:lblOffset val="100"/>
        <c:noMultiLvlLbl val="0"/>
      </c:catAx>
      <c:valAx>
        <c:axId val="237690880"/>
        <c:scaling>
          <c:orientation val="minMax"/>
        </c:scaling>
        <c:delete val="0"/>
        <c:axPos val="l"/>
        <c:majorGridlines/>
        <c:title>
          <c:tx>
            <c:rich>
              <a:bodyPr rot="0" vert="wordArtVert"/>
              <a:lstStyle/>
              <a:p>
                <a:pPr>
                  <a:defRPr/>
                </a:pPr>
                <a:r>
                  <a:rPr lang="en-US"/>
                  <a:t>Officers Assigned</a:t>
                </a:r>
              </a:p>
            </c:rich>
          </c:tx>
          <c:overlay val="0"/>
        </c:title>
        <c:numFmt formatCode="General" sourceLinked="1"/>
        <c:majorTickMark val="out"/>
        <c:minorTickMark val="none"/>
        <c:tickLblPos val="nextTo"/>
        <c:crossAx val="23768460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APD Traffic Crashes by Hour</a:t>
            </a:r>
          </a:p>
        </c:rich>
      </c:tx>
      <c:overlay val="0"/>
    </c:title>
    <c:autoTitleDeleted val="0"/>
    <c:plotArea>
      <c:layout/>
      <c:lineChart>
        <c:grouping val="standard"/>
        <c:varyColors val="0"/>
        <c:ser>
          <c:idx val="0"/>
          <c:order val="0"/>
          <c:val>
            <c:numRef>
              <c:f>Sheet4!$E$3:$E$26</c:f>
              <c:numCache>
                <c:formatCode>General</c:formatCode>
                <c:ptCount val="24"/>
                <c:pt idx="0">
                  <c:v>304</c:v>
                </c:pt>
                <c:pt idx="1">
                  <c:v>235</c:v>
                </c:pt>
                <c:pt idx="2">
                  <c:v>206</c:v>
                </c:pt>
                <c:pt idx="3">
                  <c:v>97</c:v>
                </c:pt>
                <c:pt idx="4">
                  <c:v>116</c:v>
                </c:pt>
                <c:pt idx="5">
                  <c:v>167</c:v>
                </c:pt>
                <c:pt idx="6">
                  <c:v>416</c:v>
                </c:pt>
                <c:pt idx="7">
                  <c:v>1379</c:v>
                </c:pt>
                <c:pt idx="8">
                  <c:v>1721</c:v>
                </c:pt>
                <c:pt idx="9">
                  <c:v>1805</c:v>
                </c:pt>
                <c:pt idx="10">
                  <c:v>1855</c:v>
                </c:pt>
                <c:pt idx="11">
                  <c:v>2264</c:v>
                </c:pt>
                <c:pt idx="12">
                  <c:v>2672</c:v>
                </c:pt>
                <c:pt idx="13">
                  <c:v>2632</c:v>
                </c:pt>
                <c:pt idx="14">
                  <c:v>2783</c:v>
                </c:pt>
                <c:pt idx="15">
                  <c:v>3083</c:v>
                </c:pt>
                <c:pt idx="16">
                  <c:v>3430</c:v>
                </c:pt>
                <c:pt idx="17">
                  <c:v>2442</c:v>
                </c:pt>
                <c:pt idx="18">
                  <c:v>1563</c:v>
                </c:pt>
                <c:pt idx="19">
                  <c:v>1075</c:v>
                </c:pt>
                <c:pt idx="20">
                  <c:v>951</c:v>
                </c:pt>
                <c:pt idx="21">
                  <c:v>791</c:v>
                </c:pt>
                <c:pt idx="22">
                  <c:v>580</c:v>
                </c:pt>
                <c:pt idx="23">
                  <c:v>413</c:v>
                </c:pt>
              </c:numCache>
            </c:numRef>
          </c:val>
          <c:smooth val="0"/>
        </c:ser>
        <c:dLbls>
          <c:showLegendKey val="0"/>
          <c:showVal val="0"/>
          <c:showCatName val="0"/>
          <c:showSerName val="0"/>
          <c:showPercent val="0"/>
          <c:showBubbleSize val="0"/>
        </c:dLbls>
        <c:marker val="1"/>
        <c:smooth val="0"/>
        <c:axId val="237714048"/>
        <c:axId val="237716224"/>
      </c:lineChart>
      <c:catAx>
        <c:axId val="237714048"/>
        <c:scaling>
          <c:orientation val="minMax"/>
        </c:scaling>
        <c:delete val="0"/>
        <c:axPos val="b"/>
        <c:title>
          <c:tx>
            <c:rich>
              <a:bodyPr/>
              <a:lstStyle/>
              <a:p>
                <a:pPr>
                  <a:defRPr/>
                </a:pPr>
                <a:r>
                  <a:rPr lang="en-US"/>
                  <a:t>Hour</a:t>
                </a:r>
              </a:p>
            </c:rich>
          </c:tx>
          <c:overlay val="0"/>
        </c:title>
        <c:majorTickMark val="out"/>
        <c:minorTickMark val="none"/>
        <c:tickLblPos val="nextTo"/>
        <c:crossAx val="237716224"/>
        <c:crosses val="autoZero"/>
        <c:auto val="1"/>
        <c:lblAlgn val="ctr"/>
        <c:lblOffset val="100"/>
        <c:noMultiLvlLbl val="0"/>
      </c:catAx>
      <c:valAx>
        <c:axId val="237716224"/>
        <c:scaling>
          <c:orientation val="minMax"/>
        </c:scaling>
        <c:delete val="0"/>
        <c:axPos val="l"/>
        <c:majorGridlines/>
        <c:numFmt formatCode="General" sourceLinked="1"/>
        <c:majorTickMark val="out"/>
        <c:minorTickMark val="none"/>
        <c:tickLblPos val="nextTo"/>
        <c:crossAx val="2377140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Percentage</a:t>
            </a:r>
            <a:r>
              <a:rPr lang="en-US" baseline="0"/>
              <a:t> of </a:t>
            </a:r>
            <a:r>
              <a:rPr lang="en-US"/>
              <a:t>CFS by Area Command</a:t>
            </a:r>
          </a:p>
        </c:rich>
      </c:tx>
      <c:overlay val="0"/>
    </c:title>
    <c:autoTitleDeleted val="0"/>
    <c:plotArea>
      <c:layout/>
      <c:pieChart>
        <c:varyColors val="1"/>
        <c:ser>
          <c:idx val="0"/>
          <c:order val="0"/>
          <c:dLbls>
            <c:showLegendKey val="0"/>
            <c:showVal val="0"/>
            <c:showCatName val="1"/>
            <c:showSerName val="0"/>
            <c:showPercent val="1"/>
            <c:showBubbleSize val="0"/>
            <c:showLeaderLines val="1"/>
          </c:dLbls>
          <c:cat>
            <c:strRef>
              <c:f>' DATA FOR ALL CHARTS'!$B$46:$G$46</c:f>
              <c:strCache>
                <c:ptCount val="6"/>
                <c:pt idx="0">
                  <c:v>SW</c:v>
                </c:pt>
                <c:pt idx="1">
                  <c:v>FH</c:v>
                </c:pt>
                <c:pt idx="2">
                  <c:v>VA</c:v>
                </c:pt>
                <c:pt idx="3">
                  <c:v>NE</c:v>
                </c:pt>
                <c:pt idx="4">
                  <c:v>NW</c:v>
                </c:pt>
                <c:pt idx="5">
                  <c:v>SE</c:v>
                </c:pt>
              </c:strCache>
            </c:strRef>
          </c:cat>
          <c:val>
            <c:numRef>
              <c:f>' DATA FOR ALL CHARTS'!$B$47:$G$47</c:f>
              <c:numCache>
                <c:formatCode>General</c:formatCode>
                <c:ptCount val="6"/>
                <c:pt idx="0">
                  <c:v>47983</c:v>
                </c:pt>
                <c:pt idx="1">
                  <c:v>56167</c:v>
                </c:pt>
                <c:pt idx="2">
                  <c:v>68863</c:v>
                </c:pt>
                <c:pt idx="3">
                  <c:v>83761</c:v>
                </c:pt>
                <c:pt idx="4">
                  <c:v>52005</c:v>
                </c:pt>
                <c:pt idx="5">
                  <c:v>97374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CFS by Hour of Day City-wide</a:t>
            </a:r>
          </a:p>
        </c:rich>
      </c:tx>
      <c:overlay val="0"/>
    </c:title>
    <c:autoTitleDeleted val="0"/>
    <c:plotArea>
      <c:layout/>
      <c:lineChart>
        <c:grouping val="standard"/>
        <c:varyColors val="0"/>
        <c:ser>
          <c:idx val="1"/>
          <c:order val="0"/>
          <c:tx>
            <c:v>COUNT BY HOUR OF THE DAY</c:v>
          </c:tx>
          <c:marker>
            <c:symbol val="none"/>
          </c:marker>
          <c:val>
            <c:numRef>
              <c:f>'CITY WIDE'!$T$28:$T$51</c:f>
              <c:numCache>
                <c:formatCode>General</c:formatCode>
                <c:ptCount val="24"/>
                <c:pt idx="0">
                  <c:v>13924</c:v>
                </c:pt>
                <c:pt idx="1">
                  <c:v>11129</c:v>
                </c:pt>
                <c:pt idx="2">
                  <c:v>9804</c:v>
                </c:pt>
                <c:pt idx="3">
                  <c:v>7452</c:v>
                </c:pt>
                <c:pt idx="4">
                  <c:v>5868</c:v>
                </c:pt>
                <c:pt idx="5">
                  <c:v>4812</c:v>
                </c:pt>
                <c:pt idx="6">
                  <c:v>6409</c:v>
                </c:pt>
                <c:pt idx="7">
                  <c:v>10489</c:v>
                </c:pt>
                <c:pt idx="8">
                  <c:v>16453</c:v>
                </c:pt>
                <c:pt idx="9">
                  <c:v>18735</c:v>
                </c:pt>
                <c:pt idx="10">
                  <c:v>20626</c:v>
                </c:pt>
                <c:pt idx="11">
                  <c:v>21257</c:v>
                </c:pt>
                <c:pt idx="12">
                  <c:v>21473</c:v>
                </c:pt>
                <c:pt idx="13">
                  <c:v>21829</c:v>
                </c:pt>
                <c:pt idx="14">
                  <c:v>22024</c:v>
                </c:pt>
                <c:pt idx="15">
                  <c:v>26132</c:v>
                </c:pt>
                <c:pt idx="16">
                  <c:v>26763</c:v>
                </c:pt>
                <c:pt idx="17">
                  <c:v>23728</c:v>
                </c:pt>
                <c:pt idx="18">
                  <c:v>22078</c:v>
                </c:pt>
                <c:pt idx="19">
                  <c:v>20325</c:v>
                </c:pt>
                <c:pt idx="20">
                  <c:v>19276</c:v>
                </c:pt>
                <c:pt idx="21">
                  <c:v>17299</c:v>
                </c:pt>
                <c:pt idx="22">
                  <c:v>19807</c:v>
                </c:pt>
                <c:pt idx="23">
                  <c:v>17712</c:v>
                </c:pt>
              </c:numCache>
            </c:numRef>
          </c:val>
          <c:smooth val="0"/>
        </c:ser>
        <c:dLbls>
          <c:showLegendKey val="0"/>
          <c:showVal val="0"/>
          <c:showCatName val="0"/>
          <c:showSerName val="0"/>
          <c:showPercent val="0"/>
          <c:showBubbleSize val="0"/>
        </c:dLbls>
        <c:marker val="1"/>
        <c:smooth val="0"/>
        <c:axId val="237632512"/>
        <c:axId val="196744320"/>
      </c:lineChart>
      <c:catAx>
        <c:axId val="237632512"/>
        <c:scaling>
          <c:orientation val="minMax"/>
        </c:scaling>
        <c:delete val="0"/>
        <c:axPos val="b"/>
        <c:title>
          <c:tx>
            <c:rich>
              <a:bodyPr/>
              <a:lstStyle/>
              <a:p>
                <a:pPr>
                  <a:defRPr/>
                </a:pPr>
                <a:r>
                  <a:rPr lang="en-US"/>
                  <a:t>Hour</a:t>
                </a:r>
              </a:p>
            </c:rich>
          </c:tx>
          <c:overlay val="0"/>
        </c:title>
        <c:majorTickMark val="out"/>
        <c:minorTickMark val="none"/>
        <c:tickLblPos val="nextTo"/>
        <c:crossAx val="196744320"/>
        <c:crosses val="autoZero"/>
        <c:auto val="1"/>
        <c:lblAlgn val="ctr"/>
        <c:lblOffset val="100"/>
        <c:noMultiLvlLbl val="0"/>
      </c:catAx>
      <c:valAx>
        <c:axId val="196744320"/>
        <c:scaling>
          <c:orientation val="minMax"/>
        </c:scaling>
        <c:delete val="0"/>
        <c:axPos val="l"/>
        <c:majorGridlines/>
        <c:numFmt formatCode="General" sourceLinked="1"/>
        <c:majorTickMark val="out"/>
        <c:minorTickMark val="none"/>
        <c:tickLblPos val="nextTo"/>
        <c:crossAx val="23763251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CFS by Hour :</a:t>
            </a:r>
            <a:r>
              <a:rPr lang="en-US" baseline="0"/>
              <a:t> Area Commands</a:t>
            </a:r>
            <a:endParaRPr lang="en-US"/>
          </a:p>
        </c:rich>
      </c:tx>
      <c:overlay val="0"/>
    </c:title>
    <c:autoTitleDeleted val="0"/>
    <c:plotArea>
      <c:layout/>
      <c:lineChart>
        <c:grouping val="standard"/>
        <c:varyColors val="0"/>
        <c:ser>
          <c:idx val="0"/>
          <c:order val="0"/>
          <c:tx>
            <c:strRef>
              <c:f>' DATA FOR ALL CHARTS'!$K$45</c:f>
              <c:strCache>
                <c:ptCount val="1"/>
                <c:pt idx="0">
                  <c:v>SW</c:v>
                </c:pt>
              </c:strCache>
            </c:strRef>
          </c:tx>
          <c:marker>
            <c:symbol val="none"/>
          </c:marker>
          <c:val>
            <c:numRef>
              <c:f>' DATA FOR ALL CHARTS'!$K$46:$K$69</c:f>
              <c:numCache>
                <c:formatCode>General</c:formatCode>
                <c:ptCount val="24"/>
                <c:pt idx="0">
                  <c:v>1641</c:v>
                </c:pt>
                <c:pt idx="1">
                  <c:v>1299</c:v>
                </c:pt>
                <c:pt idx="2">
                  <c:v>980</c:v>
                </c:pt>
                <c:pt idx="3">
                  <c:v>813</c:v>
                </c:pt>
                <c:pt idx="4">
                  <c:v>669</c:v>
                </c:pt>
                <c:pt idx="5">
                  <c:v>584</c:v>
                </c:pt>
                <c:pt idx="6">
                  <c:v>748</c:v>
                </c:pt>
                <c:pt idx="7">
                  <c:v>1152</c:v>
                </c:pt>
                <c:pt idx="8">
                  <c:v>1794</c:v>
                </c:pt>
                <c:pt idx="9">
                  <c:v>1965</c:v>
                </c:pt>
                <c:pt idx="10">
                  <c:v>2223</c:v>
                </c:pt>
                <c:pt idx="11">
                  <c:v>2285</c:v>
                </c:pt>
                <c:pt idx="12">
                  <c:v>2224</c:v>
                </c:pt>
                <c:pt idx="13">
                  <c:v>2263</c:v>
                </c:pt>
                <c:pt idx="14">
                  <c:v>2252</c:v>
                </c:pt>
                <c:pt idx="15">
                  <c:v>2951</c:v>
                </c:pt>
                <c:pt idx="16">
                  <c:v>3056</c:v>
                </c:pt>
                <c:pt idx="17">
                  <c:v>2741</c:v>
                </c:pt>
                <c:pt idx="18">
                  <c:v>2631</c:v>
                </c:pt>
                <c:pt idx="19">
                  <c:v>2415</c:v>
                </c:pt>
                <c:pt idx="20">
                  <c:v>2251</c:v>
                </c:pt>
                <c:pt idx="21">
                  <c:v>2060</c:v>
                </c:pt>
                <c:pt idx="22">
                  <c:v>2482</c:v>
                </c:pt>
                <c:pt idx="23">
                  <c:v>2198</c:v>
                </c:pt>
              </c:numCache>
            </c:numRef>
          </c:val>
          <c:smooth val="0"/>
        </c:ser>
        <c:ser>
          <c:idx val="1"/>
          <c:order val="1"/>
          <c:tx>
            <c:strRef>
              <c:f>' DATA FOR ALL CHARTS'!$L$45</c:f>
              <c:strCache>
                <c:ptCount val="1"/>
                <c:pt idx="0">
                  <c:v>FH</c:v>
                </c:pt>
              </c:strCache>
            </c:strRef>
          </c:tx>
          <c:marker>
            <c:symbol val="none"/>
          </c:marker>
          <c:val>
            <c:numRef>
              <c:f>' DATA FOR ALL CHARTS'!$L$46:$L$69</c:f>
              <c:numCache>
                <c:formatCode>General</c:formatCode>
                <c:ptCount val="24"/>
                <c:pt idx="0">
                  <c:v>1921</c:v>
                </c:pt>
                <c:pt idx="1">
                  <c:v>1459</c:v>
                </c:pt>
                <c:pt idx="2">
                  <c:v>1202</c:v>
                </c:pt>
                <c:pt idx="3">
                  <c:v>881</c:v>
                </c:pt>
                <c:pt idx="4">
                  <c:v>726</c:v>
                </c:pt>
                <c:pt idx="5">
                  <c:v>585</c:v>
                </c:pt>
                <c:pt idx="6">
                  <c:v>763</c:v>
                </c:pt>
                <c:pt idx="7">
                  <c:v>1278</c:v>
                </c:pt>
                <c:pt idx="8">
                  <c:v>2116</c:v>
                </c:pt>
                <c:pt idx="9">
                  <c:v>2428</c:v>
                </c:pt>
                <c:pt idx="10">
                  <c:v>2647</c:v>
                </c:pt>
                <c:pt idx="11">
                  <c:v>2743</c:v>
                </c:pt>
                <c:pt idx="12">
                  <c:v>2547</c:v>
                </c:pt>
                <c:pt idx="13">
                  <c:v>2731</c:v>
                </c:pt>
                <c:pt idx="14">
                  <c:v>2765</c:v>
                </c:pt>
                <c:pt idx="15">
                  <c:v>3386</c:v>
                </c:pt>
                <c:pt idx="16">
                  <c:v>3452</c:v>
                </c:pt>
                <c:pt idx="17">
                  <c:v>3082</c:v>
                </c:pt>
                <c:pt idx="18">
                  <c:v>2895</c:v>
                </c:pt>
                <c:pt idx="19">
                  <c:v>2695</c:v>
                </c:pt>
                <c:pt idx="20">
                  <c:v>2684</c:v>
                </c:pt>
                <c:pt idx="21">
                  <c:v>2607</c:v>
                </c:pt>
                <c:pt idx="22">
                  <c:v>2907</c:v>
                </c:pt>
                <c:pt idx="23">
                  <c:v>2614</c:v>
                </c:pt>
              </c:numCache>
            </c:numRef>
          </c:val>
          <c:smooth val="0"/>
        </c:ser>
        <c:ser>
          <c:idx val="2"/>
          <c:order val="2"/>
          <c:tx>
            <c:strRef>
              <c:f>' DATA FOR ALL CHARTS'!$M$45</c:f>
              <c:strCache>
                <c:ptCount val="1"/>
                <c:pt idx="0">
                  <c:v>VA</c:v>
                </c:pt>
              </c:strCache>
            </c:strRef>
          </c:tx>
          <c:marker>
            <c:symbol val="none"/>
          </c:marker>
          <c:val>
            <c:numRef>
              <c:f>' DATA FOR ALL CHARTS'!$M$46:$M$69</c:f>
              <c:numCache>
                <c:formatCode>General</c:formatCode>
                <c:ptCount val="24"/>
                <c:pt idx="0">
                  <c:v>2103</c:v>
                </c:pt>
                <c:pt idx="1">
                  <c:v>1715</c:v>
                </c:pt>
                <c:pt idx="2">
                  <c:v>1654</c:v>
                </c:pt>
                <c:pt idx="3">
                  <c:v>1062</c:v>
                </c:pt>
                <c:pt idx="4">
                  <c:v>798</c:v>
                </c:pt>
                <c:pt idx="5">
                  <c:v>639</c:v>
                </c:pt>
                <c:pt idx="6">
                  <c:v>986</c:v>
                </c:pt>
                <c:pt idx="7">
                  <c:v>1708</c:v>
                </c:pt>
                <c:pt idx="8">
                  <c:v>2889</c:v>
                </c:pt>
                <c:pt idx="9">
                  <c:v>3249</c:v>
                </c:pt>
                <c:pt idx="10">
                  <c:v>3675</c:v>
                </c:pt>
                <c:pt idx="11">
                  <c:v>3629</c:v>
                </c:pt>
                <c:pt idx="12">
                  <c:v>3577</c:v>
                </c:pt>
                <c:pt idx="13">
                  <c:v>3585</c:v>
                </c:pt>
                <c:pt idx="14">
                  <c:v>3583</c:v>
                </c:pt>
                <c:pt idx="15">
                  <c:v>4255</c:v>
                </c:pt>
                <c:pt idx="16">
                  <c:v>4381</c:v>
                </c:pt>
                <c:pt idx="17">
                  <c:v>3727</c:v>
                </c:pt>
                <c:pt idx="18">
                  <c:v>3383</c:v>
                </c:pt>
                <c:pt idx="19">
                  <c:v>3237</c:v>
                </c:pt>
                <c:pt idx="20">
                  <c:v>2927</c:v>
                </c:pt>
                <c:pt idx="21">
                  <c:v>2606</c:v>
                </c:pt>
                <c:pt idx="22">
                  <c:v>2870</c:v>
                </c:pt>
                <c:pt idx="23">
                  <c:v>2635</c:v>
                </c:pt>
              </c:numCache>
            </c:numRef>
          </c:val>
          <c:smooth val="0"/>
        </c:ser>
        <c:ser>
          <c:idx val="3"/>
          <c:order val="3"/>
          <c:tx>
            <c:strRef>
              <c:f>' DATA FOR ALL CHARTS'!$N$45</c:f>
              <c:strCache>
                <c:ptCount val="1"/>
                <c:pt idx="0">
                  <c:v>NE</c:v>
                </c:pt>
              </c:strCache>
            </c:strRef>
          </c:tx>
          <c:marker>
            <c:symbol val="none"/>
          </c:marker>
          <c:val>
            <c:numRef>
              <c:f>' DATA FOR ALL CHARTS'!$N$46:$N$69</c:f>
              <c:numCache>
                <c:formatCode>General</c:formatCode>
                <c:ptCount val="24"/>
                <c:pt idx="0">
                  <c:v>2630</c:v>
                </c:pt>
                <c:pt idx="1">
                  <c:v>2074</c:v>
                </c:pt>
                <c:pt idx="2">
                  <c:v>1913</c:v>
                </c:pt>
                <c:pt idx="3">
                  <c:v>1532</c:v>
                </c:pt>
                <c:pt idx="4">
                  <c:v>1098</c:v>
                </c:pt>
                <c:pt idx="5">
                  <c:v>1027</c:v>
                </c:pt>
                <c:pt idx="6">
                  <c:v>1307</c:v>
                </c:pt>
                <c:pt idx="7">
                  <c:v>2112</c:v>
                </c:pt>
                <c:pt idx="8">
                  <c:v>3177</c:v>
                </c:pt>
                <c:pt idx="9">
                  <c:v>3355</c:v>
                </c:pt>
                <c:pt idx="10">
                  <c:v>3678</c:v>
                </c:pt>
                <c:pt idx="11">
                  <c:v>3900</c:v>
                </c:pt>
                <c:pt idx="12">
                  <c:v>4204</c:v>
                </c:pt>
                <c:pt idx="13">
                  <c:v>4264</c:v>
                </c:pt>
                <c:pt idx="14">
                  <c:v>4240</c:v>
                </c:pt>
                <c:pt idx="15">
                  <c:v>5340</c:v>
                </c:pt>
                <c:pt idx="16">
                  <c:v>5457</c:v>
                </c:pt>
                <c:pt idx="17">
                  <c:v>4751</c:v>
                </c:pt>
                <c:pt idx="18">
                  <c:v>4394</c:v>
                </c:pt>
                <c:pt idx="19">
                  <c:v>3871</c:v>
                </c:pt>
                <c:pt idx="20">
                  <c:v>3699</c:v>
                </c:pt>
                <c:pt idx="21">
                  <c:v>3197</c:v>
                </c:pt>
                <c:pt idx="22">
                  <c:v>3970</c:v>
                </c:pt>
                <c:pt idx="23">
                  <c:v>3394</c:v>
                </c:pt>
              </c:numCache>
            </c:numRef>
          </c:val>
          <c:smooth val="0"/>
        </c:ser>
        <c:ser>
          <c:idx val="4"/>
          <c:order val="4"/>
          <c:tx>
            <c:strRef>
              <c:f>' DATA FOR ALL CHARTS'!$O$45</c:f>
              <c:strCache>
                <c:ptCount val="1"/>
                <c:pt idx="0">
                  <c:v>NW</c:v>
                </c:pt>
              </c:strCache>
            </c:strRef>
          </c:tx>
          <c:marker>
            <c:symbol val="none"/>
          </c:marker>
          <c:val>
            <c:numRef>
              <c:f>' DATA FOR ALL CHARTS'!$O$46:$O$69</c:f>
              <c:numCache>
                <c:formatCode>General</c:formatCode>
                <c:ptCount val="24"/>
                <c:pt idx="0">
                  <c:v>1749</c:v>
                </c:pt>
                <c:pt idx="1">
                  <c:v>1428</c:v>
                </c:pt>
                <c:pt idx="2">
                  <c:v>1271</c:v>
                </c:pt>
                <c:pt idx="3">
                  <c:v>1137</c:v>
                </c:pt>
                <c:pt idx="4">
                  <c:v>978</c:v>
                </c:pt>
                <c:pt idx="5">
                  <c:v>742</c:v>
                </c:pt>
                <c:pt idx="6">
                  <c:v>900</c:v>
                </c:pt>
                <c:pt idx="7">
                  <c:v>1386</c:v>
                </c:pt>
                <c:pt idx="8">
                  <c:v>1957</c:v>
                </c:pt>
                <c:pt idx="9">
                  <c:v>2235</c:v>
                </c:pt>
                <c:pt idx="10">
                  <c:v>2401</c:v>
                </c:pt>
                <c:pt idx="11">
                  <c:v>2516</c:v>
                </c:pt>
                <c:pt idx="12">
                  <c:v>2535</c:v>
                </c:pt>
                <c:pt idx="13">
                  <c:v>2585</c:v>
                </c:pt>
                <c:pt idx="14">
                  <c:v>2520</c:v>
                </c:pt>
                <c:pt idx="15">
                  <c:v>3082</c:v>
                </c:pt>
                <c:pt idx="16">
                  <c:v>3206</c:v>
                </c:pt>
                <c:pt idx="17">
                  <c:v>2785</c:v>
                </c:pt>
                <c:pt idx="18">
                  <c:v>2634</c:v>
                </c:pt>
                <c:pt idx="19">
                  <c:v>2339</c:v>
                </c:pt>
                <c:pt idx="20">
                  <c:v>2299</c:v>
                </c:pt>
                <c:pt idx="21">
                  <c:v>2090</c:v>
                </c:pt>
                <c:pt idx="22">
                  <c:v>2327</c:v>
                </c:pt>
                <c:pt idx="23">
                  <c:v>2118</c:v>
                </c:pt>
              </c:numCache>
            </c:numRef>
          </c:val>
          <c:smooth val="0"/>
        </c:ser>
        <c:ser>
          <c:idx val="5"/>
          <c:order val="5"/>
          <c:tx>
            <c:strRef>
              <c:f>' DATA FOR ALL CHARTS'!$P$45</c:f>
              <c:strCache>
                <c:ptCount val="1"/>
                <c:pt idx="0">
                  <c:v>SE</c:v>
                </c:pt>
              </c:strCache>
            </c:strRef>
          </c:tx>
          <c:marker>
            <c:symbol val="none"/>
          </c:marker>
          <c:val>
            <c:numRef>
              <c:f>' DATA FOR ALL CHARTS'!$P$46:$P$69</c:f>
              <c:numCache>
                <c:formatCode>General</c:formatCode>
                <c:ptCount val="24"/>
                <c:pt idx="0">
                  <c:v>3344</c:v>
                </c:pt>
                <c:pt idx="1">
                  <c:v>2711</c:v>
                </c:pt>
                <c:pt idx="2">
                  <c:v>2387</c:v>
                </c:pt>
                <c:pt idx="3">
                  <c:v>1715</c:v>
                </c:pt>
                <c:pt idx="4">
                  <c:v>1330</c:v>
                </c:pt>
                <c:pt idx="5">
                  <c:v>1028</c:v>
                </c:pt>
                <c:pt idx="6">
                  <c:v>1262</c:v>
                </c:pt>
                <c:pt idx="7">
                  <c:v>1972</c:v>
                </c:pt>
                <c:pt idx="8">
                  <c:v>3314</c:v>
                </c:pt>
                <c:pt idx="9">
                  <c:v>4004</c:v>
                </c:pt>
                <c:pt idx="10">
                  <c:v>4312</c:v>
                </c:pt>
                <c:pt idx="11">
                  <c:v>4623</c:v>
                </c:pt>
                <c:pt idx="12">
                  <c:v>4919</c:v>
                </c:pt>
                <c:pt idx="13">
                  <c:v>4878</c:v>
                </c:pt>
                <c:pt idx="14">
                  <c:v>5041</c:v>
                </c:pt>
                <c:pt idx="15">
                  <c:v>5824</c:v>
                </c:pt>
                <c:pt idx="16">
                  <c:v>5942</c:v>
                </c:pt>
                <c:pt idx="17">
                  <c:v>5592</c:v>
                </c:pt>
                <c:pt idx="18">
                  <c:v>5200</c:v>
                </c:pt>
                <c:pt idx="19">
                  <c:v>4861</c:v>
                </c:pt>
                <c:pt idx="20">
                  <c:v>4562</c:v>
                </c:pt>
                <c:pt idx="21">
                  <c:v>3991</c:v>
                </c:pt>
                <c:pt idx="22">
                  <c:v>4671</c:v>
                </c:pt>
                <c:pt idx="23">
                  <c:v>4207</c:v>
                </c:pt>
              </c:numCache>
            </c:numRef>
          </c:val>
          <c:smooth val="0"/>
        </c:ser>
        <c:dLbls>
          <c:showLegendKey val="0"/>
          <c:showVal val="0"/>
          <c:showCatName val="0"/>
          <c:showSerName val="0"/>
          <c:showPercent val="0"/>
          <c:showBubbleSize val="0"/>
        </c:dLbls>
        <c:marker val="1"/>
        <c:smooth val="0"/>
        <c:axId val="232671872"/>
        <c:axId val="232706432"/>
      </c:lineChart>
      <c:catAx>
        <c:axId val="232671872"/>
        <c:scaling>
          <c:orientation val="minMax"/>
        </c:scaling>
        <c:delete val="0"/>
        <c:axPos val="b"/>
        <c:majorTickMark val="out"/>
        <c:minorTickMark val="none"/>
        <c:tickLblPos val="nextTo"/>
        <c:crossAx val="232706432"/>
        <c:crosses val="autoZero"/>
        <c:auto val="1"/>
        <c:lblAlgn val="ctr"/>
        <c:lblOffset val="100"/>
        <c:noMultiLvlLbl val="0"/>
      </c:catAx>
      <c:valAx>
        <c:axId val="232706432"/>
        <c:scaling>
          <c:orientation val="minMax"/>
        </c:scaling>
        <c:delete val="0"/>
        <c:axPos val="l"/>
        <c:majorGridlines/>
        <c:numFmt formatCode="General" sourceLinked="1"/>
        <c:majorTickMark val="out"/>
        <c:minorTickMark val="none"/>
        <c:tickLblPos val="nextTo"/>
        <c:crossAx val="232671872"/>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CFS BY DAY OF WEEK</a:t>
            </a:r>
          </a:p>
        </c:rich>
      </c:tx>
      <c:overlay val="0"/>
    </c:title>
    <c:autoTitleDeleted val="0"/>
    <c:plotArea>
      <c:layout/>
      <c:barChart>
        <c:barDir val="col"/>
        <c:grouping val="clustered"/>
        <c:varyColors val="0"/>
        <c:ser>
          <c:idx val="0"/>
          <c:order val="0"/>
          <c:tx>
            <c:v>COUNT BY DAY OF THE WEEK</c:v>
          </c:tx>
          <c:invertIfNegative val="0"/>
          <c:cat>
            <c:strRef>
              <c:f>'CITY WIDE'!$P$28:$P$34</c:f>
              <c:strCache>
                <c:ptCount val="7"/>
                <c:pt idx="0">
                  <c:v>Sunday</c:v>
                </c:pt>
                <c:pt idx="1">
                  <c:v>Monday</c:v>
                </c:pt>
                <c:pt idx="2">
                  <c:v>Tuesday</c:v>
                </c:pt>
                <c:pt idx="3">
                  <c:v>Wednesday</c:v>
                </c:pt>
                <c:pt idx="4">
                  <c:v>Thursday</c:v>
                </c:pt>
                <c:pt idx="5">
                  <c:v>Friday</c:v>
                </c:pt>
                <c:pt idx="6">
                  <c:v>Saturday</c:v>
                </c:pt>
              </c:strCache>
            </c:strRef>
          </c:cat>
          <c:val>
            <c:numRef>
              <c:f>'CITY WIDE'!$Q$28:$Q$34</c:f>
              <c:numCache>
                <c:formatCode>General</c:formatCode>
                <c:ptCount val="7"/>
                <c:pt idx="0">
                  <c:v>51758</c:v>
                </c:pt>
                <c:pt idx="1">
                  <c:v>58367</c:v>
                </c:pt>
                <c:pt idx="2">
                  <c:v>57424</c:v>
                </c:pt>
                <c:pt idx="3">
                  <c:v>59242</c:v>
                </c:pt>
                <c:pt idx="4">
                  <c:v>58788</c:v>
                </c:pt>
                <c:pt idx="5">
                  <c:v>63094</c:v>
                </c:pt>
                <c:pt idx="6">
                  <c:v>56731</c:v>
                </c:pt>
              </c:numCache>
            </c:numRef>
          </c:val>
        </c:ser>
        <c:dLbls>
          <c:showLegendKey val="0"/>
          <c:showVal val="1"/>
          <c:showCatName val="0"/>
          <c:showSerName val="0"/>
          <c:showPercent val="0"/>
          <c:showBubbleSize val="0"/>
        </c:dLbls>
        <c:gapWidth val="150"/>
        <c:axId val="237578880"/>
        <c:axId val="237941120"/>
      </c:barChart>
      <c:catAx>
        <c:axId val="237578880"/>
        <c:scaling>
          <c:orientation val="minMax"/>
        </c:scaling>
        <c:delete val="0"/>
        <c:axPos val="b"/>
        <c:majorTickMark val="out"/>
        <c:minorTickMark val="none"/>
        <c:tickLblPos val="nextTo"/>
        <c:crossAx val="237941120"/>
        <c:crosses val="autoZero"/>
        <c:auto val="1"/>
        <c:lblAlgn val="ctr"/>
        <c:lblOffset val="100"/>
        <c:noMultiLvlLbl val="0"/>
      </c:catAx>
      <c:valAx>
        <c:axId val="237941120"/>
        <c:scaling>
          <c:orientation val="minMax"/>
        </c:scaling>
        <c:delete val="0"/>
        <c:axPos val="l"/>
        <c:majorGridlines/>
        <c:numFmt formatCode="General" sourceLinked="1"/>
        <c:majorTickMark val="out"/>
        <c:minorTickMark val="none"/>
        <c:tickLblPos val="nextTo"/>
        <c:crossAx val="23757888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CFS BY MONTH</a:t>
            </a:r>
          </a:p>
        </c:rich>
      </c:tx>
      <c:overlay val="0"/>
    </c:title>
    <c:autoTitleDeleted val="0"/>
    <c:plotArea>
      <c:layout/>
      <c:barChart>
        <c:barDir val="col"/>
        <c:grouping val="clustered"/>
        <c:varyColors val="0"/>
        <c:ser>
          <c:idx val="0"/>
          <c:order val="0"/>
          <c:tx>
            <c:v>COUNT BY MONTH</c:v>
          </c:tx>
          <c:invertIfNegative val="0"/>
          <c:cat>
            <c:strRef>
              <c:f>'CITY WIDE'!$J$28:$J$39</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'CITY WIDE'!$K$28:$K$39</c:f>
              <c:numCache>
                <c:formatCode>General</c:formatCode>
                <c:ptCount val="12"/>
                <c:pt idx="0">
                  <c:v>32318</c:v>
                </c:pt>
                <c:pt idx="1">
                  <c:v>29636</c:v>
                </c:pt>
                <c:pt idx="2">
                  <c:v>34514</c:v>
                </c:pt>
                <c:pt idx="3">
                  <c:v>32415</c:v>
                </c:pt>
                <c:pt idx="4">
                  <c:v>35216</c:v>
                </c:pt>
                <c:pt idx="5">
                  <c:v>37205</c:v>
                </c:pt>
                <c:pt idx="6">
                  <c:v>37823</c:v>
                </c:pt>
                <c:pt idx="7">
                  <c:v>34613</c:v>
                </c:pt>
                <c:pt idx="8">
                  <c:v>34355</c:v>
                </c:pt>
                <c:pt idx="9">
                  <c:v>34565</c:v>
                </c:pt>
                <c:pt idx="10">
                  <c:v>30772</c:v>
                </c:pt>
                <c:pt idx="11">
                  <c:v>31972</c:v>
                </c:pt>
              </c:numCache>
            </c:numRef>
          </c:val>
        </c:ser>
        <c:dLbls>
          <c:showLegendKey val="0"/>
          <c:showVal val="1"/>
          <c:showCatName val="0"/>
          <c:showSerName val="0"/>
          <c:showPercent val="0"/>
          <c:showBubbleSize val="0"/>
        </c:dLbls>
        <c:gapWidth val="150"/>
        <c:axId val="232272640"/>
        <c:axId val="232274176"/>
      </c:barChart>
      <c:catAx>
        <c:axId val="232272640"/>
        <c:scaling>
          <c:orientation val="minMax"/>
        </c:scaling>
        <c:delete val="0"/>
        <c:axPos val="b"/>
        <c:majorTickMark val="out"/>
        <c:minorTickMark val="none"/>
        <c:tickLblPos val="nextTo"/>
        <c:crossAx val="232274176"/>
        <c:crosses val="autoZero"/>
        <c:auto val="1"/>
        <c:lblAlgn val="ctr"/>
        <c:lblOffset val="100"/>
        <c:noMultiLvlLbl val="0"/>
      </c:catAx>
      <c:valAx>
        <c:axId val="232274176"/>
        <c:scaling>
          <c:orientation val="minMax"/>
        </c:scaling>
        <c:delete val="0"/>
        <c:axPos val="l"/>
        <c:majorGridlines/>
        <c:numFmt formatCode="General" sourceLinked="1"/>
        <c:majorTickMark val="out"/>
        <c:minorTickMark val="none"/>
        <c:tickLblPos val="nextTo"/>
        <c:crossAx val="23227264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CFS</a:t>
            </a:r>
            <a:r>
              <a:rPr lang="en-US" baseline="0"/>
              <a:t> by Shift</a:t>
            </a:r>
            <a:endParaRPr lang="en-US"/>
          </a:p>
        </c:rich>
      </c:tx>
      <c:overlay val="0"/>
    </c:title>
    <c:autoTitleDeleted val="0"/>
    <c:plotArea>
      <c:layout/>
      <c:pieChart>
        <c:varyColors val="1"/>
        <c:ser>
          <c:idx val="0"/>
          <c:order val="0"/>
          <c:tx>
            <c:strRef>
              <c:f>Sheet1!$B$1</c:f>
              <c:strCache>
                <c:ptCount val="1"/>
                <c:pt idx="0">
                  <c:v>CFS</c:v>
                </c:pt>
              </c:strCache>
            </c:strRef>
          </c:tx>
          <c:dLbls>
            <c:showLegendKey val="0"/>
            <c:showVal val="0"/>
            <c:showCatName val="1"/>
            <c:showSerName val="0"/>
            <c:showPercent val="1"/>
            <c:showBubbleSize val="0"/>
            <c:showLeaderLines val="1"/>
          </c:dLbls>
          <c:cat>
            <c:strRef>
              <c:f>Sheet1!$A$2:$A$4</c:f>
              <c:strCache>
                <c:ptCount val="3"/>
                <c:pt idx="0">
                  <c:v>Day</c:v>
                </c:pt>
                <c:pt idx="1">
                  <c:v>Swing</c:v>
                </c:pt>
                <c:pt idx="2">
                  <c:v>Grave</c:v>
                </c:pt>
              </c:strCache>
            </c:strRef>
          </c:cat>
          <c:val>
            <c:numRef>
              <c:f>Sheet1!$B$2:$B$4</c:f>
              <c:numCache>
                <c:formatCode>General</c:formatCode>
                <c:ptCount val="3"/>
                <c:pt idx="0">
                  <c:v>141436</c:v>
                </c:pt>
                <c:pt idx="1">
                  <c:v>167765</c:v>
                </c:pt>
                <c:pt idx="2">
                  <c:v>73957</c:v>
                </c:pt>
              </c:numCache>
            </c:numRef>
          </c:val>
        </c:ser>
        <c:dLbls>
          <c:showLegendKey val="0"/>
          <c:showVal val="0"/>
          <c:showCatName val="0"/>
          <c:showSerName val="0"/>
          <c:showPercent val="1"/>
          <c:showBubbleSize val="0"/>
          <c:showLeaderLines val="1"/>
        </c:dLbls>
        <c:firstSliceAng val="0"/>
      </c:pieChart>
    </c:plotArea>
    <c:plotVisOnly val="1"/>
    <c:dispBlanksAs val="gap"/>
    <c:showDLblsOverMax val="0"/>
  </c:chart>
  <c:txPr>
    <a:bodyPr/>
    <a:lstStyle/>
    <a:p>
      <a:pPr>
        <a:defRPr sz="18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Queue</a:t>
            </a:r>
            <a:r>
              <a:rPr lang="en-US" baseline="0"/>
              <a:t> Time for Priority One CFS</a:t>
            </a:r>
            <a:endParaRPr lang="en-US"/>
          </a:p>
        </c:rich>
      </c:tx>
      <c:overlay val="0"/>
    </c:title>
    <c:autoTitleDeleted val="0"/>
    <c:plotArea>
      <c:layout/>
      <c:barChart>
        <c:barDir val="col"/>
        <c:grouping val="clustered"/>
        <c:varyColors val="0"/>
        <c:ser>
          <c:idx val="0"/>
          <c:order val="0"/>
          <c:tx>
            <c:strRef>
              <c:f>Sheet9!$A$3</c:f>
              <c:strCache>
                <c:ptCount val="1"/>
                <c:pt idx="0">
                  <c:v>FH</c:v>
                </c:pt>
              </c:strCache>
            </c:strRef>
          </c:tx>
          <c:invertIfNegative val="0"/>
          <c:val>
            <c:numRef>
              <c:f>Sheet9!$B$3</c:f>
              <c:numCache>
                <c:formatCode>[$-14009]h:mm:ss;@</c:formatCode>
                <c:ptCount val="1"/>
                <c:pt idx="0">
                  <c:v>1.2226425076538601E-3</c:v>
                </c:pt>
              </c:numCache>
            </c:numRef>
          </c:val>
        </c:ser>
        <c:ser>
          <c:idx val="1"/>
          <c:order val="1"/>
          <c:tx>
            <c:strRef>
              <c:f>Sheet9!$A$4</c:f>
              <c:strCache>
                <c:ptCount val="1"/>
                <c:pt idx="0">
                  <c:v>NE</c:v>
                </c:pt>
              </c:strCache>
            </c:strRef>
          </c:tx>
          <c:invertIfNegative val="0"/>
          <c:val>
            <c:numRef>
              <c:f>Sheet9!$B$4</c:f>
              <c:numCache>
                <c:formatCode>[$-14009]h:mm:ss;@</c:formatCode>
                <c:ptCount val="1"/>
                <c:pt idx="0">
                  <c:v>1.2640525039751701E-3</c:v>
                </c:pt>
              </c:numCache>
            </c:numRef>
          </c:val>
        </c:ser>
        <c:ser>
          <c:idx val="2"/>
          <c:order val="2"/>
          <c:tx>
            <c:strRef>
              <c:f>Sheet9!$A$5</c:f>
              <c:strCache>
                <c:ptCount val="1"/>
                <c:pt idx="0">
                  <c:v>VA</c:v>
                </c:pt>
              </c:strCache>
            </c:strRef>
          </c:tx>
          <c:invertIfNegative val="0"/>
          <c:val>
            <c:numRef>
              <c:f>Sheet9!$B$5</c:f>
              <c:numCache>
                <c:formatCode>[$-14009]h:mm:ss;@</c:formatCode>
                <c:ptCount val="1"/>
                <c:pt idx="0">
                  <c:v>1.0482119292132301E-3</c:v>
                </c:pt>
              </c:numCache>
            </c:numRef>
          </c:val>
        </c:ser>
        <c:ser>
          <c:idx val="3"/>
          <c:order val="3"/>
          <c:tx>
            <c:strRef>
              <c:f>Sheet9!$A$6</c:f>
              <c:strCache>
                <c:ptCount val="1"/>
                <c:pt idx="0">
                  <c:v>NW</c:v>
                </c:pt>
              </c:strCache>
            </c:strRef>
          </c:tx>
          <c:invertIfNegative val="0"/>
          <c:val>
            <c:numRef>
              <c:f>Sheet9!$B$6</c:f>
              <c:numCache>
                <c:formatCode>[$-14009]h:mm:ss;@</c:formatCode>
                <c:ptCount val="1"/>
                <c:pt idx="0">
                  <c:v>1.10139214292534E-3</c:v>
                </c:pt>
              </c:numCache>
            </c:numRef>
          </c:val>
        </c:ser>
        <c:ser>
          <c:idx val="4"/>
          <c:order val="4"/>
          <c:tx>
            <c:strRef>
              <c:f>Sheet9!$A$7</c:f>
              <c:strCache>
                <c:ptCount val="1"/>
                <c:pt idx="0">
                  <c:v>SE</c:v>
                </c:pt>
              </c:strCache>
            </c:strRef>
          </c:tx>
          <c:invertIfNegative val="0"/>
          <c:val>
            <c:numRef>
              <c:f>Sheet9!$B$7</c:f>
              <c:numCache>
                <c:formatCode>[$-14009]h:mm:ss;@</c:formatCode>
                <c:ptCount val="1"/>
                <c:pt idx="0">
                  <c:v>1.3367981941070899E-3</c:v>
                </c:pt>
              </c:numCache>
            </c:numRef>
          </c:val>
        </c:ser>
        <c:ser>
          <c:idx val="5"/>
          <c:order val="5"/>
          <c:tx>
            <c:strRef>
              <c:f>Sheet9!$A$8</c:f>
              <c:strCache>
                <c:ptCount val="1"/>
                <c:pt idx="0">
                  <c:v>SW</c:v>
                </c:pt>
              </c:strCache>
            </c:strRef>
          </c:tx>
          <c:invertIfNegative val="0"/>
          <c:val>
            <c:numRef>
              <c:f>Sheet9!$B$8</c:f>
              <c:numCache>
                <c:formatCode>[$-14009]h:mm:ss;@</c:formatCode>
                <c:ptCount val="1"/>
                <c:pt idx="0">
                  <c:v>1.14971958882235E-3</c:v>
                </c:pt>
              </c:numCache>
            </c:numRef>
          </c:val>
        </c:ser>
        <c:dLbls>
          <c:showLegendKey val="0"/>
          <c:showVal val="0"/>
          <c:showCatName val="0"/>
          <c:showSerName val="1"/>
          <c:showPercent val="0"/>
          <c:showBubbleSize val="0"/>
        </c:dLbls>
        <c:gapWidth val="150"/>
        <c:axId val="237223296"/>
        <c:axId val="237634688"/>
      </c:barChart>
      <c:catAx>
        <c:axId val="237223296"/>
        <c:scaling>
          <c:orientation val="minMax"/>
        </c:scaling>
        <c:delete val="1"/>
        <c:axPos val="b"/>
        <c:majorTickMark val="out"/>
        <c:minorTickMark val="none"/>
        <c:tickLblPos val="nextTo"/>
        <c:crossAx val="237634688"/>
        <c:crosses val="autoZero"/>
        <c:auto val="1"/>
        <c:lblAlgn val="ctr"/>
        <c:lblOffset val="100"/>
        <c:noMultiLvlLbl val="0"/>
      </c:catAx>
      <c:valAx>
        <c:axId val="237634688"/>
        <c:scaling>
          <c:orientation val="minMax"/>
        </c:scaling>
        <c:delete val="0"/>
        <c:axPos val="l"/>
        <c:majorGridlines/>
        <c:numFmt formatCode="[$-14009]h:mm:ss;@" sourceLinked="1"/>
        <c:majorTickMark val="out"/>
        <c:minorTickMark val="none"/>
        <c:tickLblPos val="nextTo"/>
        <c:crossAx val="23722329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Distribution of CFS</a:t>
            </a:r>
            <a:r>
              <a:rPr lang="en-US" baseline="0"/>
              <a:t> Total Time</a:t>
            </a:r>
            <a:endParaRPr lang="en-US"/>
          </a:p>
        </c:rich>
      </c:tx>
      <c:overlay val="0"/>
    </c:title>
    <c:autoTitleDeleted val="0"/>
    <c:plotArea>
      <c:layout/>
      <c:barChart>
        <c:barDir val="col"/>
        <c:grouping val="clustered"/>
        <c:varyColors val="0"/>
        <c:ser>
          <c:idx val="0"/>
          <c:order val="0"/>
          <c:tx>
            <c:v>TIME GAP HISTOGRAM</c:v>
          </c:tx>
          <c:invertIfNegative val="0"/>
          <c:cat>
            <c:strRef>
              <c:f>'[1]CITY WIDE'!$V$28:$V$40</c:f>
              <c:strCache>
                <c:ptCount val="13"/>
                <c:pt idx="0">
                  <c:v>0 - 10 MINS </c:v>
                </c:pt>
                <c:pt idx="1">
                  <c:v>10 - 20 MINS </c:v>
                </c:pt>
                <c:pt idx="2">
                  <c:v>20 - 30 MINS </c:v>
                </c:pt>
                <c:pt idx="3">
                  <c:v>30 - 40 MINS</c:v>
                </c:pt>
                <c:pt idx="4">
                  <c:v>40 - 50 MINS</c:v>
                </c:pt>
                <c:pt idx="5">
                  <c:v>50 - 60 MINS</c:v>
                </c:pt>
                <c:pt idx="6">
                  <c:v>60 - 70 MINS</c:v>
                </c:pt>
                <c:pt idx="7">
                  <c:v>70 - 80 MINS</c:v>
                </c:pt>
                <c:pt idx="8">
                  <c:v>80 - 90 MINS</c:v>
                </c:pt>
                <c:pt idx="9">
                  <c:v>90 - 100 MINS </c:v>
                </c:pt>
                <c:pt idx="10">
                  <c:v>100 - 110 MINS</c:v>
                </c:pt>
                <c:pt idx="11">
                  <c:v>110 - 120 MINS</c:v>
                </c:pt>
                <c:pt idx="12">
                  <c:v>MORE THAN 2 HOURS</c:v>
                </c:pt>
              </c:strCache>
            </c:strRef>
          </c:cat>
          <c:val>
            <c:numRef>
              <c:f>'[1]CITY WIDE'!$W$28:$W$40</c:f>
              <c:numCache>
                <c:formatCode>General</c:formatCode>
                <c:ptCount val="13"/>
                <c:pt idx="0">
                  <c:v>77974</c:v>
                </c:pt>
                <c:pt idx="1">
                  <c:v>63871</c:v>
                </c:pt>
                <c:pt idx="2">
                  <c:v>56292</c:v>
                </c:pt>
                <c:pt idx="3">
                  <c:v>43821</c:v>
                </c:pt>
                <c:pt idx="4">
                  <c:v>33601</c:v>
                </c:pt>
                <c:pt idx="5">
                  <c:v>26213</c:v>
                </c:pt>
                <c:pt idx="6">
                  <c:v>21291</c:v>
                </c:pt>
                <c:pt idx="7">
                  <c:v>17119</c:v>
                </c:pt>
                <c:pt idx="8">
                  <c:v>13247</c:v>
                </c:pt>
                <c:pt idx="9">
                  <c:v>10115</c:v>
                </c:pt>
                <c:pt idx="10">
                  <c:v>7654</c:v>
                </c:pt>
                <c:pt idx="11">
                  <c:v>5861</c:v>
                </c:pt>
                <c:pt idx="12">
                  <c:v>28345</c:v>
                </c:pt>
              </c:numCache>
            </c:numRef>
          </c:val>
        </c:ser>
        <c:dLbls>
          <c:showLegendKey val="0"/>
          <c:showVal val="0"/>
          <c:showCatName val="0"/>
          <c:showSerName val="0"/>
          <c:showPercent val="0"/>
          <c:showBubbleSize val="0"/>
        </c:dLbls>
        <c:gapWidth val="150"/>
        <c:axId val="237642496"/>
        <c:axId val="237644032"/>
      </c:barChart>
      <c:catAx>
        <c:axId val="237642496"/>
        <c:scaling>
          <c:orientation val="minMax"/>
        </c:scaling>
        <c:delete val="0"/>
        <c:axPos val="b"/>
        <c:majorTickMark val="out"/>
        <c:minorTickMark val="none"/>
        <c:tickLblPos val="nextTo"/>
        <c:crossAx val="237644032"/>
        <c:crosses val="autoZero"/>
        <c:auto val="1"/>
        <c:lblAlgn val="ctr"/>
        <c:lblOffset val="100"/>
        <c:noMultiLvlLbl val="0"/>
      </c:catAx>
      <c:valAx>
        <c:axId val="237644032"/>
        <c:scaling>
          <c:orientation val="minMax"/>
        </c:scaling>
        <c:delete val="0"/>
        <c:axPos val="l"/>
        <c:majorGridlines/>
        <c:numFmt formatCode="General" sourceLinked="1"/>
        <c:majorTickMark val="out"/>
        <c:minorTickMark val="none"/>
        <c:tickLblPos val="nextTo"/>
        <c:crossAx val="237642496"/>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DAD51E-C02B-5D49-8BE2-095479DE26FD}" type="doc">
      <dgm:prSet loTypeId="urn:microsoft.com/office/officeart/2005/8/layout/orgChart1" loCatId="" qsTypeId="urn:microsoft.com/office/officeart/2005/8/quickstyle/simple4" qsCatId="simple" csTypeId="urn:microsoft.com/office/officeart/2005/8/colors/accent1_2" csCatId="accent1" phldr="1"/>
      <dgm:spPr/>
      <dgm:t>
        <a:bodyPr/>
        <a:lstStyle/>
        <a:p>
          <a:endParaRPr lang="en-US"/>
        </a:p>
      </dgm:t>
    </dgm:pt>
    <dgm:pt modelId="{A40C0AFD-F561-1D4E-A5E3-2BF930D41082}">
      <dgm:prSet phldrT="[Text]" custT="1"/>
      <dgm:spPr/>
      <dgm:t>
        <a:bodyPr/>
        <a:lstStyle/>
        <a:p>
          <a:r>
            <a:rPr lang="en-US" sz="1200"/>
            <a:t>Chief of Police</a:t>
          </a:r>
        </a:p>
      </dgm:t>
    </dgm:pt>
    <dgm:pt modelId="{1534FEAB-E980-B34B-935C-C0FE2B1372A5}" type="parTrans" cxnId="{5D5070DE-891D-3F40-A8A3-E94B50FFF635}">
      <dgm:prSet/>
      <dgm:spPr/>
      <dgm:t>
        <a:bodyPr/>
        <a:lstStyle/>
        <a:p>
          <a:endParaRPr lang="en-US"/>
        </a:p>
      </dgm:t>
    </dgm:pt>
    <dgm:pt modelId="{B92D4F2D-B1FF-7C45-90BA-6A004D4064A7}" type="sibTrans" cxnId="{5D5070DE-891D-3F40-A8A3-E94B50FFF635}">
      <dgm:prSet/>
      <dgm:spPr/>
      <dgm:t>
        <a:bodyPr/>
        <a:lstStyle/>
        <a:p>
          <a:endParaRPr lang="en-US"/>
        </a:p>
      </dgm:t>
    </dgm:pt>
    <dgm:pt modelId="{F3C72F3A-C7D1-1949-AC82-291104151FFF}">
      <dgm:prSet phldrT="[Text]" custT="1"/>
      <dgm:spPr/>
      <dgm:t>
        <a:bodyPr/>
        <a:lstStyle/>
        <a:p>
          <a:r>
            <a:rPr lang="en-US" sz="1200"/>
            <a:t>Professional Accountability</a:t>
          </a:r>
        </a:p>
        <a:p>
          <a:r>
            <a:rPr lang="en-US" sz="1200"/>
            <a:t>Assistant Chief</a:t>
          </a:r>
        </a:p>
      </dgm:t>
    </dgm:pt>
    <dgm:pt modelId="{412220B7-C58D-704C-ABA2-9C2C4F230D00}" type="parTrans" cxnId="{1437D79B-374E-904B-89F2-479EC9A1C268}">
      <dgm:prSet/>
      <dgm:spPr/>
      <dgm:t>
        <a:bodyPr/>
        <a:lstStyle/>
        <a:p>
          <a:endParaRPr lang="en-US"/>
        </a:p>
      </dgm:t>
    </dgm:pt>
    <dgm:pt modelId="{019C3E3C-9B80-7347-BF69-939625A9538B}" type="sibTrans" cxnId="{1437D79B-374E-904B-89F2-479EC9A1C268}">
      <dgm:prSet/>
      <dgm:spPr/>
      <dgm:t>
        <a:bodyPr/>
        <a:lstStyle/>
        <a:p>
          <a:endParaRPr lang="en-US"/>
        </a:p>
      </dgm:t>
    </dgm:pt>
    <dgm:pt modelId="{96D318DB-440C-924B-A0A0-B8DFF1BDE735}" type="asst">
      <dgm:prSet/>
      <dgm:spPr/>
      <dgm:t>
        <a:bodyPr/>
        <a:lstStyle/>
        <a:p>
          <a:r>
            <a:rPr lang="en-US"/>
            <a:t>Field Operations East</a:t>
          </a:r>
        </a:p>
        <a:p>
          <a:r>
            <a:rPr lang="en-US"/>
            <a:t>Major</a:t>
          </a:r>
        </a:p>
      </dgm:t>
    </dgm:pt>
    <dgm:pt modelId="{98C5B13D-1D32-6740-BC25-6F96FF9C67FC}" type="parTrans" cxnId="{197210BB-AC03-1E47-9532-C1F14388DF58}">
      <dgm:prSet/>
      <dgm:spPr/>
      <dgm:t>
        <a:bodyPr/>
        <a:lstStyle/>
        <a:p>
          <a:endParaRPr lang="en-US"/>
        </a:p>
      </dgm:t>
    </dgm:pt>
    <dgm:pt modelId="{E5D28146-3EDF-6140-80FB-B4B92B55E69C}" type="sibTrans" cxnId="{197210BB-AC03-1E47-9532-C1F14388DF58}">
      <dgm:prSet/>
      <dgm:spPr/>
      <dgm:t>
        <a:bodyPr/>
        <a:lstStyle/>
        <a:p>
          <a:endParaRPr lang="en-US"/>
        </a:p>
      </dgm:t>
    </dgm:pt>
    <dgm:pt modelId="{687FBC04-ED04-1C4D-A37E-1D025C1CF0C2}" type="asst">
      <dgm:prSet/>
      <dgm:spPr/>
      <dgm:t>
        <a:bodyPr/>
        <a:lstStyle/>
        <a:p>
          <a:r>
            <a:rPr lang="en-US"/>
            <a:t>Field Operation West</a:t>
          </a:r>
        </a:p>
        <a:p>
          <a:r>
            <a:rPr lang="en-US"/>
            <a:t>Major </a:t>
          </a:r>
        </a:p>
      </dgm:t>
    </dgm:pt>
    <dgm:pt modelId="{D29BE0F8-6E7A-104D-80DD-5794E40AC9C6}" type="parTrans" cxnId="{A8EF5B3D-252A-A749-9B63-B5CED2457656}">
      <dgm:prSet/>
      <dgm:spPr/>
      <dgm:t>
        <a:bodyPr/>
        <a:lstStyle/>
        <a:p>
          <a:endParaRPr lang="en-US"/>
        </a:p>
      </dgm:t>
    </dgm:pt>
    <dgm:pt modelId="{B74B61DE-3414-9646-99E4-739FDEA87176}" type="sibTrans" cxnId="{A8EF5B3D-252A-A749-9B63-B5CED2457656}">
      <dgm:prSet/>
      <dgm:spPr/>
      <dgm:t>
        <a:bodyPr/>
        <a:lstStyle/>
        <a:p>
          <a:endParaRPr lang="en-US"/>
        </a:p>
      </dgm:t>
    </dgm:pt>
    <dgm:pt modelId="{E9C3CE05-1C2B-904D-8412-1C8703DE70A8}" type="asst">
      <dgm:prSet/>
      <dgm:spPr/>
      <dgm:t>
        <a:bodyPr/>
        <a:lstStyle/>
        <a:p>
          <a:r>
            <a:rPr lang="en-US"/>
            <a:t>Investigative </a:t>
          </a:r>
        </a:p>
        <a:p>
          <a:r>
            <a:rPr lang="en-US"/>
            <a:t>Deputy Chief</a:t>
          </a:r>
        </a:p>
      </dgm:t>
    </dgm:pt>
    <dgm:pt modelId="{BEA2DFF7-E217-F442-ACF0-8C0E5C47C6E1}" type="parTrans" cxnId="{DB89A1B3-1A3C-CC4B-A8A4-F82F00C197A0}">
      <dgm:prSet/>
      <dgm:spPr/>
      <dgm:t>
        <a:bodyPr/>
        <a:lstStyle/>
        <a:p>
          <a:endParaRPr lang="en-US"/>
        </a:p>
      </dgm:t>
    </dgm:pt>
    <dgm:pt modelId="{5A6605D0-F9C4-CA4B-ACDF-44F506F67E53}" type="sibTrans" cxnId="{DB89A1B3-1A3C-CC4B-A8A4-F82F00C197A0}">
      <dgm:prSet/>
      <dgm:spPr/>
      <dgm:t>
        <a:bodyPr/>
        <a:lstStyle/>
        <a:p>
          <a:endParaRPr lang="en-US"/>
        </a:p>
      </dgm:t>
    </dgm:pt>
    <dgm:pt modelId="{AD3515AF-AF95-5B48-A779-BD050908124E}" type="asst">
      <dgm:prSet/>
      <dgm:spPr/>
      <dgm:t>
        <a:bodyPr/>
        <a:lstStyle/>
        <a:p>
          <a:r>
            <a:rPr lang="en-US"/>
            <a:t>Special Services Deputy Chief</a:t>
          </a:r>
        </a:p>
      </dgm:t>
    </dgm:pt>
    <dgm:pt modelId="{91291EAF-DB4B-1849-809D-D1B742204625}" type="parTrans" cxnId="{18931419-10E1-6248-AF16-929439470800}">
      <dgm:prSet/>
      <dgm:spPr/>
      <dgm:t>
        <a:bodyPr/>
        <a:lstStyle/>
        <a:p>
          <a:endParaRPr lang="en-US"/>
        </a:p>
      </dgm:t>
    </dgm:pt>
    <dgm:pt modelId="{EAE1FE46-7804-2B46-AFC7-3393646FDFDA}" type="sibTrans" cxnId="{18931419-10E1-6248-AF16-929439470800}">
      <dgm:prSet/>
      <dgm:spPr/>
      <dgm:t>
        <a:bodyPr/>
        <a:lstStyle/>
        <a:p>
          <a:endParaRPr lang="en-US"/>
        </a:p>
      </dgm:t>
    </dgm:pt>
    <dgm:pt modelId="{4B561E44-1565-8141-9E0B-4C9D2FAA1A9C}">
      <dgm:prSet/>
      <dgm:spPr/>
      <dgm:t>
        <a:bodyPr/>
        <a:lstStyle/>
        <a:p>
          <a:r>
            <a:rPr lang="en-US"/>
            <a:t>Administrative Support </a:t>
          </a:r>
        </a:p>
        <a:p>
          <a:r>
            <a:rPr lang="en-US"/>
            <a:t>Executive Director</a:t>
          </a:r>
        </a:p>
      </dgm:t>
    </dgm:pt>
    <dgm:pt modelId="{AB5F92E5-BAE4-7348-AE21-842776B69D1E}" type="parTrans" cxnId="{54E352BD-F08D-0547-9E11-A300FB0AB664}">
      <dgm:prSet/>
      <dgm:spPr/>
      <dgm:t>
        <a:bodyPr/>
        <a:lstStyle/>
        <a:p>
          <a:endParaRPr lang="en-US"/>
        </a:p>
      </dgm:t>
    </dgm:pt>
    <dgm:pt modelId="{9F3D5D85-8FBC-FC41-8561-7CF622D57CEB}" type="sibTrans" cxnId="{54E352BD-F08D-0547-9E11-A300FB0AB664}">
      <dgm:prSet/>
      <dgm:spPr/>
      <dgm:t>
        <a:bodyPr/>
        <a:lstStyle/>
        <a:p>
          <a:endParaRPr lang="en-US"/>
        </a:p>
      </dgm:t>
    </dgm:pt>
    <dgm:pt modelId="{67D87B51-F9E8-E94D-9F4C-CA694F2EE687}" type="pres">
      <dgm:prSet presAssocID="{1ADAD51E-C02B-5D49-8BE2-095479DE26FD}" presName="hierChild1" presStyleCnt="0">
        <dgm:presLayoutVars>
          <dgm:orgChart val="1"/>
          <dgm:chPref val="1"/>
          <dgm:dir/>
          <dgm:animOne val="branch"/>
          <dgm:animLvl val="lvl"/>
          <dgm:resizeHandles/>
        </dgm:presLayoutVars>
      </dgm:prSet>
      <dgm:spPr/>
      <dgm:t>
        <a:bodyPr/>
        <a:lstStyle/>
        <a:p>
          <a:endParaRPr lang="en-US"/>
        </a:p>
      </dgm:t>
    </dgm:pt>
    <dgm:pt modelId="{71A53ADE-D62F-B34A-BA42-BCA93665851D}" type="pres">
      <dgm:prSet presAssocID="{A40C0AFD-F561-1D4E-A5E3-2BF930D41082}" presName="hierRoot1" presStyleCnt="0">
        <dgm:presLayoutVars>
          <dgm:hierBranch val="init"/>
        </dgm:presLayoutVars>
      </dgm:prSet>
      <dgm:spPr/>
    </dgm:pt>
    <dgm:pt modelId="{7B8ECF29-C6E5-DC48-A6AF-F142FAF6AC74}" type="pres">
      <dgm:prSet presAssocID="{A40C0AFD-F561-1D4E-A5E3-2BF930D41082}" presName="rootComposite1" presStyleCnt="0"/>
      <dgm:spPr/>
    </dgm:pt>
    <dgm:pt modelId="{E0B7F2AE-62B1-8140-8F8D-2FBF6BD331B2}" type="pres">
      <dgm:prSet presAssocID="{A40C0AFD-F561-1D4E-A5E3-2BF930D41082}" presName="rootText1" presStyleLbl="node0" presStyleIdx="0" presStyleCnt="1">
        <dgm:presLayoutVars>
          <dgm:chPref val="3"/>
        </dgm:presLayoutVars>
      </dgm:prSet>
      <dgm:spPr/>
      <dgm:t>
        <a:bodyPr/>
        <a:lstStyle/>
        <a:p>
          <a:endParaRPr lang="en-US"/>
        </a:p>
      </dgm:t>
    </dgm:pt>
    <dgm:pt modelId="{C75D5B95-F15D-CA41-B037-C3B7B26A9F99}" type="pres">
      <dgm:prSet presAssocID="{A40C0AFD-F561-1D4E-A5E3-2BF930D41082}" presName="rootConnector1" presStyleLbl="node1" presStyleIdx="0" presStyleCnt="0"/>
      <dgm:spPr/>
      <dgm:t>
        <a:bodyPr/>
        <a:lstStyle/>
        <a:p>
          <a:endParaRPr lang="en-US"/>
        </a:p>
      </dgm:t>
    </dgm:pt>
    <dgm:pt modelId="{38498B98-A619-C841-9F32-6820E48D712F}" type="pres">
      <dgm:prSet presAssocID="{A40C0AFD-F561-1D4E-A5E3-2BF930D41082}" presName="hierChild2" presStyleCnt="0"/>
      <dgm:spPr/>
    </dgm:pt>
    <dgm:pt modelId="{B7A4C7F0-EC4B-F54C-8617-569726D92DD7}" type="pres">
      <dgm:prSet presAssocID="{412220B7-C58D-704C-ABA2-9C2C4F230D00}" presName="Name37" presStyleLbl="parChTrans1D2" presStyleIdx="0" presStyleCnt="2"/>
      <dgm:spPr/>
      <dgm:t>
        <a:bodyPr/>
        <a:lstStyle/>
        <a:p>
          <a:endParaRPr lang="en-US"/>
        </a:p>
      </dgm:t>
    </dgm:pt>
    <dgm:pt modelId="{9C34984E-78AD-114F-8F16-0A8BBFD32FB9}" type="pres">
      <dgm:prSet presAssocID="{F3C72F3A-C7D1-1949-AC82-291104151FFF}" presName="hierRoot2" presStyleCnt="0">
        <dgm:presLayoutVars>
          <dgm:hierBranch/>
        </dgm:presLayoutVars>
      </dgm:prSet>
      <dgm:spPr/>
    </dgm:pt>
    <dgm:pt modelId="{4ED34E5D-53B9-8443-A29F-1A8438F1DE05}" type="pres">
      <dgm:prSet presAssocID="{F3C72F3A-C7D1-1949-AC82-291104151FFF}" presName="rootComposite" presStyleCnt="0"/>
      <dgm:spPr/>
    </dgm:pt>
    <dgm:pt modelId="{A791EE12-F0E4-FC45-83BA-9D00C4044B0E}" type="pres">
      <dgm:prSet presAssocID="{F3C72F3A-C7D1-1949-AC82-291104151FFF}" presName="rootText" presStyleLbl="node2" presStyleIdx="0" presStyleCnt="2">
        <dgm:presLayoutVars>
          <dgm:chPref val="3"/>
        </dgm:presLayoutVars>
      </dgm:prSet>
      <dgm:spPr/>
      <dgm:t>
        <a:bodyPr/>
        <a:lstStyle/>
        <a:p>
          <a:endParaRPr lang="en-US"/>
        </a:p>
      </dgm:t>
    </dgm:pt>
    <dgm:pt modelId="{C1543CBD-FABD-7C48-8FDE-EE42BCE892F5}" type="pres">
      <dgm:prSet presAssocID="{F3C72F3A-C7D1-1949-AC82-291104151FFF}" presName="rootConnector" presStyleLbl="node2" presStyleIdx="0" presStyleCnt="2"/>
      <dgm:spPr/>
      <dgm:t>
        <a:bodyPr/>
        <a:lstStyle/>
        <a:p>
          <a:endParaRPr lang="en-US"/>
        </a:p>
      </dgm:t>
    </dgm:pt>
    <dgm:pt modelId="{8A88928E-6143-8F48-BEEA-09BDE4F78E33}" type="pres">
      <dgm:prSet presAssocID="{F3C72F3A-C7D1-1949-AC82-291104151FFF}" presName="hierChild4" presStyleCnt="0"/>
      <dgm:spPr/>
    </dgm:pt>
    <dgm:pt modelId="{8FD35496-AA13-454C-BA27-2D9366508F56}" type="pres">
      <dgm:prSet presAssocID="{F3C72F3A-C7D1-1949-AC82-291104151FFF}" presName="hierChild5" presStyleCnt="0"/>
      <dgm:spPr/>
    </dgm:pt>
    <dgm:pt modelId="{33C074EB-FC1D-5B4A-97F7-08E96AE3DA0D}" type="pres">
      <dgm:prSet presAssocID="{98C5B13D-1D32-6740-BC25-6F96FF9C67FC}" presName="Name111" presStyleLbl="parChTrans1D3" presStyleIdx="0" presStyleCnt="4"/>
      <dgm:spPr/>
      <dgm:t>
        <a:bodyPr/>
        <a:lstStyle/>
        <a:p>
          <a:endParaRPr lang="en-US"/>
        </a:p>
      </dgm:t>
    </dgm:pt>
    <dgm:pt modelId="{BDEECD72-5F0F-C842-8347-761E56C15707}" type="pres">
      <dgm:prSet presAssocID="{96D318DB-440C-924B-A0A0-B8DFF1BDE735}" presName="hierRoot3" presStyleCnt="0">
        <dgm:presLayoutVars>
          <dgm:hierBranch val="init"/>
        </dgm:presLayoutVars>
      </dgm:prSet>
      <dgm:spPr/>
    </dgm:pt>
    <dgm:pt modelId="{D0EB4C17-0B2D-654C-A8B9-DA716FDE9A1A}" type="pres">
      <dgm:prSet presAssocID="{96D318DB-440C-924B-A0A0-B8DFF1BDE735}" presName="rootComposite3" presStyleCnt="0"/>
      <dgm:spPr/>
    </dgm:pt>
    <dgm:pt modelId="{8AECD246-B5DD-BF4E-A24D-BC6DEBCA140E}" type="pres">
      <dgm:prSet presAssocID="{96D318DB-440C-924B-A0A0-B8DFF1BDE735}" presName="rootText3" presStyleLbl="asst2" presStyleIdx="0" presStyleCnt="4">
        <dgm:presLayoutVars>
          <dgm:chPref val="3"/>
        </dgm:presLayoutVars>
      </dgm:prSet>
      <dgm:spPr/>
      <dgm:t>
        <a:bodyPr/>
        <a:lstStyle/>
        <a:p>
          <a:endParaRPr lang="en-US"/>
        </a:p>
      </dgm:t>
    </dgm:pt>
    <dgm:pt modelId="{854F827D-25AA-B246-98EE-360AFD8114FE}" type="pres">
      <dgm:prSet presAssocID="{96D318DB-440C-924B-A0A0-B8DFF1BDE735}" presName="rootConnector3" presStyleLbl="asst2" presStyleIdx="0" presStyleCnt="4"/>
      <dgm:spPr/>
      <dgm:t>
        <a:bodyPr/>
        <a:lstStyle/>
        <a:p>
          <a:endParaRPr lang="en-US"/>
        </a:p>
      </dgm:t>
    </dgm:pt>
    <dgm:pt modelId="{5FCC5A01-A33D-CF41-B267-14FAAE716E92}" type="pres">
      <dgm:prSet presAssocID="{96D318DB-440C-924B-A0A0-B8DFF1BDE735}" presName="hierChild6" presStyleCnt="0"/>
      <dgm:spPr/>
    </dgm:pt>
    <dgm:pt modelId="{35B33686-7CAE-A446-8A12-0FBCBFC74C9B}" type="pres">
      <dgm:prSet presAssocID="{96D318DB-440C-924B-A0A0-B8DFF1BDE735}" presName="hierChild7" presStyleCnt="0"/>
      <dgm:spPr/>
    </dgm:pt>
    <dgm:pt modelId="{FC0943E4-074D-BB41-9CA6-5014D765EB67}" type="pres">
      <dgm:prSet presAssocID="{D29BE0F8-6E7A-104D-80DD-5794E40AC9C6}" presName="Name111" presStyleLbl="parChTrans1D3" presStyleIdx="1" presStyleCnt="4"/>
      <dgm:spPr/>
      <dgm:t>
        <a:bodyPr/>
        <a:lstStyle/>
        <a:p>
          <a:endParaRPr lang="en-US"/>
        </a:p>
      </dgm:t>
    </dgm:pt>
    <dgm:pt modelId="{33A540F8-B7D4-484D-A912-E9C2A54D2EAB}" type="pres">
      <dgm:prSet presAssocID="{687FBC04-ED04-1C4D-A37E-1D025C1CF0C2}" presName="hierRoot3" presStyleCnt="0">
        <dgm:presLayoutVars>
          <dgm:hierBranch val="init"/>
        </dgm:presLayoutVars>
      </dgm:prSet>
      <dgm:spPr/>
    </dgm:pt>
    <dgm:pt modelId="{79996667-6A41-9D49-A4D4-97BEE6294C02}" type="pres">
      <dgm:prSet presAssocID="{687FBC04-ED04-1C4D-A37E-1D025C1CF0C2}" presName="rootComposite3" presStyleCnt="0"/>
      <dgm:spPr/>
    </dgm:pt>
    <dgm:pt modelId="{6732ED12-FC42-0A4C-BF9B-25691C374292}" type="pres">
      <dgm:prSet presAssocID="{687FBC04-ED04-1C4D-A37E-1D025C1CF0C2}" presName="rootText3" presStyleLbl="asst2" presStyleIdx="1" presStyleCnt="4">
        <dgm:presLayoutVars>
          <dgm:chPref val="3"/>
        </dgm:presLayoutVars>
      </dgm:prSet>
      <dgm:spPr/>
      <dgm:t>
        <a:bodyPr/>
        <a:lstStyle/>
        <a:p>
          <a:endParaRPr lang="en-US"/>
        </a:p>
      </dgm:t>
    </dgm:pt>
    <dgm:pt modelId="{4F53A010-60FD-AF4C-B5E9-75555E4C34EB}" type="pres">
      <dgm:prSet presAssocID="{687FBC04-ED04-1C4D-A37E-1D025C1CF0C2}" presName="rootConnector3" presStyleLbl="asst2" presStyleIdx="1" presStyleCnt="4"/>
      <dgm:spPr/>
      <dgm:t>
        <a:bodyPr/>
        <a:lstStyle/>
        <a:p>
          <a:endParaRPr lang="en-US"/>
        </a:p>
      </dgm:t>
    </dgm:pt>
    <dgm:pt modelId="{BD82DFB1-150F-144E-BD4D-ED21A0BB4D11}" type="pres">
      <dgm:prSet presAssocID="{687FBC04-ED04-1C4D-A37E-1D025C1CF0C2}" presName="hierChild6" presStyleCnt="0"/>
      <dgm:spPr/>
    </dgm:pt>
    <dgm:pt modelId="{F54CD8BE-C84D-B044-B18B-274E9D749921}" type="pres">
      <dgm:prSet presAssocID="{687FBC04-ED04-1C4D-A37E-1D025C1CF0C2}" presName="hierChild7" presStyleCnt="0"/>
      <dgm:spPr/>
    </dgm:pt>
    <dgm:pt modelId="{4299F474-3907-134B-8E42-27F0EA7C10E0}" type="pres">
      <dgm:prSet presAssocID="{BEA2DFF7-E217-F442-ACF0-8C0E5C47C6E1}" presName="Name111" presStyleLbl="parChTrans1D3" presStyleIdx="2" presStyleCnt="4"/>
      <dgm:spPr/>
      <dgm:t>
        <a:bodyPr/>
        <a:lstStyle/>
        <a:p>
          <a:endParaRPr lang="en-US"/>
        </a:p>
      </dgm:t>
    </dgm:pt>
    <dgm:pt modelId="{2716EFA7-E5BD-404B-A7C6-8E4D94D017C0}" type="pres">
      <dgm:prSet presAssocID="{E9C3CE05-1C2B-904D-8412-1C8703DE70A8}" presName="hierRoot3" presStyleCnt="0">
        <dgm:presLayoutVars>
          <dgm:hierBranch val="init"/>
        </dgm:presLayoutVars>
      </dgm:prSet>
      <dgm:spPr/>
    </dgm:pt>
    <dgm:pt modelId="{8EC48A56-6C8E-B443-87B9-EDE4D3CCE87E}" type="pres">
      <dgm:prSet presAssocID="{E9C3CE05-1C2B-904D-8412-1C8703DE70A8}" presName="rootComposite3" presStyleCnt="0"/>
      <dgm:spPr/>
    </dgm:pt>
    <dgm:pt modelId="{616DC517-60FE-3E40-8709-11743235F3DD}" type="pres">
      <dgm:prSet presAssocID="{E9C3CE05-1C2B-904D-8412-1C8703DE70A8}" presName="rootText3" presStyleLbl="asst2" presStyleIdx="2" presStyleCnt="4">
        <dgm:presLayoutVars>
          <dgm:chPref val="3"/>
        </dgm:presLayoutVars>
      </dgm:prSet>
      <dgm:spPr/>
      <dgm:t>
        <a:bodyPr/>
        <a:lstStyle/>
        <a:p>
          <a:endParaRPr lang="en-US"/>
        </a:p>
      </dgm:t>
    </dgm:pt>
    <dgm:pt modelId="{3A1907AF-E414-814D-8C54-8C7499699519}" type="pres">
      <dgm:prSet presAssocID="{E9C3CE05-1C2B-904D-8412-1C8703DE70A8}" presName="rootConnector3" presStyleLbl="asst2" presStyleIdx="2" presStyleCnt="4"/>
      <dgm:spPr/>
      <dgm:t>
        <a:bodyPr/>
        <a:lstStyle/>
        <a:p>
          <a:endParaRPr lang="en-US"/>
        </a:p>
      </dgm:t>
    </dgm:pt>
    <dgm:pt modelId="{37B0E19B-FFFF-294A-A9A5-00627B4D89DB}" type="pres">
      <dgm:prSet presAssocID="{E9C3CE05-1C2B-904D-8412-1C8703DE70A8}" presName="hierChild6" presStyleCnt="0"/>
      <dgm:spPr/>
    </dgm:pt>
    <dgm:pt modelId="{0B72E29F-2193-6441-925C-2AB9435DE430}" type="pres">
      <dgm:prSet presAssocID="{E9C3CE05-1C2B-904D-8412-1C8703DE70A8}" presName="hierChild7" presStyleCnt="0"/>
      <dgm:spPr/>
    </dgm:pt>
    <dgm:pt modelId="{B2AC5425-B971-C349-B46E-617EE7F360F7}" type="pres">
      <dgm:prSet presAssocID="{91291EAF-DB4B-1849-809D-D1B742204625}" presName="Name111" presStyleLbl="parChTrans1D3" presStyleIdx="3" presStyleCnt="4"/>
      <dgm:spPr/>
      <dgm:t>
        <a:bodyPr/>
        <a:lstStyle/>
        <a:p>
          <a:endParaRPr lang="en-US"/>
        </a:p>
      </dgm:t>
    </dgm:pt>
    <dgm:pt modelId="{C28202C9-6D1E-9344-B220-9334ECD61CF8}" type="pres">
      <dgm:prSet presAssocID="{AD3515AF-AF95-5B48-A779-BD050908124E}" presName="hierRoot3" presStyleCnt="0">
        <dgm:presLayoutVars>
          <dgm:hierBranch val="init"/>
        </dgm:presLayoutVars>
      </dgm:prSet>
      <dgm:spPr/>
    </dgm:pt>
    <dgm:pt modelId="{C2BB7BA2-BF57-3E41-9920-EFFE65645F30}" type="pres">
      <dgm:prSet presAssocID="{AD3515AF-AF95-5B48-A779-BD050908124E}" presName="rootComposite3" presStyleCnt="0"/>
      <dgm:spPr/>
    </dgm:pt>
    <dgm:pt modelId="{CC0D0F4B-BB3E-7543-A2EC-DFDC4F0B2CAA}" type="pres">
      <dgm:prSet presAssocID="{AD3515AF-AF95-5B48-A779-BD050908124E}" presName="rootText3" presStyleLbl="asst2" presStyleIdx="3" presStyleCnt="4">
        <dgm:presLayoutVars>
          <dgm:chPref val="3"/>
        </dgm:presLayoutVars>
      </dgm:prSet>
      <dgm:spPr/>
      <dgm:t>
        <a:bodyPr/>
        <a:lstStyle/>
        <a:p>
          <a:endParaRPr lang="en-US"/>
        </a:p>
      </dgm:t>
    </dgm:pt>
    <dgm:pt modelId="{64D7E989-E742-6E40-AE4B-DEF795182D6A}" type="pres">
      <dgm:prSet presAssocID="{AD3515AF-AF95-5B48-A779-BD050908124E}" presName="rootConnector3" presStyleLbl="asst2" presStyleIdx="3" presStyleCnt="4"/>
      <dgm:spPr/>
      <dgm:t>
        <a:bodyPr/>
        <a:lstStyle/>
        <a:p>
          <a:endParaRPr lang="en-US"/>
        </a:p>
      </dgm:t>
    </dgm:pt>
    <dgm:pt modelId="{88C0A88A-8373-2A4E-AD9C-B9563C0CC69D}" type="pres">
      <dgm:prSet presAssocID="{AD3515AF-AF95-5B48-A779-BD050908124E}" presName="hierChild6" presStyleCnt="0"/>
      <dgm:spPr/>
    </dgm:pt>
    <dgm:pt modelId="{A3D2722B-120A-0146-B02A-45D7483E943F}" type="pres">
      <dgm:prSet presAssocID="{AD3515AF-AF95-5B48-A779-BD050908124E}" presName="hierChild7" presStyleCnt="0"/>
      <dgm:spPr/>
    </dgm:pt>
    <dgm:pt modelId="{27FA76C1-820E-7049-A451-7477FD4FA182}" type="pres">
      <dgm:prSet presAssocID="{AB5F92E5-BAE4-7348-AE21-842776B69D1E}" presName="Name37" presStyleLbl="parChTrans1D2" presStyleIdx="1" presStyleCnt="2"/>
      <dgm:spPr/>
      <dgm:t>
        <a:bodyPr/>
        <a:lstStyle/>
        <a:p>
          <a:endParaRPr lang="en-US"/>
        </a:p>
      </dgm:t>
    </dgm:pt>
    <dgm:pt modelId="{CDBBFD55-00A0-564B-94C9-FB647BD4786D}" type="pres">
      <dgm:prSet presAssocID="{4B561E44-1565-8141-9E0B-4C9D2FAA1A9C}" presName="hierRoot2" presStyleCnt="0">
        <dgm:presLayoutVars>
          <dgm:hierBranch val="init"/>
        </dgm:presLayoutVars>
      </dgm:prSet>
      <dgm:spPr/>
    </dgm:pt>
    <dgm:pt modelId="{AC36EB60-CF08-6E41-8DDE-8AFE8CB0F047}" type="pres">
      <dgm:prSet presAssocID="{4B561E44-1565-8141-9E0B-4C9D2FAA1A9C}" presName="rootComposite" presStyleCnt="0"/>
      <dgm:spPr/>
    </dgm:pt>
    <dgm:pt modelId="{7E0BE6F9-A18E-5447-8174-7217B9907EE2}" type="pres">
      <dgm:prSet presAssocID="{4B561E44-1565-8141-9E0B-4C9D2FAA1A9C}" presName="rootText" presStyleLbl="node2" presStyleIdx="1" presStyleCnt="2">
        <dgm:presLayoutVars>
          <dgm:chPref val="3"/>
        </dgm:presLayoutVars>
      </dgm:prSet>
      <dgm:spPr/>
      <dgm:t>
        <a:bodyPr/>
        <a:lstStyle/>
        <a:p>
          <a:endParaRPr lang="en-US"/>
        </a:p>
      </dgm:t>
    </dgm:pt>
    <dgm:pt modelId="{3005BB99-2E9E-FA41-B7BD-7E0B9C8BF95C}" type="pres">
      <dgm:prSet presAssocID="{4B561E44-1565-8141-9E0B-4C9D2FAA1A9C}" presName="rootConnector" presStyleLbl="node2" presStyleIdx="1" presStyleCnt="2"/>
      <dgm:spPr/>
      <dgm:t>
        <a:bodyPr/>
        <a:lstStyle/>
        <a:p>
          <a:endParaRPr lang="en-US"/>
        </a:p>
      </dgm:t>
    </dgm:pt>
    <dgm:pt modelId="{479C80CF-C949-174C-9CF0-CF53B941683B}" type="pres">
      <dgm:prSet presAssocID="{4B561E44-1565-8141-9E0B-4C9D2FAA1A9C}" presName="hierChild4" presStyleCnt="0"/>
      <dgm:spPr/>
    </dgm:pt>
    <dgm:pt modelId="{4D1B2D1B-E6E4-6642-95D0-CFA5152BD963}" type="pres">
      <dgm:prSet presAssocID="{4B561E44-1565-8141-9E0B-4C9D2FAA1A9C}" presName="hierChild5" presStyleCnt="0"/>
      <dgm:spPr/>
    </dgm:pt>
    <dgm:pt modelId="{52613A28-5EAA-FF41-9F77-0613A058A8C1}" type="pres">
      <dgm:prSet presAssocID="{A40C0AFD-F561-1D4E-A5E3-2BF930D41082}" presName="hierChild3" presStyleCnt="0"/>
      <dgm:spPr/>
    </dgm:pt>
  </dgm:ptLst>
  <dgm:cxnLst>
    <dgm:cxn modelId="{544D1AC5-BBB5-4549-828A-408FDD8328F2}" type="presOf" srcId="{A40C0AFD-F561-1D4E-A5E3-2BF930D41082}" destId="{E0B7F2AE-62B1-8140-8F8D-2FBF6BD331B2}" srcOrd="0" destOrd="0" presId="urn:microsoft.com/office/officeart/2005/8/layout/orgChart1"/>
    <dgm:cxn modelId="{5A470252-60F6-4137-846B-EE940E1090C9}" type="presOf" srcId="{AD3515AF-AF95-5B48-A779-BD050908124E}" destId="{CC0D0F4B-BB3E-7543-A2EC-DFDC4F0B2CAA}" srcOrd="0" destOrd="0" presId="urn:microsoft.com/office/officeart/2005/8/layout/orgChart1"/>
    <dgm:cxn modelId="{3EFD2C93-B0AA-4105-B9C5-FC4A6A3CAFBA}" type="presOf" srcId="{687FBC04-ED04-1C4D-A37E-1D025C1CF0C2}" destId="{6732ED12-FC42-0A4C-BF9B-25691C374292}" srcOrd="0" destOrd="0" presId="urn:microsoft.com/office/officeart/2005/8/layout/orgChart1"/>
    <dgm:cxn modelId="{5D5070DE-891D-3F40-A8A3-E94B50FFF635}" srcId="{1ADAD51E-C02B-5D49-8BE2-095479DE26FD}" destId="{A40C0AFD-F561-1D4E-A5E3-2BF930D41082}" srcOrd="0" destOrd="0" parTransId="{1534FEAB-E980-B34B-935C-C0FE2B1372A5}" sibTransId="{B92D4F2D-B1FF-7C45-90BA-6A004D4064A7}"/>
    <dgm:cxn modelId="{28922EB6-E535-4683-9A2E-B3ED3A486DF2}" type="presOf" srcId="{4B561E44-1565-8141-9E0B-4C9D2FAA1A9C}" destId="{3005BB99-2E9E-FA41-B7BD-7E0B9C8BF95C}" srcOrd="1" destOrd="0" presId="urn:microsoft.com/office/officeart/2005/8/layout/orgChart1"/>
    <dgm:cxn modelId="{B510B6A3-1501-4E9E-BD06-5781F774F8A7}" type="presOf" srcId="{F3C72F3A-C7D1-1949-AC82-291104151FFF}" destId="{C1543CBD-FABD-7C48-8FDE-EE42BCE892F5}" srcOrd="1" destOrd="0" presId="urn:microsoft.com/office/officeart/2005/8/layout/orgChart1"/>
    <dgm:cxn modelId="{CCE50E36-BBAE-4A53-A62B-561C5F5565B8}" type="presOf" srcId="{BEA2DFF7-E217-F442-ACF0-8C0E5C47C6E1}" destId="{4299F474-3907-134B-8E42-27F0EA7C10E0}" srcOrd="0" destOrd="0" presId="urn:microsoft.com/office/officeart/2005/8/layout/orgChart1"/>
    <dgm:cxn modelId="{5F259693-9CBF-4555-BE2D-9AE6525A4105}" type="presOf" srcId="{412220B7-C58D-704C-ABA2-9C2C4F230D00}" destId="{B7A4C7F0-EC4B-F54C-8617-569726D92DD7}" srcOrd="0" destOrd="0" presId="urn:microsoft.com/office/officeart/2005/8/layout/orgChart1"/>
    <dgm:cxn modelId="{77733D39-387B-436B-8092-D8144E675248}" type="presOf" srcId="{4B561E44-1565-8141-9E0B-4C9D2FAA1A9C}" destId="{7E0BE6F9-A18E-5447-8174-7217B9907EE2}" srcOrd="0" destOrd="0" presId="urn:microsoft.com/office/officeart/2005/8/layout/orgChart1"/>
    <dgm:cxn modelId="{078E8946-3D91-4AA4-A3A2-8EBF6912280E}" type="presOf" srcId="{98C5B13D-1D32-6740-BC25-6F96FF9C67FC}" destId="{33C074EB-FC1D-5B4A-97F7-08E96AE3DA0D}" srcOrd="0" destOrd="0" presId="urn:microsoft.com/office/officeart/2005/8/layout/orgChart1"/>
    <dgm:cxn modelId="{675BB767-1532-4DB7-855B-4370EFADF6EB}" type="presOf" srcId="{91291EAF-DB4B-1849-809D-D1B742204625}" destId="{B2AC5425-B971-C349-B46E-617EE7F360F7}" srcOrd="0" destOrd="0" presId="urn:microsoft.com/office/officeart/2005/8/layout/orgChart1"/>
    <dgm:cxn modelId="{18931419-10E1-6248-AF16-929439470800}" srcId="{F3C72F3A-C7D1-1949-AC82-291104151FFF}" destId="{AD3515AF-AF95-5B48-A779-BD050908124E}" srcOrd="3" destOrd="0" parTransId="{91291EAF-DB4B-1849-809D-D1B742204625}" sibTransId="{EAE1FE46-7804-2B46-AFC7-3393646FDFDA}"/>
    <dgm:cxn modelId="{2EF5F73A-A00E-419E-BBB4-7BEE1707A71D}" type="presOf" srcId="{1ADAD51E-C02B-5D49-8BE2-095479DE26FD}" destId="{67D87B51-F9E8-E94D-9F4C-CA694F2EE687}" srcOrd="0" destOrd="0" presId="urn:microsoft.com/office/officeart/2005/8/layout/orgChart1"/>
    <dgm:cxn modelId="{26F08C1E-B415-43DC-BA16-939434A9408F}" type="presOf" srcId="{AB5F92E5-BAE4-7348-AE21-842776B69D1E}" destId="{27FA76C1-820E-7049-A451-7477FD4FA182}" srcOrd="0" destOrd="0" presId="urn:microsoft.com/office/officeart/2005/8/layout/orgChart1"/>
    <dgm:cxn modelId="{DB89A1B3-1A3C-CC4B-A8A4-F82F00C197A0}" srcId="{F3C72F3A-C7D1-1949-AC82-291104151FFF}" destId="{E9C3CE05-1C2B-904D-8412-1C8703DE70A8}" srcOrd="2" destOrd="0" parTransId="{BEA2DFF7-E217-F442-ACF0-8C0E5C47C6E1}" sibTransId="{5A6605D0-F9C4-CA4B-ACDF-44F506F67E53}"/>
    <dgm:cxn modelId="{A8EF5B3D-252A-A749-9B63-B5CED2457656}" srcId="{F3C72F3A-C7D1-1949-AC82-291104151FFF}" destId="{687FBC04-ED04-1C4D-A37E-1D025C1CF0C2}" srcOrd="1" destOrd="0" parTransId="{D29BE0F8-6E7A-104D-80DD-5794E40AC9C6}" sibTransId="{B74B61DE-3414-9646-99E4-739FDEA87176}"/>
    <dgm:cxn modelId="{B2EAA98A-1BED-43F3-A7ED-39FBB3E74EB2}" type="presOf" srcId="{E9C3CE05-1C2B-904D-8412-1C8703DE70A8}" destId="{3A1907AF-E414-814D-8C54-8C7499699519}" srcOrd="1" destOrd="0" presId="urn:microsoft.com/office/officeart/2005/8/layout/orgChart1"/>
    <dgm:cxn modelId="{D0ABCF4A-BB0B-434B-83E0-3B3814330CD6}" type="presOf" srcId="{E9C3CE05-1C2B-904D-8412-1C8703DE70A8}" destId="{616DC517-60FE-3E40-8709-11743235F3DD}" srcOrd="0" destOrd="0" presId="urn:microsoft.com/office/officeart/2005/8/layout/orgChart1"/>
    <dgm:cxn modelId="{29EA1AC2-D6ED-4DC4-B279-DE457CBF409F}" type="presOf" srcId="{96D318DB-440C-924B-A0A0-B8DFF1BDE735}" destId="{8AECD246-B5DD-BF4E-A24D-BC6DEBCA140E}" srcOrd="0" destOrd="0" presId="urn:microsoft.com/office/officeart/2005/8/layout/orgChart1"/>
    <dgm:cxn modelId="{7DEBC11B-9C87-44D2-9017-C82B6257BA90}" type="presOf" srcId="{D29BE0F8-6E7A-104D-80DD-5794E40AC9C6}" destId="{FC0943E4-074D-BB41-9CA6-5014D765EB67}" srcOrd="0" destOrd="0" presId="urn:microsoft.com/office/officeart/2005/8/layout/orgChart1"/>
    <dgm:cxn modelId="{C971A450-B8DF-4150-AACF-019B75DDF872}" type="presOf" srcId="{A40C0AFD-F561-1D4E-A5E3-2BF930D41082}" destId="{C75D5B95-F15D-CA41-B037-C3B7B26A9F99}" srcOrd="1" destOrd="0" presId="urn:microsoft.com/office/officeart/2005/8/layout/orgChart1"/>
    <dgm:cxn modelId="{8011E84F-5541-4AC3-9133-46FE09EF6827}" type="presOf" srcId="{687FBC04-ED04-1C4D-A37E-1D025C1CF0C2}" destId="{4F53A010-60FD-AF4C-B5E9-75555E4C34EB}" srcOrd="1" destOrd="0" presId="urn:microsoft.com/office/officeart/2005/8/layout/orgChart1"/>
    <dgm:cxn modelId="{197210BB-AC03-1E47-9532-C1F14388DF58}" srcId="{F3C72F3A-C7D1-1949-AC82-291104151FFF}" destId="{96D318DB-440C-924B-A0A0-B8DFF1BDE735}" srcOrd="0" destOrd="0" parTransId="{98C5B13D-1D32-6740-BC25-6F96FF9C67FC}" sibTransId="{E5D28146-3EDF-6140-80FB-B4B92B55E69C}"/>
    <dgm:cxn modelId="{C1283DD5-371C-4BC7-BC37-5067CBC8EC73}" type="presOf" srcId="{F3C72F3A-C7D1-1949-AC82-291104151FFF}" destId="{A791EE12-F0E4-FC45-83BA-9D00C4044B0E}" srcOrd="0" destOrd="0" presId="urn:microsoft.com/office/officeart/2005/8/layout/orgChart1"/>
    <dgm:cxn modelId="{1437D79B-374E-904B-89F2-479EC9A1C268}" srcId="{A40C0AFD-F561-1D4E-A5E3-2BF930D41082}" destId="{F3C72F3A-C7D1-1949-AC82-291104151FFF}" srcOrd="0" destOrd="0" parTransId="{412220B7-C58D-704C-ABA2-9C2C4F230D00}" sibTransId="{019C3E3C-9B80-7347-BF69-939625A9538B}"/>
    <dgm:cxn modelId="{54E352BD-F08D-0547-9E11-A300FB0AB664}" srcId="{A40C0AFD-F561-1D4E-A5E3-2BF930D41082}" destId="{4B561E44-1565-8141-9E0B-4C9D2FAA1A9C}" srcOrd="1" destOrd="0" parTransId="{AB5F92E5-BAE4-7348-AE21-842776B69D1E}" sibTransId="{9F3D5D85-8FBC-FC41-8561-7CF622D57CEB}"/>
    <dgm:cxn modelId="{2FC6A175-E4AD-42B8-80C1-675EDD0EF645}" type="presOf" srcId="{AD3515AF-AF95-5B48-A779-BD050908124E}" destId="{64D7E989-E742-6E40-AE4B-DEF795182D6A}" srcOrd="1" destOrd="0" presId="urn:microsoft.com/office/officeart/2005/8/layout/orgChart1"/>
    <dgm:cxn modelId="{BE39224E-C112-4E87-A6E7-9ED12AE71091}" type="presOf" srcId="{96D318DB-440C-924B-A0A0-B8DFF1BDE735}" destId="{854F827D-25AA-B246-98EE-360AFD8114FE}" srcOrd="1" destOrd="0" presId="urn:microsoft.com/office/officeart/2005/8/layout/orgChart1"/>
    <dgm:cxn modelId="{69D3C7DD-9424-4B27-AC0E-BF204229D481}" type="presParOf" srcId="{67D87B51-F9E8-E94D-9F4C-CA694F2EE687}" destId="{71A53ADE-D62F-B34A-BA42-BCA93665851D}" srcOrd="0" destOrd="0" presId="urn:microsoft.com/office/officeart/2005/8/layout/orgChart1"/>
    <dgm:cxn modelId="{B36377D0-9014-4865-BA7D-043E1464A56D}" type="presParOf" srcId="{71A53ADE-D62F-B34A-BA42-BCA93665851D}" destId="{7B8ECF29-C6E5-DC48-A6AF-F142FAF6AC74}" srcOrd="0" destOrd="0" presId="urn:microsoft.com/office/officeart/2005/8/layout/orgChart1"/>
    <dgm:cxn modelId="{894CB573-8823-4D3F-A1D0-8834FC03C64E}" type="presParOf" srcId="{7B8ECF29-C6E5-DC48-A6AF-F142FAF6AC74}" destId="{E0B7F2AE-62B1-8140-8F8D-2FBF6BD331B2}" srcOrd="0" destOrd="0" presId="urn:microsoft.com/office/officeart/2005/8/layout/orgChart1"/>
    <dgm:cxn modelId="{660318F0-E80C-4E01-9F13-2E06F0770532}" type="presParOf" srcId="{7B8ECF29-C6E5-DC48-A6AF-F142FAF6AC74}" destId="{C75D5B95-F15D-CA41-B037-C3B7B26A9F99}" srcOrd="1" destOrd="0" presId="urn:microsoft.com/office/officeart/2005/8/layout/orgChart1"/>
    <dgm:cxn modelId="{0A8FF64B-E48A-4BE4-A95B-B0F78D22795C}" type="presParOf" srcId="{71A53ADE-D62F-B34A-BA42-BCA93665851D}" destId="{38498B98-A619-C841-9F32-6820E48D712F}" srcOrd="1" destOrd="0" presId="urn:microsoft.com/office/officeart/2005/8/layout/orgChart1"/>
    <dgm:cxn modelId="{DF15C62B-EE62-4F91-8525-14D3B11B78B1}" type="presParOf" srcId="{38498B98-A619-C841-9F32-6820E48D712F}" destId="{B7A4C7F0-EC4B-F54C-8617-569726D92DD7}" srcOrd="0" destOrd="0" presId="urn:microsoft.com/office/officeart/2005/8/layout/orgChart1"/>
    <dgm:cxn modelId="{8A0EECFD-C12F-4000-970B-FE279F487F87}" type="presParOf" srcId="{38498B98-A619-C841-9F32-6820E48D712F}" destId="{9C34984E-78AD-114F-8F16-0A8BBFD32FB9}" srcOrd="1" destOrd="0" presId="urn:microsoft.com/office/officeart/2005/8/layout/orgChart1"/>
    <dgm:cxn modelId="{17930347-CCFB-4054-BD7A-B9C5E9D1CC87}" type="presParOf" srcId="{9C34984E-78AD-114F-8F16-0A8BBFD32FB9}" destId="{4ED34E5D-53B9-8443-A29F-1A8438F1DE05}" srcOrd="0" destOrd="0" presId="urn:microsoft.com/office/officeart/2005/8/layout/orgChart1"/>
    <dgm:cxn modelId="{85C4AD29-BD54-4E6E-BF0B-9076465AE933}" type="presParOf" srcId="{4ED34E5D-53B9-8443-A29F-1A8438F1DE05}" destId="{A791EE12-F0E4-FC45-83BA-9D00C4044B0E}" srcOrd="0" destOrd="0" presId="urn:microsoft.com/office/officeart/2005/8/layout/orgChart1"/>
    <dgm:cxn modelId="{D90974F8-51EB-4310-8597-8FF7BEC40585}" type="presParOf" srcId="{4ED34E5D-53B9-8443-A29F-1A8438F1DE05}" destId="{C1543CBD-FABD-7C48-8FDE-EE42BCE892F5}" srcOrd="1" destOrd="0" presId="urn:microsoft.com/office/officeart/2005/8/layout/orgChart1"/>
    <dgm:cxn modelId="{C8D32672-ABB0-4BEB-B31F-1A488BBFCF38}" type="presParOf" srcId="{9C34984E-78AD-114F-8F16-0A8BBFD32FB9}" destId="{8A88928E-6143-8F48-BEEA-09BDE4F78E33}" srcOrd="1" destOrd="0" presId="urn:microsoft.com/office/officeart/2005/8/layout/orgChart1"/>
    <dgm:cxn modelId="{84FD551B-9999-451B-87D6-697484944BC9}" type="presParOf" srcId="{9C34984E-78AD-114F-8F16-0A8BBFD32FB9}" destId="{8FD35496-AA13-454C-BA27-2D9366508F56}" srcOrd="2" destOrd="0" presId="urn:microsoft.com/office/officeart/2005/8/layout/orgChart1"/>
    <dgm:cxn modelId="{C7E4DAF3-550F-4AB6-A638-E707C6D2FAEE}" type="presParOf" srcId="{8FD35496-AA13-454C-BA27-2D9366508F56}" destId="{33C074EB-FC1D-5B4A-97F7-08E96AE3DA0D}" srcOrd="0" destOrd="0" presId="urn:microsoft.com/office/officeart/2005/8/layout/orgChart1"/>
    <dgm:cxn modelId="{0E756F7C-096A-4D2C-92B9-37647F69E0C0}" type="presParOf" srcId="{8FD35496-AA13-454C-BA27-2D9366508F56}" destId="{BDEECD72-5F0F-C842-8347-761E56C15707}" srcOrd="1" destOrd="0" presId="urn:microsoft.com/office/officeart/2005/8/layout/orgChart1"/>
    <dgm:cxn modelId="{D395F64E-8A4A-4142-B4FE-04A9721B1D3D}" type="presParOf" srcId="{BDEECD72-5F0F-C842-8347-761E56C15707}" destId="{D0EB4C17-0B2D-654C-A8B9-DA716FDE9A1A}" srcOrd="0" destOrd="0" presId="urn:microsoft.com/office/officeart/2005/8/layout/orgChart1"/>
    <dgm:cxn modelId="{AA849DDE-2F85-4462-88A0-D6D116CD0525}" type="presParOf" srcId="{D0EB4C17-0B2D-654C-A8B9-DA716FDE9A1A}" destId="{8AECD246-B5DD-BF4E-A24D-BC6DEBCA140E}" srcOrd="0" destOrd="0" presId="urn:microsoft.com/office/officeart/2005/8/layout/orgChart1"/>
    <dgm:cxn modelId="{9B05EFA7-1429-4F59-B71F-E414AB78AD5A}" type="presParOf" srcId="{D0EB4C17-0B2D-654C-A8B9-DA716FDE9A1A}" destId="{854F827D-25AA-B246-98EE-360AFD8114FE}" srcOrd="1" destOrd="0" presId="urn:microsoft.com/office/officeart/2005/8/layout/orgChart1"/>
    <dgm:cxn modelId="{F42B8A89-0F1A-4A2B-934D-9585420A14C6}" type="presParOf" srcId="{BDEECD72-5F0F-C842-8347-761E56C15707}" destId="{5FCC5A01-A33D-CF41-B267-14FAAE716E92}" srcOrd="1" destOrd="0" presId="urn:microsoft.com/office/officeart/2005/8/layout/orgChart1"/>
    <dgm:cxn modelId="{2AA85079-116D-4A41-9518-AC9E07B03BF4}" type="presParOf" srcId="{BDEECD72-5F0F-C842-8347-761E56C15707}" destId="{35B33686-7CAE-A446-8A12-0FBCBFC74C9B}" srcOrd="2" destOrd="0" presId="urn:microsoft.com/office/officeart/2005/8/layout/orgChart1"/>
    <dgm:cxn modelId="{03978C32-714F-402E-A006-2EF032B92570}" type="presParOf" srcId="{8FD35496-AA13-454C-BA27-2D9366508F56}" destId="{FC0943E4-074D-BB41-9CA6-5014D765EB67}" srcOrd="2" destOrd="0" presId="urn:microsoft.com/office/officeart/2005/8/layout/orgChart1"/>
    <dgm:cxn modelId="{AA79FD85-58C6-4AE1-8C6A-E7727D539912}" type="presParOf" srcId="{8FD35496-AA13-454C-BA27-2D9366508F56}" destId="{33A540F8-B7D4-484D-A912-E9C2A54D2EAB}" srcOrd="3" destOrd="0" presId="urn:microsoft.com/office/officeart/2005/8/layout/orgChart1"/>
    <dgm:cxn modelId="{F7C27C80-32E9-4D4D-8E79-27990F69D7F0}" type="presParOf" srcId="{33A540F8-B7D4-484D-A912-E9C2A54D2EAB}" destId="{79996667-6A41-9D49-A4D4-97BEE6294C02}" srcOrd="0" destOrd="0" presId="urn:microsoft.com/office/officeart/2005/8/layout/orgChart1"/>
    <dgm:cxn modelId="{3FF74062-3C25-421E-AD46-339C07D64239}" type="presParOf" srcId="{79996667-6A41-9D49-A4D4-97BEE6294C02}" destId="{6732ED12-FC42-0A4C-BF9B-25691C374292}" srcOrd="0" destOrd="0" presId="urn:microsoft.com/office/officeart/2005/8/layout/orgChart1"/>
    <dgm:cxn modelId="{53C32AEA-CCCC-4C9B-BE9B-D54C1E978028}" type="presParOf" srcId="{79996667-6A41-9D49-A4D4-97BEE6294C02}" destId="{4F53A010-60FD-AF4C-B5E9-75555E4C34EB}" srcOrd="1" destOrd="0" presId="urn:microsoft.com/office/officeart/2005/8/layout/orgChart1"/>
    <dgm:cxn modelId="{27BE42EF-364B-49B2-97F3-7727E630FE08}" type="presParOf" srcId="{33A540F8-B7D4-484D-A912-E9C2A54D2EAB}" destId="{BD82DFB1-150F-144E-BD4D-ED21A0BB4D11}" srcOrd="1" destOrd="0" presId="urn:microsoft.com/office/officeart/2005/8/layout/orgChart1"/>
    <dgm:cxn modelId="{DA309E78-B812-4269-99D2-7A84039D9624}" type="presParOf" srcId="{33A540F8-B7D4-484D-A912-E9C2A54D2EAB}" destId="{F54CD8BE-C84D-B044-B18B-274E9D749921}" srcOrd="2" destOrd="0" presId="urn:microsoft.com/office/officeart/2005/8/layout/orgChart1"/>
    <dgm:cxn modelId="{EA69D72E-C2DE-48C0-B46D-62FF8AA67E2C}" type="presParOf" srcId="{8FD35496-AA13-454C-BA27-2D9366508F56}" destId="{4299F474-3907-134B-8E42-27F0EA7C10E0}" srcOrd="4" destOrd="0" presId="urn:microsoft.com/office/officeart/2005/8/layout/orgChart1"/>
    <dgm:cxn modelId="{0FAEBFAE-9568-453F-8BDB-D4F38B739B76}" type="presParOf" srcId="{8FD35496-AA13-454C-BA27-2D9366508F56}" destId="{2716EFA7-E5BD-404B-A7C6-8E4D94D017C0}" srcOrd="5" destOrd="0" presId="urn:microsoft.com/office/officeart/2005/8/layout/orgChart1"/>
    <dgm:cxn modelId="{9445984B-C2C0-4E01-A07E-8224C1358E4D}" type="presParOf" srcId="{2716EFA7-E5BD-404B-A7C6-8E4D94D017C0}" destId="{8EC48A56-6C8E-B443-87B9-EDE4D3CCE87E}" srcOrd="0" destOrd="0" presId="urn:microsoft.com/office/officeart/2005/8/layout/orgChart1"/>
    <dgm:cxn modelId="{DB5D89F7-39D7-4532-82C6-200816833F62}" type="presParOf" srcId="{8EC48A56-6C8E-B443-87B9-EDE4D3CCE87E}" destId="{616DC517-60FE-3E40-8709-11743235F3DD}" srcOrd="0" destOrd="0" presId="urn:microsoft.com/office/officeart/2005/8/layout/orgChart1"/>
    <dgm:cxn modelId="{2C2435E7-FB74-41FC-BE40-BD0879950E4D}" type="presParOf" srcId="{8EC48A56-6C8E-B443-87B9-EDE4D3CCE87E}" destId="{3A1907AF-E414-814D-8C54-8C7499699519}" srcOrd="1" destOrd="0" presId="urn:microsoft.com/office/officeart/2005/8/layout/orgChart1"/>
    <dgm:cxn modelId="{B5F95572-07C6-46C5-B2E1-99E4C71EFD51}" type="presParOf" srcId="{2716EFA7-E5BD-404B-A7C6-8E4D94D017C0}" destId="{37B0E19B-FFFF-294A-A9A5-00627B4D89DB}" srcOrd="1" destOrd="0" presId="urn:microsoft.com/office/officeart/2005/8/layout/orgChart1"/>
    <dgm:cxn modelId="{ED457DF5-B882-40BF-8E97-1D1A9E39C1BC}" type="presParOf" srcId="{2716EFA7-E5BD-404B-A7C6-8E4D94D017C0}" destId="{0B72E29F-2193-6441-925C-2AB9435DE430}" srcOrd="2" destOrd="0" presId="urn:microsoft.com/office/officeart/2005/8/layout/orgChart1"/>
    <dgm:cxn modelId="{9156809C-E404-4C7C-B527-25C83A78B8E9}" type="presParOf" srcId="{8FD35496-AA13-454C-BA27-2D9366508F56}" destId="{B2AC5425-B971-C349-B46E-617EE7F360F7}" srcOrd="6" destOrd="0" presId="urn:microsoft.com/office/officeart/2005/8/layout/orgChart1"/>
    <dgm:cxn modelId="{16A48BA4-A103-434F-85EC-3E8F29CCB5D8}" type="presParOf" srcId="{8FD35496-AA13-454C-BA27-2D9366508F56}" destId="{C28202C9-6D1E-9344-B220-9334ECD61CF8}" srcOrd="7" destOrd="0" presId="urn:microsoft.com/office/officeart/2005/8/layout/orgChart1"/>
    <dgm:cxn modelId="{B8A17214-F28E-431E-9998-D73FC2B5D9A6}" type="presParOf" srcId="{C28202C9-6D1E-9344-B220-9334ECD61CF8}" destId="{C2BB7BA2-BF57-3E41-9920-EFFE65645F30}" srcOrd="0" destOrd="0" presId="urn:microsoft.com/office/officeart/2005/8/layout/orgChart1"/>
    <dgm:cxn modelId="{698D1301-294C-4291-A415-8465EDD11E0B}" type="presParOf" srcId="{C2BB7BA2-BF57-3E41-9920-EFFE65645F30}" destId="{CC0D0F4B-BB3E-7543-A2EC-DFDC4F0B2CAA}" srcOrd="0" destOrd="0" presId="urn:microsoft.com/office/officeart/2005/8/layout/orgChart1"/>
    <dgm:cxn modelId="{84DA20A6-B8B5-4484-8A65-388483807760}" type="presParOf" srcId="{C2BB7BA2-BF57-3E41-9920-EFFE65645F30}" destId="{64D7E989-E742-6E40-AE4B-DEF795182D6A}" srcOrd="1" destOrd="0" presId="urn:microsoft.com/office/officeart/2005/8/layout/orgChart1"/>
    <dgm:cxn modelId="{DB5C55C8-4429-407B-8AD2-221F3FADE374}" type="presParOf" srcId="{C28202C9-6D1E-9344-B220-9334ECD61CF8}" destId="{88C0A88A-8373-2A4E-AD9C-B9563C0CC69D}" srcOrd="1" destOrd="0" presId="urn:microsoft.com/office/officeart/2005/8/layout/orgChart1"/>
    <dgm:cxn modelId="{9BB1232A-81E0-4085-9D54-8CE5CD5D4BFE}" type="presParOf" srcId="{C28202C9-6D1E-9344-B220-9334ECD61CF8}" destId="{A3D2722B-120A-0146-B02A-45D7483E943F}" srcOrd="2" destOrd="0" presId="urn:microsoft.com/office/officeart/2005/8/layout/orgChart1"/>
    <dgm:cxn modelId="{9395BAFD-9202-4559-BA4C-107774B0BF3D}" type="presParOf" srcId="{38498B98-A619-C841-9F32-6820E48D712F}" destId="{27FA76C1-820E-7049-A451-7477FD4FA182}" srcOrd="2" destOrd="0" presId="urn:microsoft.com/office/officeart/2005/8/layout/orgChart1"/>
    <dgm:cxn modelId="{5B6ECD8F-A558-4A05-95F2-A5B8BB3F2CA2}" type="presParOf" srcId="{38498B98-A619-C841-9F32-6820E48D712F}" destId="{CDBBFD55-00A0-564B-94C9-FB647BD4786D}" srcOrd="3" destOrd="0" presId="urn:microsoft.com/office/officeart/2005/8/layout/orgChart1"/>
    <dgm:cxn modelId="{675BC3B9-896D-49E1-9073-FE88AB8A89B1}" type="presParOf" srcId="{CDBBFD55-00A0-564B-94C9-FB647BD4786D}" destId="{AC36EB60-CF08-6E41-8DDE-8AFE8CB0F047}" srcOrd="0" destOrd="0" presId="urn:microsoft.com/office/officeart/2005/8/layout/orgChart1"/>
    <dgm:cxn modelId="{25D5C9AC-6724-4909-B999-9A0E6EB62447}" type="presParOf" srcId="{AC36EB60-CF08-6E41-8DDE-8AFE8CB0F047}" destId="{7E0BE6F9-A18E-5447-8174-7217B9907EE2}" srcOrd="0" destOrd="0" presId="urn:microsoft.com/office/officeart/2005/8/layout/orgChart1"/>
    <dgm:cxn modelId="{2A99C722-4325-447F-9790-8A1F4CDBAFD6}" type="presParOf" srcId="{AC36EB60-CF08-6E41-8DDE-8AFE8CB0F047}" destId="{3005BB99-2E9E-FA41-B7BD-7E0B9C8BF95C}" srcOrd="1" destOrd="0" presId="urn:microsoft.com/office/officeart/2005/8/layout/orgChart1"/>
    <dgm:cxn modelId="{B72B7C37-F103-4543-B039-35D9370B50B9}" type="presParOf" srcId="{CDBBFD55-00A0-564B-94C9-FB647BD4786D}" destId="{479C80CF-C949-174C-9CF0-CF53B941683B}" srcOrd="1" destOrd="0" presId="urn:microsoft.com/office/officeart/2005/8/layout/orgChart1"/>
    <dgm:cxn modelId="{96807FED-D4BF-43A9-BAE7-9E2E3A1DB62B}" type="presParOf" srcId="{CDBBFD55-00A0-564B-94C9-FB647BD4786D}" destId="{4D1B2D1B-E6E4-6642-95D0-CFA5152BD963}" srcOrd="2" destOrd="0" presId="urn:microsoft.com/office/officeart/2005/8/layout/orgChart1"/>
    <dgm:cxn modelId="{21994DAC-3F0B-4536-B350-39F92793856A}" type="presParOf" srcId="{71A53ADE-D62F-B34A-BA42-BCA93665851D}" destId="{52613A28-5EAA-FF41-9F77-0613A058A8C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21AD522-97B1-AE41-A3B5-3372B146FDBF}" type="doc">
      <dgm:prSet loTypeId="urn:microsoft.com/office/officeart/2005/8/layout/hProcess9" loCatId="" qsTypeId="urn:microsoft.com/office/officeart/2005/8/quickstyle/simple4" qsCatId="simple" csTypeId="urn:microsoft.com/office/officeart/2005/8/colors/accent1_2" csCatId="accent1" phldr="1"/>
      <dgm:spPr/>
    </dgm:pt>
    <dgm:pt modelId="{E01A93FA-CA2C-7741-893B-D13C20410F6B}">
      <dgm:prSet phldrT="[Text]" custT="1"/>
      <dgm:spPr/>
      <dgm:t>
        <a:bodyPr/>
        <a:lstStyle/>
        <a:p>
          <a:r>
            <a:rPr lang="en-US" sz="2800" dirty="0" smtClean="0"/>
            <a:t>Queue</a:t>
          </a:r>
          <a:endParaRPr lang="en-US" sz="2800" dirty="0"/>
        </a:p>
      </dgm:t>
    </dgm:pt>
    <dgm:pt modelId="{B28833FC-602E-594B-A493-D58FE8FC958B}" type="parTrans" cxnId="{4A9D6BD9-1490-2D42-80E1-ACD0B3415A7E}">
      <dgm:prSet/>
      <dgm:spPr/>
      <dgm:t>
        <a:bodyPr/>
        <a:lstStyle/>
        <a:p>
          <a:endParaRPr lang="en-US"/>
        </a:p>
      </dgm:t>
    </dgm:pt>
    <dgm:pt modelId="{85C89452-9F56-9648-B28E-2FA446242DD1}" type="sibTrans" cxnId="{4A9D6BD9-1490-2D42-80E1-ACD0B3415A7E}">
      <dgm:prSet/>
      <dgm:spPr/>
      <dgm:t>
        <a:bodyPr/>
        <a:lstStyle/>
        <a:p>
          <a:endParaRPr lang="en-US"/>
        </a:p>
      </dgm:t>
    </dgm:pt>
    <dgm:pt modelId="{984BA97C-51F5-0848-B0AB-BC2CAD541F6A}">
      <dgm:prSet phldrT="[Text]" custT="1"/>
      <dgm:spPr/>
      <dgm:t>
        <a:bodyPr/>
        <a:lstStyle/>
        <a:p>
          <a:r>
            <a:rPr lang="en-US" sz="2400" dirty="0" smtClean="0"/>
            <a:t>Travel</a:t>
          </a:r>
          <a:endParaRPr lang="en-US" sz="2400" dirty="0"/>
        </a:p>
      </dgm:t>
    </dgm:pt>
    <dgm:pt modelId="{00722CCF-7A74-3747-9F57-99A843F8161E}" type="parTrans" cxnId="{073A522D-7F73-4344-B116-E79E411B79D1}">
      <dgm:prSet/>
      <dgm:spPr/>
      <dgm:t>
        <a:bodyPr/>
        <a:lstStyle/>
        <a:p>
          <a:endParaRPr lang="en-US"/>
        </a:p>
      </dgm:t>
    </dgm:pt>
    <dgm:pt modelId="{C2141D0B-A9CF-5A41-87E7-C67DA0037C7A}" type="sibTrans" cxnId="{073A522D-7F73-4344-B116-E79E411B79D1}">
      <dgm:prSet/>
      <dgm:spPr/>
      <dgm:t>
        <a:bodyPr/>
        <a:lstStyle/>
        <a:p>
          <a:endParaRPr lang="en-US"/>
        </a:p>
      </dgm:t>
    </dgm:pt>
    <dgm:pt modelId="{B0887C3A-44AD-C24F-9161-C2D381FEE177}">
      <dgm:prSet custT="1"/>
      <dgm:spPr/>
      <dgm:t>
        <a:bodyPr/>
        <a:lstStyle/>
        <a:p>
          <a:r>
            <a:rPr lang="en-US" sz="2800" dirty="0" smtClean="0"/>
            <a:t>On-Scene</a:t>
          </a:r>
          <a:endParaRPr lang="en-US" sz="2800" dirty="0"/>
        </a:p>
      </dgm:t>
    </dgm:pt>
    <dgm:pt modelId="{B4A9832A-A9E3-6B4F-83A1-815FA94DF6D8}" type="parTrans" cxnId="{9731F024-2181-E141-9F51-E127B9A75946}">
      <dgm:prSet/>
      <dgm:spPr/>
      <dgm:t>
        <a:bodyPr/>
        <a:lstStyle/>
        <a:p>
          <a:endParaRPr lang="en-US"/>
        </a:p>
      </dgm:t>
    </dgm:pt>
    <dgm:pt modelId="{EF844D27-CBC6-6343-ABF4-FBDC9195C193}" type="sibTrans" cxnId="{9731F024-2181-E141-9F51-E127B9A75946}">
      <dgm:prSet/>
      <dgm:spPr/>
      <dgm:t>
        <a:bodyPr/>
        <a:lstStyle/>
        <a:p>
          <a:endParaRPr lang="en-US"/>
        </a:p>
      </dgm:t>
    </dgm:pt>
    <dgm:pt modelId="{55053CD4-8029-E54F-BEE1-2DE0D9931A7B}" type="pres">
      <dgm:prSet presAssocID="{C21AD522-97B1-AE41-A3B5-3372B146FDBF}" presName="CompostProcess" presStyleCnt="0">
        <dgm:presLayoutVars>
          <dgm:dir/>
          <dgm:resizeHandles val="exact"/>
        </dgm:presLayoutVars>
      </dgm:prSet>
      <dgm:spPr/>
    </dgm:pt>
    <dgm:pt modelId="{5890C9D1-F056-FA40-A593-957FF04E6C6D}" type="pres">
      <dgm:prSet presAssocID="{C21AD522-97B1-AE41-A3B5-3372B146FDBF}" presName="arrow" presStyleLbl="bgShp" presStyleIdx="0" presStyleCnt="1"/>
      <dgm:spPr/>
    </dgm:pt>
    <dgm:pt modelId="{E62F2385-71D3-0440-BB9E-E1716D6D4475}" type="pres">
      <dgm:prSet presAssocID="{C21AD522-97B1-AE41-A3B5-3372B146FDBF}" presName="linearProcess" presStyleCnt="0"/>
      <dgm:spPr/>
    </dgm:pt>
    <dgm:pt modelId="{6E01E554-97DA-7E49-8BBC-41A0763A8C0E}" type="pres">
      <dgm:prSet presAssocID="{E01A93FA-CA2C-7741-893B-D13C20410F6B}" presName="textNode" presStyleLbl="node1" presStyleIdx="0" presStyleCnt="3">
        <dgm:presLayoutVars>
          <dgm:bulletEnabled val="1"/>
        </dgm:presLayoutVars>
      </dgm:prSet>
      <dgm:spPr/>
      <dgm:t>
        <a:bodyPr/>
        <a:lstStyle/>
        <a:p>
          <a:endParaRPr lang="en-US"/>
        </a:p>
      </dgm:t>
    </dgm:pt>
    <dgm:pt modelId="{5697FB6A-4FCB-C74E-8C45-DBCC4520173E}" type="pres">
      <dgm:prSet presAssocID="{85C89452-9F56-9648-B28E-2FA446242DD1}" presName="sibTrans" presStyleCnt="0"/>
      <dgm:spPr/>
    </dgm:pt>
    <dgm:pt modelId="{BB5B9FF2-8490-D74E-BC06-90C909986F99}" type="pres">
      <dgm:prSet presAssocID="{984BA97C-51F5-0848-B0AB-BC2CAD541F6A}" presName="textNode" presStyleLbl="node1" presStyleIdx="1" presStyleCnt="3" custScaleX="93711" custScaleY="85294">
        <dgm:presLayoutVars>
          <dgm:bulletEnabled val="1"/>
        </dgm:presLayoutVars>
      </dgm:prSet>
      <dgm:spPr/>
      <dgm:t>
        <a:bodyPr/>
        <a:lstStyle/>
        <a:p>
          <a:endParaRPr lang="en-US"/>
        </a:p>
      </dgm:t>
    </dgm:pt>
    <dgm:pt modelId="{26C846CF-03FD-F741-BFAE-D4717C1E679C}" type="pres">
      <dgm:prSet presAssocID="{C2141D0B-A9CF-5A41-87E7-C67DA0037C7A}" presName="sibTrans" presStyleCnt="0"/>
      <dgm:spPr/>
    </dgm:pt>
    <dgm:pt modelId="{0571646D-96A6-4C47-933E-06ADB460AD37}" type="pres">
      <dgm:prSet presAssocID="{B0887C3A-44AD-C24F-9161-C2D381FEE177}" presName="textNode" presStyleLbl="node1" presStyleIdx="2" presStyleCnt="3">
        <dgm:presLayoutVars>
          <dgm:bulletEnabled val="1"/>
        </dgm:presLayoutVars>
      </dgm:prSet>
      <dgm:spPr/>
      <dgm:t>
        <a:bodyPr/>
        <a:lstStyle/>
        <a:p>
          <a:endParaRPr lang="en-US"/>
        </a:p>
      </dgm:t>
    </dgm:pt>
  </dgm:ptLst>
  <dgm:cxnLst>
    <dgm:cxn modelId="{088CA4EF-629F-4E40-A3E2-916BBB6DAA3E}" type="presOf" srcId="{C21AD522-97B1-AE41-A3B5-3372B146FDBF}" destId="{55053CD4-8029-E54F-BEE1-2DE0D9931A7B}" srcOrd="0" destOrd="0" presId="urn:microsoft.com/office/officeart/2005/8/layout/hProcess9"/>
    <dgm:cxn modelId="{073A522D-7F73-4344-B116-E79E411B79D1}" srcId="{C21AD522-97B1-AE41-A3B5-3372B146FDBF}" destId="{984BA97C-51F5-0848-B0AB-BC2CAD541F6A}" srcOrd="1" destOrd="0" parTransId="{00722CCF-7A74-3747-9F57-99A843F8161E}" sibTransId="{C2141D0B-A9CF-5A41-87E7-C67DA0037C7A}"/>
    <dgm:cxn modelId="{9731F024-2181-E141-9F51-E127B9A75946}" srcId="{C21AD522-97B1-AE41-A3B5-3372B146FDBF}" destId="{B0887C3A-44AD-C24F-9161-C2D381FEE177}" srcOrd="2" destOrd="0" parTransId="{B4A9832A-A9E3-6B4F-83A1-815FA94DF6D8}" sibTransId="{EF844D27-CBC6-6343-ABF4-FBDC9195C193}"/>
    <dgm:cxn modelId="{D649E8AA-F119-4375-AE6D-FC211EDBAE69}" type="presOf" srcId="{984BA97C-51F5-0848-B0AB-BC2CAD541F6A}" destId="{BB5B9FF2-8490-D74E-BC06-90C909986F99}" srcOrd="0" destOrd="0" presId="urn:microsoft.com/office/officeart/2005/8/layout/hProcess9"/>
    <dgm:cxn modelId="{4A9D6BD9-1490-2D42-80E1-ACD0B3415A7E}" srcId="{C21AD522-97B1-AE41-A3B5-3372B146FDBF}" destId="{E01A93FA-CA2C-7741-893B-D13C20410F6B}" srcOrd="0" destOrd="0" parTransId="{B28833FC-602E-594B-A493-D58FE8FC958B}" sibTransId="{85C89452-9F56-9648-B28E-2FA446242DD1}"/>
    <dgm:cxn modelId="{25D27BED-0019-4D52-9F56-AA6781011464}" type="presOf" srcId="{E01A93FA-CA2C-7741-893B-D13C20410F6B}" destId="{6E01E554-97DA-7E49-8BBC-41A0763A8C0E}" srcOrd="0" destOrd="0" presId="urn:microsoft.com/office/officeart/2005/8/layout/hProcess9"/>
    <dgm:cxn modelId="{8DEC7644-1FDC-4B0C-AB81-D193F54671F0}" type="presOf" srcId="{B0887C3A-44AD-C24F-9161-C2D381FEE177}" destId="{0571646D-96A6-4C47-933E-06ADB460AD37}" srcOrd="0" destOrd="0" presId="urn:microsoft.com/office/officeart/2005/8/layout/hProcess9"/>
    <dgm:cxn modelId="{5768274D-7DF9-469A-980C-0837EF1B1657}" type="presParOf" srcId="{55053CD4-8029-E54F-BEE1-2DE0D9931A7B}" destId="{5890C9D1-F056-FA40-A593-957FF04E6C6D}" srcOrd="0" destOrd="0" presId="urn:microsoft.com/office/officeart/2005/8/layout/hProcess9"/>
    <dgm:cxn modelId="{A50A4CE6-6EB9-4D5C-8C0D-8E8452F51FAC}" type="presParOf" srcId="{55053CD4-8029-E54F-BEE1-2DE0D9931A7B}" destId="{E62F2385-71D3-0440-BB9E-E1716D6D4475}" srcOrd="1" destOrd="0" presId="urn:microsoft.com/office/officeart/2005/8/layout/hProcess9"/>
    <dgm:cxn modelId="{5DDDD7FB-7F0F-473C-8B2C-BECA40444E13}" type="presParOf" srcId="{E62F2385-71D3-0440-BB9E-E1716D6D4475}" destId="{6E01E554-97DA-7E49-8BBC-41A0763A8C0E}" srcOrd="0" destOrd="0" presId="urn:microsoft.com/office/officeart/2005/8/layout/hProcess9"/>
    <dgm:cxn modelId="{1D96DF37-52F5-4B05-9093-E2A5B53C1FAD}" type="presParOf" srcId="{E62F2385-71D3-0440-BB9E-E1716D6D4475}" destId="{5697FB6A-4FCB-C74E-8C45-DBCC4520173E}" srcOrd="1" destOrd="0" presId="urn:microsoft.com/office/officeart/2005/8/layout/hProcess9"/>
    <dgm:cxn modelId="{DC3D103F-79A1-4887-BE9A-8618F81477E1}" type="presParOf" srcId="{E62F2385-71D3-0440-BB9E-E1716D6D4475}" destId="{BB5B9FF2-8490-D74E-BC06-90C909986F99}" srcOrd="2" destOrd="0" presId="urn:microsoft.com/office/officeart/2005/8/layout/hProcess9"/>
    <dgm:cxn modelId="{061735F0-66E9-4852-AD0A-30DF4FA5AF49}" type="presParOf" srcId="{E62F2385-71D3-0440-BB9E-E1716D6D4475}" destId="{26C846CF-03FD-F741-BFAE-D4717C1E679C}" srcOrd="3" destOrd="0" presId="urn:microsoft.com/office/officeart/2005/8/layout/hProcess9"/>
    <dgm:cxn modelId="{60E9FC32-16A2-468F-8A00-D7093CCCA658}" type="presParOf" srcId="{E62F2385-71D3-0440-BB9E-E1716D6D4475}" destId="{0571646D-96A6-4C47-933E-06ADB460AD37}" srcOrd="4" destOrd="0" presId="urn:microsoft.com/office/officeart/2005/8/layout/hProcess9"/>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BD499C2-1BF3-5F44-98DB-B47D21730CE4}" type="doc">
      <dgm:prSet loTypeId="urn:microsoft.com/office/officeart/2005/8/layout/orgChart1" loCatId="" qsTypeId="urn:microsoft.com/office/officeart/2005/8/quickstyle/simple4" qsCatId="simple" csTypeId="urn:microsoft.com/office/officeart/2005/8/colors/accent1_2" csCatId="accent1" phldr="1"/>
      <dgm:spPr/>
      <dgm:t>
        <a:bodyPr/>
        <a:lstStyle/>
        <a:p>
          <a:endParaRPr lang="en-US"/>
        </a:p>
      </dgm:t>
    </dgm:pt>
    <dgm:pt modelId="{DC41FE04-09C0-4041-9CBF-B08CB1CF09EE}">
      <dgm:prSet phldrT="[Text]"/>
      <dgm:spPr/>
      <dgm:t>
        <a:bodyPr/>
        <a:lstStyle/>
        <a:p>
          <a:r>
            <a:rPr lang="en-US"/>
            <a:t>IAD</a:t>
          </a:r>
        </a:p>
        <a:p>
          <a:r>
            <a:rPr lang="en-US"/>
            <a:t>Commander</a:t>
          </a:r>
        </a:p>
      </dgm:t>
    </dgm:pt>
    <dgm:pt modelId="{87090F4D-6680-7B4C-85C3-11D9673909B7}" type="parTrans" cxnId="{FBF65A3F-57F7-8A42-9C36-4ECEF2139684}">
      <dgm:prSet/>
      <dgm:spPr/>
      <dgm:t>
        <a:bodyPr/>
        <a:lstStyle/>
        <a:p>
          <a:endParaRPr lang="en-US"/>
        </a:p>
      </dgm:t>
    </dgm:pt>
    <dgm:pt modelId="{73FD040B-FE54-734D-8138-F58DB4943E06}" type="sibTrans" cxnId="{FBF65A3F-57F7-8A42-9C36-4ECEF2139684}">
      <dgm:prSet/>
      <dgm:spPr/>
      <dgm:t>
        <a:bodyPr/>
        <a:lstStyle/>
        <a:p>
          <a:endParaRPr lang="en-US"/>
        </a:p>
      </dgm:t>
    </dgm:pt>
    <dgm:pt modelId="{E320F69B-2822-B24A-AD11-DB2F2D8643A5}" type="asst">
      <dgm:prSet phldrT="[Text]"/>
      <dgm:spPr/>
      <dgm:t>
        <a:bodyPr/>
        <a:lstStyle/>
        <a:p>
          <a:r>
            <a:rPr lang="en-US"/>
            <a:t>IA coordinator</a:t>
          </a:r>
        </a:p>
      </dgm:t>
    </dgm:pt>
    <dgm:pt modelId="{1617D0B7-B03C-4D44-8C64-88270EBDD13B}" type="parTrans" cxnId="{267B22CF-D5CB-2142-B8E7-901F868B6139}">
      <dgm:prSet/>
      <dgm:spPr/>
      <dgm:t>
        <a:bodyPr/>
        <a:lstStyle/>
        <a:p>
          <a:endParaRPr lang="en-US"/>
        </a:p>
      </dgm:t>
    </dgm:pt>
    <dgm:pt modelId="{392EA6ED-D308-B441-BEAB-F0C1E367F456}" type="sibTrans" cxnId="{267B22CF-D5CB-2142-B8E7-901F868B6139}">
      <dgm:prSet/>
      <dgm:spPr/>
      <dgm:t>
        <a:bodyPr/>
        <a:lstStyle/>
        <a:p>
          <a:endParaRPr lang="en-US"/>
        </a:p>
      </dgm:t>
    </dgm:pt>
    <dgm:pt modelId="{AD6BF713-D5DA-2B44-9391-454BA462E67C}">
      <dgm:prSet phldrT="[Text]"/>
      <dgm:spPr/>
      <dgm:t>
        <a:bodyPr/>
        <a:lstStyle/>
        <a:p>
          <a:r>
            <a:rPr lang="en-US"/>
            <a:t>Internal Affairs</a:t>
          </a:r>
        </a:p>
        <a:p>
          <a:r>
            <a:rPr lang="en-US"/>
            <a:t>Lieutenant</a:t>
          </a:r>
        </a:p>
      </dgm:t>
    </dgm:pt>
    <dgm:pt modelId="{BC15EF8C-AE44-6842-B7FB-31E54121C361}" type="parTrans" cxnId="{6E90D860-6CDB-5A4E-AA44-50F20366439C}">
      <dgm:prSet/>
      <dgm:spPr/>
      <dgm:t>
        <a:bodyPr/>
        <a:lstStyle/>
        <a:p>
          <a:endParaRPr lang="en-US"/>
        </a:p>
      </dgm:t>
    </dgm:pt>
    <dgm:pt modelId="{EC2B64E7-3996-8E40-82F3-55F86719EF93}" type="sibTrans" cxnId="{6E90D860-6CDB-5A4E-AA44-50F20366439C}">
      <dgm:prSet/>
      <dgm:spPr/>
      <dgm:t>
        <a:bodyPr/>
        <a:lstStyle/>
        <a:p>
          <a:endParaRPr lang="en-US"/>
        </a:p>
      </dgm:t>
    </dgm:pt>
    <dgm:pt modelId="{64F66E94-6BA7-AC48-B653-B768C3FA10FB}">
      <dgm:prSet phldrT="[Text]"/>
      <dgm:spPr/>
      <dgm:t>
        <a:bodyPr/>
        <a:lstStyle/>
        <a:p>
          <a:r>
            <a:rPr lang="en-US"/>
            <a:t>CRT</a:t>
          </a:r>
        </a:p>
        <a:p>
          <a:r>
            <a:rPr lang="en-US"/>
            <a:t>Lieutenant</a:t>
          </a:r>
        </a:p>
      </dgm:t>
    </dgm:pt>
    <dgm:pt modelId="{ABCBB5F5-487C-3A4E-98A5-DD4697EE6217}" type="parTrans" cxnId="{E367261D-2023-7642-B592-36C7CE9C0B6F}">
      <dgm:prSet/>
      <dgm:spPr/>
      <dgm:t>
        <a:bodyPr/>
        <a:lstStyle/>
        <a:p>
          <a:endParaRPr lang="en-US"/>
        </a:p>
      </dgm:t>
    </dgm:pt>
    <dgm:pt modelId="{E8F7C647-6CE1-6E44-B26A-D40CE75540A8}" type="sibTrans" cxnId="{E367261D-2023-7642-B592-36C7CE9C0B6F}">
      <dgm:prSet/>
      <dgm:spPr/>
      <dgm:t>
        <a:bodyPr/>
        <a:lstStyle/>
        <a:p>
          <a:endParaRPr lang="en-US"/>
        </a:p>
      </dgm:t>
    </dgm:pt>
    <dgm:pt modelId="{C44669FC-CED5-4C49-8A95-491EA30DC12B}" type="asst">
      <dgm:prSet/>
      <dgm:spPr/>
      <dgm:t>
        <a:bodyPr/>
        <a:lstStyle/>
        <a:p>
          <a:r>
            <a:rPr lang="en-US"/>
            <a:t>IAD Community Service Aid</a:t>
          </a:r>
        </a:p>
      </dgm:t>
    </dgm:pt>
    <dgm:pt modelId="{3EF3B2AB-430F-CB42-83ED-90E99D7023AE}" type="parTrans" cxnId="{15EB1088-1C15-774A-908F-E40589175B51}">
      <dgm:prSet/>
      <dgm:spPr/>
      <dgm:t>
        <a:bodyPr/>
        <a:lstStyle/>
        <a:p>
          <a:endParaRPr lang="en-US"/>
        </a:p>
      </dgm:t>
    </dgm:pt>
    <dgm:pt modelId="{16464B7B-EF8F-E647-A177-00C4F2E74B7B}" type="sibTrans" cxnId="{15EB1088-1C15-774A-908F-E40589175B51}">
      <dgm:prSet/>
      <dgm:spPr/>
      <dgm:t>
        <a:bodyPr/>
        <a:lstStyle/>
        <a:p>
          <a:endParaRPr lang="en-US"/>
        </a:p>
      </dgm:t>
    </dgm:pt>
    <dgm:pt modelId="{12EC9ED7-7528-4147-A642-EDF41D24AEC8}" type="asst">
      <dgm:prSet/>
      <dgm:spPr/>
      <dgm:t>
        <a:bodyPr/>
        <a:lstStyle/>
        <a:p>
          <a:r>
            <a:rPr lang="en-US"/>
            <a:t>Adm. Assistants(2)</a:t>
          </a:r>
        </a:p>
      </dgm:t>
    </dgm:pt>
    <dgm:pt modelId="{CCC85E2E-86C6-3C47-BA91-E93879D3B223}" type="parTrans" cxnId="{973C000C-B937-724B-AA71-64F87084343A}">
      <dgm:prSet/>
      <dgm:spPr/>
      <dgm:t>
        <a:bodyPr/>
        <a:lstStyle/>
        <a:p>
          <a:endParaRPr lang="en-US"/>
        </a:p>
      </dgm:t>
    </dgm:pt>
    <dgm:pt modelId="{9850A38D-FFF9-E144-BD43-EDF4E21A88BA}" type="sibTrans" cxnId="{973C000C-B937-724B-AA71-64F87084343A}">
      <dgm:prSet/>
      <dgm:spPr/>
      <dgm:t>
        <a:bodyPr/>
        <a:lstStyle/>
        <a:p>
          <a:endParaRPr lang="en-US"/>
        </a:p>
      </dgm:t>
    </dgm:pt>
    <dgm:pt modelId="{B39EF485-4D46-AD4C-9769-D9622A43FA68}" type="asst">
      <dgm:prSet/>
      <dgm:spPr/>
      <dgm:t>
        <a:bodyPr/>
        <a:lstStyle/>
        <a:p>
          <a:r>
            <a:rPr lang="en-US"/>
            <a:t>Records  Specialist</a:t>
          </a:r>
        </a:p>
      </dgm:t>
    </dgm:pt>
    <dgm:pt modelId="{88900300-C1FA-6044-9C93-AE8CEBE2400C}" type="parTrans" cxnId="{10678778-54E9-5747-A6AF-BCD36579494E}">
      <dgm:prSet/>
      <dgm:spPr/>
      <dgm:t>
        <a:bodyPr/>
        <a:lstStyle/>
        <a:p>
          <a:endParaRPr lang="en-US"/>
        </a:p>
      </dgm:t>
    </dgm:pt>
    <dgm:pt modelId="{09925089-CEBF-6845-B225-60E7B663ED90}" type="sibTrans" cxnId="{10678778-54E9-5747-A6AF-BCD36579494E}">
      <dgm:prSet/>
      <dgm:spPr/>
      <dgm:t>
        <a:bodyPr/>
        <a:lstStyle/>
        <a:p>
          <a:endParaRPr lang="en-US"/>
        </a:p>
      </dgm:t>
    </dgm:pt>
    <dgm:pt modelId="{92E8E58A-4443-144A-92BA-DC884C182197}" type="asst">
      <dgm:prSet/>
      <dgm:spPr/>
      <dgm:t>
        <a:bodyPr/>
        <a:lstStyle/>
        <a:p>
          <a:r>
            <a:rPr lang="en-US"/>
            <a:t>1 Sergeant</a:t>
          </a:r>
        </a:p>
        <a:p>
          <a:r>
            <a:rPr lang="en-US"/>
            <a:t>5 Detective</a:t>
          </a:r>
        </a:p>
      </dgm:t>
    </dgm:pt>
    <dgm:pt modelId="{22D55484-AD31-D74C-BED8-F8C9F8D8D525}" type="parTrans" cxnId="{D777AA74-CF1B-9745-B7E2-009FC9667DAE}">
      <dgm:prSet/>
      <dgm:spPr/>
      <dgm:t>
        <a:bodyPr/>
        <a:lstStyle/>
        <a:p>
          <a:endParaRPr lang="en-US"/>
        </a:p>
      </dgm:t>
    </dgm:pt>
    <dgm:pt modelId="{531E8B1B-BD75-EA45-8A6F-3A74704B48AB}" type="sibTrans" cxnId="{D777AA74-CF1B-9745-B7E2-009FC9667DAE}">
      <dgm:prSet/>
      <dgm:spPr/>
      <dgm:t>
        <a:bodyPr/>
        <a:lstStyle/>
        <a:p>
          <a:endParaRPr lang="en-US"/>
        </a:p>
      </dgm:t>
    </dgm:pt>
    <dgm:pt modelId="{C2E9773F-E827-AC42-A290-037ECEFC7F23}" type="asst">
      <dgm:prSet/>
      <dgm:spPr/>
      <dgm:t>
        <a:bodyPr/>
        <a:lstStyle/>
        <a:p>
          <a:r>
            <a:rPr lang="en-US"/>
            <a:t>Sergeant</a:t>
          </a:r>
        </a:p>
        <a:p>
          <a:r>
            <a:rPr lang="en-US"/>
            <a:t>4 Detectives</a:t>
          </a:r>
        </a:p>
      </dgm:t>
    </dgm:pt>
    <dgm:pt modelId="{94FB0022-ABE3-9F48-8586-9B9540FB52DB}" type="parTrans" cxnId="{CC4FA69D-8669-AA48-9378-50AFDAFF2306}">
      <dgm:prSet/>
      <dgm:spPr/>
      <dgm:t>
        <a:bodyPr/>
        <a:lstStyle/>
        <a:p>
          <a:endParaRPr lang="en-US"/>
        </a:p>
      </dgm:t>
    </dgm:pt>
    <dgm:pt modelId="{2E70419B-1DEB-F54F-9129-1A1649399BFE}" type="sibTrans" cxnId="{CC4FA69D-8669-AA48-9378-50AFDAFF2306}">
      <dgm:prSet/>
      <dgm:spPr/>
      <dgm:t>
        <a:bodyPr/>
        <a:lstStyle/>
        <a:p>
          <a:endParaRPr lang="en-US"/>
        </a:p>
      </dgm:t>
    </dgm:pt>
    <dgm:pt modelId="{B2EC667E-AB5F-CE43-96E9-C15A6A821A11}" type="asst">
      <dgm:prSet/>
      <dgm:spPr/>
      <dgm:t>
        <a:bodyPr/>
        <a:lstStyle/>
        <a:p>
          <a:r>
            <a:rPr lang="en-US"/>
            <a:t>Adm. Assistant</a:t>
          </a:r>
        </a:p>
      </dgm:t>
    </dgm:pt>
    <dgm:pt modelId="{3A2A1869-BCA5-3949-A997-548A83EF976A}" type="parTrans" cxnId="{4F70AD91-66C0-A641-84AE-510157C5BFF1}">
      <dgm:prSet/>
      <dgm:spPr/>
      <dgm:t>
        <a:bodyPr/>
        <a:lstStyle/>
        <a:p>
          <a:endParaRPr lang="en-US"/>
        </a:p>
      </dgm:t>
    </dgm:pt>
    <dgm:pt modelId="{49FDA2FB-8580-2D46-9D6D-20C5BF278E11}" type="sibTrans" cxnId="{4F70AD91-66C0-A641-84AE-510157C5BFF1}">
      <dgm:prSet/>
      <dgm:spPr/>
      <dgm:t>
        <a:bodyPr/>
        <a:lstStyle/>
        <a:p>
          <a:endParaRPr lang="en-US"/>
        </a:p>
      </dgm:t>
    </dgm:pt>
    <dgm:pt modelId="{1DB005E8-E55A-9343-9C32-D1D7133E47A7}" type="pres">
      <dgm:prSet presAssocID="{1BD499C2-1BF3-5F44-98DB-B47D21730CE4}" presName="hierChild1" presStyleCnt="0">
        <dgm:presLayoutVars>
          <dgm:orgChart val="1"/>
          <dgm:chPref val="1"/>
          <dgm:dir/>
          <dgm:animOne val="branch"/>
          <dgm:animLvl val="lvl"/>
          <dgm:resizeHandles/>
        </dgm:presLayoutVars>
      </dgm:prSet>
      <dgm:spPr/>
      <dgm:t>
        <a:bodyPr/>
        <a:lstStyle/>
        <a:p>
          <a:endParaRPr lang="en-US"/>
        </a:p>
      </dgm:t>
    </dgm:pt>
    <dgm:pt modelId="{AE2EFF6F-7392-1848-B6E8-FF87C3B71FC8}" type="pres">
      <dgm:prSet presAssocID="{DC41FE04-09C0-4041-9CBF-B08CB1CF09EE}" presName="hierRoot1" presStyleCnt="0">
        <dgm:presLayoutVars>
          <dgm:hierBranch val="init"/>
        </dgm:presLayoutVars>
      </dgm:prSet>
      <dgm:spPr/>
    </dgm:pt>
    <dgm:pt modelId="{DE2B1268-D5D8-494D-B0C5-648975CA8902}" type="pres">
      <dgm:prSet presAssocID="{DC41FE04-09C0-4041-9CBF-B08CB1CF09EE}" presName="rootComposite1" presStyleCnt="0"/>
      <dgm:spPr/>
    </dgm:pt>
    <dgm:pt modelId="{0BC6C4EF-4E1C-064C-8B98-D4EA94C548D5}" type="pres">
      <dgm:prSet presAssocID="{DC41FE04-09C0-4041-9CBF-B08CB1CF09EE}" presName="rootText1" presStyleLbl="node0" presStyleIdx="0" presStyleCnt="1">
        <dgm:presLayoutVars>
          <dgm:chPref val="3"/>
        </dgm:presLayoutVars>
      </dgm:prSet>
      <dgm:spPr/>
      <dgm:t>
        <a:bodyPr/>
        <a:lstStyle/>
        <a:p>
          <a:endParaRPr lang="en-US"/>
        </a:p>
      </dgm:t>
    </dgm:pt>
    <dgm:pt modelId="{9DB6F366-3759-0240-A21C-CABDEB9C4E30}" type="pres">
      <dgm:prSet presAssocID="{DC41FE04-09C0-4041-9CBF-B08CB1CF09EE}" presName="rootConnector1" presStyleLbl="node1" presStyleIdx="0" presStyleCnt="0"/>
      <dgm:spPr/>
      <dgm:t>
        <a:bodyPr/>
        <a:lstStyle/>
        <a:p>
          <a:endParaRPr lang="en-US"/>
        </a:p>
      </dgm:t>
    </dgm:pt>
    <dgm:pt modelId="{66A7E6FF-26FF-6043-AA40-3542E3C0EE22}" type="pres">
      <dgm:prSet presAssocID="{DC41FE04-09C0-4041-9CBF-B08CB1CF09EE}" presName="hierChild2" presStyleCnt="0"/>
      <dgm:spPr/>
    </dgm:pt>
    <dgm:pt modelId="{B977CEB5-893C-9943-8988-3BB56FE3696D}" type="pres">
      <dgm:prSet presAssocID="{BC15EF8C-AE44-6842-B7FB-31E54121C361}" presName="Name37" presStyleLbl="parChTrans1D2" presStyleIdx="0" presStyleCnt="4"/>
      <dgm:spPr/>
      <dgm:t>
        <a:bodyPr/>
        <a:lstStyle/>
        <a:p>
          <a:endParaRPr lang="en-US"/>
        </a:p>
      </dgm:t>
    </dgm:pt>
    <dgm:pt modelId="{29278994-E8A3-7147-B788-EA90FF9ACF82}" type="pres">
      <dgm:prSet presAssocID="{AD6BF713-D5DA-2B44-9391-454BA462E67C}" presName="hierRoot2" presStyleCnt="0">
        <dgm:presLayoutVars>
          <dgm:hierBranch val="init"/>
        </dgm:presLayoutVars>
      </dgm:prSet>
      <dgm:spPr/>
    </dgm:pt>
    <dgm:pt modelId="{655E64B0-B1E7-7C45-9132-1A6FF477795D}" type="pres">
      <dgm:prSet presAssocID="{AD6BF713-D5DA-2B44-9391-454BA462E67C}" presName="rootComposite" presStyleCnt="0"/>
      <dgm:spPr/>
    </dgm:pt>
    <dgm:pt modelId="{9DB78E22-7530-4249-AB61-6924DAB7B68E}" type="pres">
      <dgm:prSet presAssocID="{AD6BF713-D5DA-2B44-9391-454BA462E67C}" presName="rootText" presStyleLbl="node2" presStyleIdx="0" presStyleCnt="2">
        <dgm:presLayoutVars>
          <dgm:chPref val="3"/>
        </dgm:presLayoutVars>
      </dgm:prSet>
      <dgm:spPr/>
      <dgm:t>
        <a:bodyPr/>
        <a:lstStyle/>
        <a:p>
          <a:endParaRPr lang="en-US"/>
        </a:p>
      </dgm:t>
    </dgm:pt>
    <dgm:pt modelId="{3479312A-BD77-8A40-AEED-7B1A3D9F9893}" type="pres">
      <dgm:prSet presAssocID="{AD6BF713-D5DA-2B44-9391-454BA462E67C}" presName="rootConnector" presStyleLbl="node2" presStyleIdx="0" presStyleCnt="2"/>
      <dgm:spPr/>
      <dgm:t>
        <a:bodyPr/>
        <a:lstStyle/>
        <a:p>
          <a:endParaRPr lang="en-US"/>
        </a:p>
      </dgm:t>
    </dgm:pt>
    <dgm:pt modelId="{D6B3B5DF-ED15-0A47-86E3-DBB033FE4BB2}" type="pres">
      <dgm:prSet presAssocID="{AD6BF713-D5DA-2B44-9391-454BA462E67C}" presName="hierChild4" presStyleCnt="0"/>
      <dgm:spPr/>
    </dgm:pt>
    <dgm:pt modelId="{6F961E48-454E-124B-BB66-BE7A3D840586}" type="pres">
      <dgm:prSet presAssocID="{AD6BF713-D5DA-2B44-9391-454BA462E67C}" presName="hierChild5" presStyleCnt="0"/>
      <dgm:spPr/>
    </dgm:pt>
    <dgm:pt modelId="{295B6BF0-7AD2-9F49-91CD-F317BFDE5E7F}" type="pres">
      <dgm:prSet presAssocID="{22D55484-AD31-D74C-BED8-F8C9F8D8D525}" presName="Name111" presStyleLbl="parChTrans1D3" presStyleIdx="0" presStyleCnt="5"/>
      <dgm:spPr/>
      <dgm:t>
        <a:bodyPr/>
        <a:lstStyle/>
        <a:p>
          <a:endParaRPr lang="en-US"/>
        </a:p>
      </dgm:t>
    </dgm:pt>
    <dgm:pt modelId="{2D6820AE-025C-5349-8410-C2E7914E0CAE}" type="pres">
      <dgm:prSet presAssocID="{92E8E58A-4443-144A-92BA-DC884C182197}" presName="hierRoot3" presStyleCnt="0">
        <dgm:presLayoutVars>
          <dgm:hierBranch val="init"/>
        </dgm:presLayoutVars>
      </dgm:prSet>
      <dgm:spPr/>
    </dgm:pt>
    <dgm:pt modelId="{F33C9C55-1B96-114D-AE3F-916983F2858E}" type="pres">
      <dgm:prSet presAssocID="{92E8E58A-4443-144A-92BA-DC884C182197}" presName="rootComposite3" presStyleCnt="0"/>
      <dgm:spPr/>
    </dgm:pt>
    <dgm:pt modelId="{8680433A-A469-6744-9D4D-45A7F08B4E1B}" type="pres">
      <dgm:prSet presAssocID="{92E8E58A-4443-144A-92BA-DC884C182197}" presName="rootText3" presStyleLbl="asst2" presStyleIdx="0" presStyleCnt="3">
        <dgm:presLayoutVars>
          <dgm:chPref val="3"/>
        </dgm:presLayoutVars>
      </dgm:prSet>
      <dgm:spPr/>
      <dgm:t>
        <a:bodyPr/>
        <a:lstStyle/>
        <a:p>
          <a:endParaRPr lang="en-US"/>
        </a:p>
      </dgm:t>
    </dgm:pt>
    <dgm:pt modelId="{FF4FE8F0-6EF9-3C43-8495-F5885E77F020}" type="pres">
      <dgm:prSet presAssocID="{92E8E58A-4443-144A-92BA-DC884C182197}" presName="rootConnector3" presStyleLbl="asst2" presStyleIdx="0" presStyleCnt="3"/>
      <dgm:spPr/>
      <dgm:t>
        <a:bodyPr/>
        <a:lstStyle/>
        <a:p>
          <a:endParaRPr lang="en-US"/>
        </a:p>
      </dgm:t>
    </dgm:pt>
    <dgm:pt modelId="{8F936DD0-2EC9-D04F-8C64-0E090A1CEFE7}" type="pres">
      <dgm:prSet presAssocID="{92E8E58A-4443-144A-92BA-DC884C182197}" presName="hierChild6" presStyleCnt="0"/>
      <dgm:spPr/>
    </dgm:pt>
    <dgm:pt modelId="{CA55CC87-3C85-3D4D-8108-BE9D93CECF59}" type="pres">
      <dgm:prSet presAssocID="{92E8E58A-4443-144A-92BA-DC884C182197}" presName="hierChild7" presStyleCnt="0"/>
      <dgm:spPr/>
    </dgm:pt>
    <dgm:pt modelId="{174B1B90-8F5D-C54B-A062-901CF828EDF3}" type="pres">
      <dgm:prSet presAssocID="{ABCBB5F5-487C-3A4E-98A5-DD4697EE6217}" presName="Name37" presStyleLbl="parChTrans1D2" presStyleIdx="1" presStyleCnt="4"/>
      <dgm:spPr/>
      <dgm:t>
        <a:bodyPr/>
        <a:lstStyle/>
        <a:p>
          <a:endParaRPr lang="en-US"/>
        </a:p>
      </dgm:t>
    </dgm:pt>
    <dgm:pt modelId="{2C4E00BF-0699-B44C-94C4-615C9B9C9201}" type="pres">
      <dgm:prSet presAssocID="{64F66E94-6BA7-AC48-B653-B768C3FA10FB}" presName="hierRoot2" presStyleCnt="0">
        <dgm:presLayoutVars>
          <dgm:hierBranch val="init"/>
        </dgm:presLayoutVars>
      </dgm:prSet>
      <dgm:spPr/>
    </dgm:pt>
    <dgm:pt modelId="{72185BC2-5462-0E41-BD69-9730412E9744}" type="pres">
      <dgm:prSet presAssocID="{64F66E94-6BA7-AC48-B653-B768C3FA10FB}" presName="rootComposite" presStyleCnt="0"/>
      <dgm:spPr/>
    </dgm:pt>
    <dgm:pt modelId="{A6E39C64-7F23-D441-82C9-69EF562FE9E4}" type="pres">
      <dgm:prSet presAssocID="{64F66E94-6BA7-AC48-B653-B768C3FA10FB}" presName="rootText" presStyleLbl="node2" presStyleIdx="1" presStyleCnt="2">
        <dgm:presLayoutVars>
          <dgm:chPref val="3"/>
        </dgm:presLayoutVars>
      </dgm:prSet>
      <dgm:spPr/>
      <dgm:t>
        <a:bodyPr/>
        <a:lstStyle/>
        <a:p>
          <a:endParaRPr lang="en-US"/>
        </a:p>
      </dgm:t>
    </dgm:pt>
    <dgm:pt modelId="{4C2766FF-9314-0449-80DD-75CACB09BF5C}" type="pres">
      <dgm:prSet presAssocID="{64F66E94-6BA7-AC48-B653-B768C3FA10FB}" presName="rootConnector" presStyleLbl="node2" presStyleIdx="1" presStyleCnt="2"/>
      <dgm:spPr/>
      <dgm:t>
        <a:bodyPr/>
        <a:lstStyle/>
        <a:p>
          <a:endParaRPr lang="en-US"/>
        </a:p>
      </dgm:t>
    </dgm:pt>
    <dgm:pt modelId="{F4C7C295-8CFD-954C-834B-D4F44BE0B111}" type="pres">
      <dgm:prSet presAssocID="{64F66E94-6BA7-AC48-B653-B768C3FA10FB}" presName="hierChild4" presStyleCnt="0"/>
      <dgm:spPr/>
    </dgm:pt>
    <dgm:pt modelId="{84D760C6-E7F1-D64C-B52F-EAADB407DA33}" type="pres">
      <dgm:prSet presAssocID="{64F66E94-6BA7-AC48-B653-B768C3FA10FB}" presName="hierChild5" presStyleCnt="0"/>
      <dgm:spPr/>
    </dgm:pt>
    <dgm:pt modelId="{8BBF61C8-08D9-DF4D-92F4-03152ECB3FC3}" type="pres">
      <dgm:prSet presAssocID="{94FB0022-ABE3-9F48-8586-9B9540FB52DB}" presName="Name111" presStyleLbl="parChTrans1D3" presStyleIdx="1" presStyleCnt="5"/>
      <dgm:spPr/>
      <dgm:t>
        <a:bodyPr/>
        <a:lstStyle/>
        <a:p>
          <a:endParaRPr lang="en-US"/>
        </a:p>
      </dgm:t>
    </dgm:pt>
    <dgm:pt modelId="{E06C095D-AE1A-7B4D-B656-15D905323E6F}" type="pres">
      <dgm:prSet presAssocID="{C2E9773F-E827-AC42-A290-037ECEFC7F23}" presName="hierRoot3" presStyleCnt="0">
        <dgm:presLayoutVars>
          <dgm:hierBranch val="init"/>
        </dgm:presLayoutVars>
      </dgm:prSet>
      <dgm:spPr/>
    </dgm:pt>
    <dgm:pt modelId="{8E1A9695-8713-9744-8501-612F6BC586A6}" type="pres">
      <dgm:prSet presAssocID="{C2E9773F-E827-AC42-A290-037ECEFC7F23}" presName="rootComposite3" presStyleCnt="0"/>
      <dgm:spPr/>
    </dgm:pt>
    <dgm:pt modelId="{FF3C46D4-71CB-AD46-8809-05194E5556E6}" type="pres">
      <dgm:prSet presAssocID="{C2E9773F-E827-AC42-A290-037ECEFC7F23}" presName="rootText3" presStyleLbl="asst2" presStyleIdx="1" presStyleCnt="3" custLinFactNeighborX="13752">
        <dgm:presLayoutVars>
          <dgm:chPref val="3"/>
        </dgm:presLayoutVars>
      </dgm:prSet>
      <dgm:spPr/>
      <dgm:t>
        <a:bodyPr/>
        <a:lstStyle/>
        <a:p>
          <a:endParaRPr lang="en-US"/>
        </a:p>
      </dgm:t>
    </dgm:pt>
    <dgm:pt modelId="{95E9847A-BD62-074D-8C8B-15FE1E2889C6}" type="pres">
      <dgm:prSet presAssocID="{C2E9773F-E827-AC42-A290-037ECEFC7F23}" presName="rootConnector3" presStyleLbl="asst2" presStyleIdx="1" presStyleCnt="3"/>
      <dgm:spPr/>
      <dgm:t>
        <a:bodyPr/>
        <a:lstStyle/>
        <a:p>
          <a:endParaRPr lang="en-US"/>
        </a:p>
      </dgm:t>
    </dgm:pt>
    <dgm:pt modelId="{10C0E493-A198-0B45-A093-B41C605AD2DC}" type="pres">
      <dgm:prSet presAssocID="{C2E9773F-E827-AC42-A290-037ECEFC7F23}" presName="hierChild6" presStyleCnt="0"/>
      <dgm:spPr/>
    </dgm:pt>
    <dgm:pt modelId="{30DDFA49-0474-244D-B3A0-65B2C7D19C41}" type="pres">
      <dgm:prSet presAssocID="{C2E9773F-E827-AC42-A290-037ECEFC7F23}" presName="hierChild7" presStyleCnt="0"/>
      <dgm:spPr/>
    </dgm:pt>
    <dgm:pt modelId="{512851E6-F21C-D54E-AE00-82ED6C1E57A2}" type="pres">
      <dgm:prSet presAssocID="{3A2A1869-BCA5-3949-A997-548A83EF976A}" presName="Name111" presStyleLbl="parChTrans1D3" presStyleIdx="2" presStyleCnt="5"/>
      <dgm:spPr/>
      <dgm:t>
        <a:bodyPr/>
        <a:lstStyle/>
        <a:p>
          <a:endParaRPr lang="en-US"/>
        </a:p>
      </dgm:t>
    </dgm:pt>
    <dgm:pt modelId="{3B1352AD-0916-4A4D-8B1D-C63B55282A89}" type="pres">
      <dgm:prSet presAssocID="{B2EC667E-AB5F-CE43-96E9-C15A6A821A11}" presName="hierRoot3" presStyleCnt="0">
        <dgm:presLayoutVars>
          <dgm:hierBranch val="init"/>
        </dgm:presLayoutVars>
      </dgm:prSet>
      <dgm:spPr/>
    </dgm:pt>
    <dgm:pt modelId="{55264B02-40C5-E647-8E74-DF0B48BEE71B}" type="pres">
      <dgm:prSet presAssocID="{B2EC667E-AB5F-CE43-96E9-C15A6A821A11}" presName="rootComposite3" presStyleCnt="0"/>
      <dgm:spPr/>
    </dgm:pt>
    <dgm:pt modelId="{46EB258F-C5C8-2641-A528-B2C02A2DE0C8}" type="pres">
      <dgm:prSet presAssocID="{B2EC667E-AB5F-CE43-96E9-C15A6A821A11}" presName="rootText3" presStyleLbl="asst2" presStyleIdx="2" presStyleCnt="3">
        <dgm:presLayoutVars>
          <dgm:chPref val="3"/>
        </dgm:presLayoutVars>
      </dgm:prSet>
      <dgm:spPr/>
      <dgm:t>
        <a:bodyPr/>
        <a:lstStyle/>
        <a:p>
          <a:endParaRPr lang="en-US"/>
        </a:p>
      </dgm:t>
    </dgm:pt>
    <dgm:pt modelId="{C0290447-8F6E-1947-9891-5DDC9455BD3A}" type="pres">
      <dgm:prSet presAssocID="{B2EC667E-AB5F-CE43-96E9-C15A6A821A11}" presName="rootConnector3" presStyleLbl="asst2" presStyleIdx="2" presStyleCnt="3"/>
      <dgm:spPr/>
      <dgm:t>
        <a:bodyPr/>
        <a:lstStyle/>
        <a:p>
          <a:endParaRPr lang="en-US"/>
        </a:p>
      </dgm:t>
    </dgm:pt>
    <dgm:pt modelId="{96E850B9-1EF5-A84B-A75B-A059B217DEEC}" type="pres">
      <dgm:prSet presAssocID="{B2EC667E-AB5F-CE43-96E9-C15A6A821A11}" presName="hierChild6" presStyleCnt="0"/>
      <dgm:spPr/>
    </dgm:pt>
    <dgm:pt modelId="{0ED78214-4C86-E344-B4E4-C67B718132CF}" type="pres">
      <dgm:prSet presAssocID="{B2EC667E-AB5F-CE43-96E9-C15A6A821A11}" presName="hierChild7" presStyleCnt="0"/>
      <dgm:spPr/>
    </dgm:pt>
    <dgm:pt modelId="{F30E6BDB-0DFD-EB48-8C12-743255CABB70}" type="pres">
      <dgm:prSet presAssocID="{DC41FE04-09C0-4041-9CBF-B08CB1CF09EE}" presName="hierChild3" presStyleCnt="0"/>
      <dgm:spPr/>
    </dgm:pt>
    <dgm:pt modelId="{0ECD1964-0BB9-9048-834D-F462BF4D3A5D}" type="pres">
      <dgm:prSet presAssocID="{1617D0B7-B03C-4D44-8C64-88270EBDD13B}" presName="Name111" presStyleLbl="parChTrans1D2" presStyleIdx="2" presStyleCnt="4"/>
      <dgm:spPr/>
      <dgm:t>
        <a:bodyPr/>
        <a:lstStyle/>
        <a:p>
          <a:endParaRPr lang="en-US"/>
        </a:p>
      </dgm:t>
    </dgm:pt>
    <dgm:pt modelId="{2E9792EA-0B08-2D4E-BE49-3CA3B1EE16BF}" type="pres">
      <dgm:prSet presAssocID="{E320F69B-2822-B24A-AD11-DB2F2D8643A5}" presName="hierRoot3" presStyleCnt="0">
        <dgm:presLayoutVars>
          <dgm:hierBranch val="init"/>
        </dgm:presLayoutVars>
      </dgm:prSet>
      <dgm:spPr/>
    </dgm:pt>
    <dgm:pt modelId="{68A6383E-173A-7B47-84EB-F30A58042B1A}" type="pres">
      <dgm:prSet presAssocID="{E320F69B-2822-B24A-AD11-DB2F2D8643A5}" presName="rootComposite3" presStyleCnt="0"/>
      <dgm:spPr/>
    </dgm:pt>
    <dgm:pt modelId="{E642E4B5-0895-DC4D-87A9-1DF38DC30DCA}" type="pres">
      <dgm:prSet presAssocID="{E320F69B-2822-B24A-AD11-DB2F2D8643A5}" presName="rootText3" presStyleLbl="asst1" presStyleIdx="0" presStyleCnt="4">
        <dgm:presLayoutVars>
          <dgm:chPref val="3"/>
        </dgm:presLayoutVars>
      </dgm:prSet>
      <dgm:spPr/>
      <dgm:t>
        <a:bodyPr/>
        <a:lstStyle/>
        <a:p>
          <a:endParaRPr lang="en-US"/>
        </a:p>
      </dgm:t>
    </dgm:pt>
    <dgm:pt modelId="{1AACC008-0FF7-AD4A-9832-C0062F48D6D5}" type="pres">
      <dgm:prSet presAssocID="{E320F69B-2822-B24A-AD11-DB2F2D8643A5}" presName="rootConnector3" presStyleLbl="asst1" presStyleIdx="0" presStyleCnt="4"/>
      <dgm:spPr/>
      <dgm:t>
        <a:bodyPr/>
        <a:lstStyle/>
        <a:p>
          <a:endParaRPr lang="en-US"/>
        </a:p>
      </dgm:t>
    </dgm:pt>
    <dgm:pt modelId="{E71DEE31-1CFA-4D43-9E9E-819AD267C087}" type="pres">
      <dgm:prSet presAssocID="{E320F69B-2822-B24A-AD11-DB2F2D8643A5}" presName="hierChild6" presStyleCnt="0"/>
      <dgm:spPr/>
    </dgm:pt>
    <dgm:pt modelId="{9525441F-9799-0244-8760-E1E4E8325CAA}" type="pres">
      <dgm:prSet presAssocID="{E320F69B-2822-B24A-AD11-DB2F2D8643A5}" presName="hierChild7" presStyleCnt="0"/>
      <dgm:spPr/>
    </dgm:pt>
    <dgm:pt modelId="{89F5F9CE-3DEA-0D46-A855-6450EB9567BF}" type="pres">
      <dgm:prSet presAssocID="{CCC85E2E-86C6-3C47-BA91-E93879D3B223}" presName="Name111" presStyleLbl="parChTrans1D3" presStyleIdx="3" presStyleCnt="5"/>
      <dgm:spPr/>
      <dgm:t>
        <a:bodyPr/>
        <a:lstStyle/>
        <a:p>
          <a:endParaRPr lang="en-US"/>
        </a:p>
      </dgm:t>
    </dgm:pt>
    <dgm:pt modelId="{8210ECE8-8863-A340-B618-51AF4D489DCB}" type="pres">
      <dgm:prSet presAssocID="{12EC9ED7-7528-4147-A642-EDF41D24AEC8}" presName="hierRoot3" presStyleCnt="0">
        <dgm:presLayoutVars>
          <dgm:hierBranch val="init"/>
        </dgm:presLayoutVars>
      </dgm:prSet>
      <dgm:spPr/>
    </dgm:pt>
    <dgm:pt modelId="{88CFE4BB-5EED-C748-A451-FA35131C4619}" type="pres">
      <dgm:prSet presAssocID="{12EC9ED7-7528-4147-A642-EDF41D24AEC8}" presName="rootComposite3" presStyleCnt="0"/>
      <dgm:spPr/>
    </dgm:pt>
    <dgm:pt modelId="{42E3508B-3519-A044-9C3D-8FB173381678}" type="pres">
      <dgm:prSet presAssocID="{12EC9ED7-7528-4147-A642-EDF41D24AEC8}" presName="rootText3" presStyleLbl="asst1" presStyleIdx="1" presStyleCnt="4">
        <dgm:presLayoutVars>
          <dgm:chPref val="3"/>
        </dgm:presLayoutVars>
      </dgm:prSet>
      <dgm:spPr/>
      <dgm:t>
        <a:bodyPr/>
        <a:lstStyle/>
        <a:p>
          <a:endParaRPr lang="en-US"/>
        </a:p>
      </dgm:t>
    </dgm:pt>
    <dgm:pt modelId="{9B0B2E0C-7CF2-F34C-A0CE-4FF6D0D67C24}" type="pres">
      <dgm:prSet presAssocID="{12EC9ED7-7528-4147-A642-EDF41D24AEC8}" presName="rootConnector3" presStyleLbl="asst1" presStyleIdx="1" presStyleCnt="4"/>
      <dgm:spPr/>
      <dgm:t>
        <a:bodyPr/>
        <a:lstStyle/>
        <a:p>
          <a:endParaRPr lang="en-US"/>
        </a:p>
      </dgm:t>
    </dgm:pt>
    <dgm:pt modelId="{AF4370CC-9DDF-5A42-9108-65445383593A}" type="pres">
      <dgm:prSet presAssocID="{12EC9ED7-7528-4147-A642-EDF41D24AEC8}" presName="hierChild6" presStyleCnt="0"/>
      <dgm:spPr/>
    </dgm:pt>
    <dgm:pt modelId="{0767A30A-DFA3-3A47-83A6-619BDA68BE33}" type="pres">
      <dgm:prSet presAssocID="{12EC9ED7-7528-4147-A642-EDF41D24AEC8}" presName="hierChild7" presStyleCnt="0"/>
      <dgm:spPr/>
    </dgm:pt>
    <dgm:pt modelId="{E0BC68BB-5926-1341-915C-96A8365A611A}" type="pres">
      <dgm:prSet presAssocID="{88900300-C1FA-6044-9C93-AE8CEBE2400C}" presName="Name111" presStyleLbl="parChTrans1D3" presStyleIdx="4" presStyleCnt="5"/>
      <dgm:spPr/>
      <dgm:t>
        <a:bodyPr/>
        <a:lstStyle/>
        <a:p>
          <a:endParaRPr lang="en-US"/>
        </a:p>
      </dgm:t>
    </dgm:pt>
    <dgm:pt modelId="{CF912E29-A933-9547-92CB-D000906E49B8}" type="pres">
      <dgm:prSet presAssocID="{B39EF485-4D46-AD4C-9769-D9622A43FA68}" presName="hierRoot3" presStyleCnt="0">
        <dgm:presLayoutVars>
          <dgm:hierBranch val="init"/>
        </dgm:presLayoutVars>
      </dgm:prSet>
      <dgm:spPr/>
    </dgm:pt>
    <dgm:pt modelId="{DBABE778-F5C5-E64D-AB10-50A1122C4649}" type="pres">
      <dgm:prSet presAssocID="{B39EF485-4D46-AD4C-9769-D9622A43FA68}" presName="rootComposite3" presStyleCnt="0"/>
      <dgm:spPr/>
    </dgm:pt>
    <dgm:pt modelId="{CAAA5B6E-6985-E64C-866F-1939300DB25A}" type="pres">
      <dgm:prSet presAssocID="{B39EF485-4D46-AD4C-9769-D9622A43FA68}" presName="rootText3" presStyleLbl="asst1" presStyleIdx="2" presStyleCnt="4" custLinFactNeighborX="5164">
        <dgm:presLayoutVars>
          <dgm:chPref val="3"/>
        </dgm:presLayoutVars>
      </dgm:prSet>
      <dgm:spPr/>
      <dgm:t>
        <a:bodyPr/>
        <a:lstStyle/>
        <a:p>
          <a:endParaRPr lang="en-US"/>
        </a:p>
      </dgm:t>
    </dgm:pt>
    <dgm:pt modelId="{BF9A55E0-CFD9-7A4A-9F3E-7A0C90BE729F}" type="pres">
      <dgm:prSet presAssocID="{B39EF485-4D46-AD4C-9769-D9622A43FA68}" presName="rootConnector3" presStyleLbl="asst1" presStyleIdx="2" presStyleCnt="4"/>
      <dgm:spPr/>
      <dgm:t>
        <a:bodyPr/>
        <a:lstStyle/>
        <a:p>
          <a:endParaRPr lang="en-US"/>
        </a:p>
      </dgm:t>
    </dgm:pt>
    <dgm:pt modelId="{37123BA8-08E9-0E41-8741-6040D27ECE1C}" type="pres">
      <dgm:prSet presAssocID="{B39EF485-4D46-AD4C-9769-D9622A43FA68}" presName="hierChild6" presStyleCnt="0"/>
      <dgm:spPr/>
    </dgm:pt>
    <dgm:pt modelId="{CF744877-994B-4D44-9BCB-6210190BBA33}" type="pres">
      <dgm:prSet presAssocID="{B39EF485-4D46-AD4C-9769-D9622A43FA68}" presName="hierChild7" presStyleCnt="0"/>
      <dgm:spPr/>
    </dgm:pt>
    <dgm:pt modelId="{007713C0-B771-1A47-9B18-D5BB0999514E}" type="pres">
      <dgm:prSet presAssocID="{3EF3B2AB-430F-CB42-83ED-90E99D7023AE}" presName="Name111" presStyleLbl="parChTrans1D2" presStyleIdx="3" presStyleCnt="4"/>
      <dgm:spPr/>
      <dgm:t>
        <a:bodyPr/>
        <a:lstStyle/>
        <a:p>
          <a:endParaRPr lang="en-US"/>
        </a:p>
      </dgm:t>
    </dgm:pt>
    <dgm:pt modelId="{4D61963D-7C56-9E4A-8A1A-DA037CC6E4A6}" type="pres">
      <dgm:prSet presAssocID="{C44669FC-CED5-4C49-8A95-491EA30DC12B}" presName="hierRoot3" presStyleCnt="0">
        <dgm:presLayoutVars>
          <dgm:hierBranch val="init"/>
        </dgm:presLayoutVars>
      </dgm:prSet>
      <dgm:spPr/>
    </dgm:pt>
    <dgm:pt modelId="{04C3C1BB-DF38-1146-A0CD-6737518FCEEE}" type="pres">
      <dgm:prSet presAssocID="{C44669FC-CED5-4C49-8A95-491EA30DC12B}" presName="rootComposite3" presStyleCnt="0"/>
      <dgm:spPr/>
    </dgm:pt>
    <dgm:pt modelId="{CCBA0337-1016-6F4C-BC84-FEECBB502D66}" type="pres">
      <dgm:prSet presAssocID="{C44669FC-CED5-4C49-8A95-491EA30DC12B}" presName="rootText3" presStyleLbl="asst1" presStyleIdx="3" presStyleCnt="4">
        <dgm:presLayoutVars>
          <dgm:chPref val="3"/>
        </dgm:presLayoutVars>
      </dgm:prSet>
      <dgm:spPr/>
      <dgm:t>
        <a:bodyPr/>
        <a:lstStyle/>
        <a:p>
          <a:endParaRPr lang="en-US"/>
        </a:p>
      </dgm:t>
    </dgm:pt>
    <dgm:pt modelId="{4DB9692F-0E5E-0846-86CD-0A6F0130DC85}" type="pres">
      <dgm:prSet presAssocID="{C44669FC-CED5-4C49-8A95-491EA30DC12B}" presName="rootConnector3" presStyleLbl="asst1" presStyleIdx="3" presStyleCnt="4"/>
      <dgm:spPr/>
      <dgm:t>
        <a:bodyPr/>
        <a:lstStyle/>
        <a:p>
          <a:endParaRPr lang="en-US"/>
        </a:p>
      </dgm:t>
    </dgm:pt>
    <dgm:pt modelId="{C96AA343-385B-1449-8EAF-C5105D03D5B0}" type="pres">
      <dgm:prSet presAssocID="{C44669FC-CED5-4C49-8A95-491EA30DC12B}" presName="hierChild6" presStyleCnt="0"/>
      <dgm:spPr/>
    </dgm:pt>
    <dgm:pt modelId="{78D304E1-B082-7A4B-9405-CD962183AEE6}" type="pres">
      <dgm:prSet presAssocID="{C44669FC-CED5-4C49-8A95-491EA30DC12B}" presName="hierChild7" presStyleCnt="0"/>
      <dgm:spPr/>
    </dgm:pt>
  </dgm:ptLst>
  <dgm:cxnLst>
    <dgm:cxn modelId="{3EB94790-9E98-4D35-84FA-8D01134AFA81}" type="presOf" srcId="{88900300-C1FA-6044-9C93-AE8CEBE2400C}" destId="{E0BC68BB-5926-1341-915C-96A8365A611A}" srcOrd="0" destOrd="0" presId="urn:microsoft.com/office/officeart/2005/8/layout/orgChart1"/>
    <dgm:cxn modelId="{A3719497-EC8C-4F75-A96A-19B9EE7107D4}" type="presOf" srcId="{B2EC667E-AB5F-CE43-96E9-C15A6A821A11}" destId="{C0290447-8F6E-1947-9891-5DDC9455BD3A}" srcOrd="1" destOrd="0" presId="urn:microsoft.com/office/officeart/2005/8/layout/orgChart1"/>
    <dgm:cxn modelId="{1D8F6ED2-BC8F-4264-BA00-A23AC647F642}" type="presOf" srcId="{92E8E58A-4443-144A-92BA-DC884C182197}" destId="{FF4FE8F0-6EF9-3C43-8495-F5885E77F020}" srcOrd="1" destOrd="0" presId="urn:microsoft.com/office/officeart/2005/8/layout/orgChart1"/>
    <dgm:cxn modelId="{A84AEE0D-50FB-4646-8C23-232BF099408E}" type="presOf" srcId="{3EF3B2AB-430F-CB42-83ED-90E99D7023AE}" destId="{007713C0-B771-1A47-9B18-D5BB0999514E}" srcOrd="0" destOrd="0" presId="urn:microsoft.com/office/officeart/2005/8/layout/orgChart1"/>
    <dgm:cxn modelId="{CC4FA69D-8669-AA48-9378-50AFDAFF2306}" srcId="{64F66E94-6BA7-AC48-B653-B768C3FA10FB}" destId="{C2E9773F-E827-AC42-A290-037ECEFC7F23}" srcOrd="0" destOrd="0" parTransId="{94FB0022-ABE3-9F48-8586-9B9540FB52DB}" sibTransId="{2E70419B-1DEB-F54F-9129-1A1649399BFE}"/>
    <dgm:cxn modelId="{8B9AE7C0-F2F5-4E49-A7C1-47E9A9526555}" type="presOf" srcId="{C44669FC-CED5-4C49-8A95-491EA30DC12B}" destId="{4DB9692F-0E5E-0846-86CD-0A6F0130DC85}" srcOrd="1" destOrd="0" presId="urn:microsoft.com/office/officeart/2005/8/layout/orgChart1"/>
    <dgm:cxn modelId="{10678778-54E9-5747-A6AF-BCD36579494E}" srcId="{E320F69B-2822-B24A-AD11-DB2F2D8643A5}" destId="{B39EF485-4D46-AD4C-9769-D9622A43FA68}" srcOrd="1" destOrd="0" parTransId="{88900300-C1FA-6044-9C93-AE8CEBE2400C}" sibTransId="{09925089-CEBF-6845-B225-60E7B663ED90}"/>
    <dgm:cxn modelId="{2B58AA13-0D08-409B-861F-5D27D51D75EF}" type="presOf" srcId="{AD6BF713-D5DA-2B44-9391-454BA462E67C}" destId="{3479312A-BD77-8A40-AEED-7B1A3D9F9893}" srcOrd="1" destOrd="0" presId="urn:microsoft.com/office/officeart/2005/8/layout/orgChart1"/>
    <dgm:cxn modelId="{119B6EAC-50D6-4013-8869-3D5A08A57DE0}" type="presOf" srcId="{C44669FC-CED5-4C49-8A95-491EA30DC12B}" destId="{CCBA0337-1016-6F4C-BC84-FEECBB502D66}" srcOrd="0" destOrd="0" presId="urn:microsoft.com/office/officeart/2005/8/layout/orgChart1"/>
    <dgm:cxn modelId="{FBF65A3F-57F7-8A42-9C36-4ECEF2139684}" srcId="{1BD499C2-1BF3-5F44-98DB-B47D21730CE4}" destId="{DC41FE04-09C0-4041-9CBF-B08CB1CF09EE}" srcOrd="0" destOrd="0" parTransId="{87090F4D-6680-7B4C-85C3-11D9673909B7}" sibTransId="{73FD040B-FE54-734D-8138-F58DB4943E06}"/>
    <dgm:cxn modelId="{97AE21A4-2784-4B05-BF56-E485A62D925C}" type="presOf" srcId="{92E8E58A-4443-144A-92BA-DC884C182197}" destId="{8680433A-A469-6744-9D4D-45A7F08B4E1B}" srcOrd="0" destOrd="0" presId="urn:microsoft.com/office/officeart/2005/8/layout/orgChart1"/>
    <dgm:cxn modelId="{15EB1088-1C15-774A-908F-E40589175B51}" srcId="{DC41FE04-09C0-4041-9CBF-B08CB1CF09EE}" destId="{C44669FC-CED5-4C49-8A95-491EA30DC12B}" srcOrd="3" destOrd="0" parTransId="{3EF3B2AB-430F-CB42-83ED-90E99D7023AE}" sibTransId="{16464B7B-EF8F-E647-A177-00C4F2E74B7B}"/>
    <dgm:cxn modelId="{56921F2C-F615-4771-B037-0011D3AE0768}" type="presOf" srcId="{12EC9ED7-7528-4147-A642-EDF41D24AEC8}" destId="{42E3508B-3519-A044-9C3D-8FB173381678}" srcOrd="0" destOrd="0" presId="urn:microsoft.com/office/officeart/2005/8/layout/orgChart1"/>
    <dgm:cxn modelId="{0AD80068-9E49-4010-BCD9-B5E3BCB72C8D}" type="presOf" srcId="{64F66E94-6BA7-AC48-B653-B768C3FA10FB}" destId="{4C2766FF-9314-0449-80DD-75CACB09BF5C}" srcOrd="1" destOrd="0" presId="urn:microsoft.com/office/officeart/2005/8/layout/orgChart1"/>
    <dgm:cxn modelId="{267B22CF-D5CB-2142-B8E7-901F868B6139}" srcId="{DC41FE04-09C0-4041-9CBF-B08CB1CF09EE}" destId="{E320F69B-2822-B24A-AD11-DB2F2D8643A5}" srcOrd="0" destOrd="0" parTransId="{1617D0B7-B03C-4D44-8C64-88270EBDD13B}" sibTransId="{392EA6ED-D308-B441-BEAB-F0C1E367F456}"/>
    <dgm:cxn modelId="{1F98D52D-0FC2-4043-94B6-F185646E893B}" type="presOf" srcId="{64F66E94-6BA7-AC48-B653-B768C3FA10FB}" destId="{A6E39C64-7F23-D441-82C9-69EF562FE9E4}" srcOrd="0" destOrd="0" presId="urn:microsoft.com/office/officeart/2005/8/layout/orgChart1"/>
    <dgm:cxn modelId="{D777AA74-CF1B-9745-B7E2-009FC9667DAE}" srcId="{AD6BF713-D5DA-2B44-9391-454BA462E67C}" destId="{92E8E58A-4443-144A-92BA-DC884C182197}" srcOrd="0" destOrd="0" parTransId="{22D55484-AD31-D74C-BED8-F8C9F8D8D525}" sibTransId="{531E8B1B-BD75-EA45-8A6F-3A74704B48AB}"/>
    <dgm:cxn modelId="{0BFF8D80-3B2E-4577-97A5-2CD030895349}" type="presOf" srcId="{12EC9ED7-7528-4147-A642-EDF41D24AEC8}" destId="{9B0B2E0C-7CF2-F34C-A0CE-4FF6D0D67C24}" srcOrd="1" destOrd="0" presId="urn:microsoft.com/office/officeart/2005/8/layout/orgChart1"/>
    <dgm:cxn modelId="{CAF16C38-817C-4509-8C8A-B804F67A364B}" type="presOf" srcId="{C2E9773F-E827-AC42-A290-037ECEFC7F23}" destId="{95E9847A-BD62-074D-8C8B-15FE1E2889C6}" srcOrd="1" destOrd="0" presId="urn:microsoft.com/office/officeart/2005/8/layout/orgChart1"/>
    <dgm:cxn modelId="{78AAD1AA-A955-47D6-A609-D0625BF49FAC}" type="presOf" srcId="{B2EC667E-AB5F-CE43-96E9-C15A6A821A11}" destId="{46EB258F-C5C8-2641-A528-B2C02A2DE0C8}" srcOrd="0" destOrd="0" presId="urn:microsoft.com/office/officeart/2005/8/layout/orgChart1"/>
    <dgm:cxn modelId="{4F70AD91-66C0-A641-84AE-510157C5BFF1}" srcId="{64F66E94-6BA7-AC48-B653-B768C3FA10FB}" destId="{B2EC667E-AB5F-CE43-96E9-C15A6A821A11}" srcOrd="1" destOrd="0" parTransId="{3A2A1869-BCA5-3949-A997-548A83EF976A}" sibTransId="{49FDA2FB-8580-2D46-9D6D-20C5BF278E11}"/>
    <dgm:cxn modelId="{B777A614-8A4F-4ED5-B1AA-4B61F8C725D3}" type="presOf" srcId="{E320F69B-2822-B24A-AD11-DB2F2D8643A5}" destId="{1AACC008-0FF7-AD4A-9832-C0062F48D6D5}" srcOrd="1" destOrd="0" presId="urn:microsoft.com/office/officeart/2005/8/layout/orgChart1"/>
    <dgm:cxn modelId="{0750CC97-7286-4356-BD68-01E223603D26}" type="presOf" srcId="{22D55484-AD31-D74C-BED8-F8C9F8D8D525}" destId="{295B6BF0-7AD2-9F49-91CD-F317BFDE5E7F}" srcOrd="0" destOrd="0" presId="urn:microsoft.com/office/officeart/2005/8/layout/orgChart1"/>
    <dgm:cxn modelId="{E367261D-2023-7642-B592-36C7CE9C0B6F}" srcId="{DC41FE04-09C0-4041-9CBF-B08CB1CF09EE}" destId="{64F66E94-6BA7-AC48-B653-B768C3FA10FB}" srcOrd="2" destOrd="0" parTransId="{ABCBB5F5-487C-3A4E-98A5-DD4697EE6217}" sibTransId="{E8F7C647-6CE1-6E44-B26A-D40CE75540A8}"/>
    <dgm:cxn modelId="{6E90D860-6CDB-5A4E-AA44-50F20366439C}" srcId="{DC41FE04-09C0-4041-9CBF-B08CB1CF09EE}" destId="{AD6BF713-D5DA-2B44-9391-454BA462E67C}" srcOrd="1" destOrd="0" parTransId="{BC15EF8C-AE44-6842-B7FB-31E54121C361}" sibTransId="{EC2B64E7-3996-8E40-82F3-55F86719EF93}"/>
    <dgm:cxn modelId="{98CD0A64-3708-4283-9FE4-0D73295A22F1}" type="presOf" srcId="{DC41FE04-09C0-4041-9CBF-B08CB1CF09EE}" destId="{0BC6C4EF-4E1C-064C-8B98-D4EA94C548D5}" srcOrd="0" destOrd="0" presId="urn:microsoft.com/office/officeart/2005/8/layout/orgChart1"/>
    <dgm:cxn modelId="{B923B5A9-1CF5-4D7E-8EA8-2B0FC6B90ADC}" type="presOf" srcId="{94FB0022-ABE3-9F48-8586-9B9540FB52DB}" destId="{8BBF61C8-08D9-DF4D-92F4-03152ECB3FC3}" srcOrd="0" destOrd="0" presId="urn:microsoft.com/office/officeart/2005/8/layout/orgChart1"/>
    <dgm:cxn modelId="{1CF5F77A-8CDC-4B2D-BF8C-6DB66174BE20}" type="presOf" srcId="{3A2A1869-BCA5-3949-A997-548A83EF976A}" destId="{512851E6-F21C-D54E-AE00-82ED6C1E57A2}" srcOrd="0" destOrd="0" presId="urn:microsoft.com/office/officeart/2005/8/layout/orgChart1"/>
    <dgm:cxn modelId="{8E73B4F1-0147-4ABA-8920-DE38F6F6DC3F}" type="presOf" srcId="{AD6BF713-D5DA-2B44-9391-454BA462E67C}" destId="{9DB78E22-7530-4249-AB61-6924DAB7B68E}" srcOrd="0" destOrd="0" presId="urn:microsoft.com/office/officeart/2005/8/layout/orgChart1"/>
    <dgm:cxn modelId="{2F51A7BE-6FC1-4F82-9076-9586D7E7F883}" type="presOf" srcId="{ABCBB5F5-487C-3A4E-98A5-DD4697EE6217}" destId="{174B1B90-8F5D-C54B-A062-901CF828EDF3}" srcOrd="0" destOrd="0" presId="urn:microsoft.com/office/officeart/2005/8/layout/orgChart1"/>
    <dgm:cxn modelId="{014ED498-87D6-4D00-BAE2-AAF998CB63CC}" type="presOf" srcId="{1BD499C2-1BF3-5F44-98DB-B47D21730CE4}" destId="{1DB005E8-E55A-9343-9C32-D1D7133E47A7}" srcOrd="0" destOrd="0" presId="urn:microsoft.com/office/officeart/2005/8/layout/orgChart1"/>
    <dgm:cxn modelId="{A7E7BAB5-6E00-4F57-809B-CBD1F2E9BF9A}" type="presOf" srcId="{B39EF485-4D46-AD4C-9769-D9622A43FA68}" destId="{BF9A55E0-CFD9-7A4A-9F3E-7A0C90BE729F}" srcOrd="1" destOrd="0" presId="urn:microsoft.com/office/officeart/2005/8/layout/orgChart1"/>
    <dgm:cxn modelId="{01AFC354-3C3F-4F5E-A457-4AEF9D99DA81}" type="presOf" srcId="{DC41FE04-09C0-4041-9CBF-B08CB1CF09EE}" destId="{9DB6F366-3759-0240-A21C-CABDEB9C4E30}" srcOrd="1" destOrd="0" presId="urn:microsoft.com/office/officeart/2005/8/layout/orgChart1"/>
    <dgm:cxn modelId="{973C000C-B937-724B-AA71-64F87084343A}" srcId="{E320F69B-2822-B24A-AD11-DB2F2D8643A5}" destId="{12EC9ED7-7528-4147-A642-EDF41D24AEC8}" srcOrd="0" destOrd="0" parTransId="{CCC85E2E-86C6-3C47-BA91-E93879D3B223}" sibTransId="{9850A38D-FFF9-E144-BD43-EDF4E21A88BA}"/>
    <dgm:cxn modelId="{E5D7129E-3346-4491-95DD-A86104CD3BAC}" type="presOf" srcId="{1617D0B7-B03C-4D44-8C64-88270EBDD13B}" destId="{0ECD1964-0BB9-9048-834D-F462BF4D3A5D}" srcOrd="0" destOrd="0" presId="urn:microsoft.com/office/officeart/2005/8/layout/orgChart1"/>
    <dgm:cxn modelId="{91EE026B-26DE-4B2E-94BE-CFA851B459BD}" type="presOf" srcId="{B39EF485-4D46-AD4C-9769-D9622A43FA68}" destId="{CAAA5B6E-6985-E64C-866F-1939300DB25A}" srcOrd="0" destOrd="0" presId="urn:microsoft.com/office/officeart/2005/8/layout/orgChart1"/>
    <dgm:cxn modelId="{B3D0B791-4903-4D8D-9221-EB9E7937249F}" type="presOf" srcId="{BC15EF8C-AE44-6842-B7FB-31E54121C361}" destId="{B977CEB5-893C-9943-8988-3BB56FE3696D}" srcOrd="0" destOrd="0" presId="urn:microsoft.com/office/officeart/2005/8/layout/orgChart1"/>
    <dgm:cxn modelId="{EC767F80-3710-4578-AE7B-11C81DBC293F}" type="presOf" srcId="{CCC85E2E-86C6-3C47-BA91-E93879D3B223}" destId="{89F5F9CE-3DEA-0D46-A855-6450EB9567BF}" srcOrd="0" destOrd="0" presId="urn:microsoft.com/office/officeart/2005/8/layout/orgChart1"/>
    <dgm:cxn modelId="{87868F96-2C83-4E58-B55C-DB4E6506A8CE}" type="presOf" srcId="{E320F69B-2822-B24A-AD11-DB2F2D8643A5}" destId="{E642E4B5-0895-DC4D-87A9-1DF38DC30DCA}" srcOrd="0" destOrd="0" presId="urn:microsoft.com/office/officeart/2005/8/layout/orgChart1"/>
    <dgm:cxn modelId="{015CE6D9-E457-4E9A-8A08-CA6D7CAEE90F}" type="presOf" srcId="{C2E9773F-E827-AC42-A290-037ECEFC7F23}" destId="{FF3C46D4-71CB-AD46-8809-05194E5556E6}" srcOrd="0" destOrd="0" presId="urn:microsoft.com/office/officeart/2005/8/layout/orgChart1"/>
    <dgm:cxn modelId="{464E358D-6758-4292-A198-D0C0C778D13D}" type="presParOf" srcId="{1DB005E8-E55A-9343-9C32-D1D7133E47A7}" destId="{AE2EFF6F-7392-1848-B6E8-FF87C3B71FC8}" srcOrd="0" destOrd="0" presId="urn:microsoft.com/office/officeart/2005/8/layout/orgChart1"/>
    <dgm:cxn modelId="{AE493BC1-021B-4720-977B-3AD951592B48}" type="presParOf" srcId="{AE2EFF6F-7392-1848-B6E8-FF87C3B71FC8}" destId="{DE2B1268-D5D8-494D-B0C5-648975CA8902}" srcOrd="0" destOrd="0" presId="urn:microsoft.com/office/officeart/2005/8/layout/orgChart1"/>
    <dgm:cxn modelId="{BD6EB3A7-DA75-4E51-ADEE-D096B0DE1F01}" type="presParOf" srcId="{DE2B1268-D5D8-494D-B0C5-648975CA8902}" destId="{0BC6C4EF-4E1C-064C-8B98-D4EA94C548D5}" srcOrd="0" destOrd="0" presId="urn:microsoft.com/office/officeart/2005/8/layout/orgChart1"/>
    <dgm:cxn modelId="{B11DA399-636E-4EE0-AEC2-78C7004CFFEC}" type="presParOf" srcId="{DE2B1268-D5D8-494D-B0C5-648975CA8902}" destId="{9DB6F366-3759-0240-A21C-CABDEB9C4E30}" srcOrd="1" destOrd="0" presId="urn:microsoft.com/office/officeart/2005/8/layout/orgChart1"/>
    <dgm:cxn modelId="{6D8AFBE9-AB31-492B-B5C9-CD59CEB215A4}" type="presParOf" srcId="{AE2EFF6F-7392-1848-B6E8-FF87C3B71FC8}" destId="{66A7E6FF-26FF-6043-AA40-3542E3C0EE22}" srcOrd="1" destOrd="0" presId="urn:microsoft.com/office/officeart/2005/8/layout/orgChart1"/>
    <dgm:cxn modelId="{EE1273F9-4C6C-43D1-9DBA-944842B59684}" type="presParOf" srcId="{66A7E6FF-26FF-6043-AA40-3542E3C0EE22}" destId="{B977CEB5-893C-9943-8988-3BB56FE3696D}" srcOrd="0" destOrd="0" presId="urn:microsoft.com/office/officeart/2005/8/layout/orgChart1"/>
    <dgm:cxn modelId="{9B348593-6D7A-4E08-9B97-35FC8913FDAC}" type="presParOf" srcId="{66A7E6FF-26FF-6043-AA40-3542E3C0EE22}" destId="{29278994-E8A3-7147-B788-EA90FF9ACF82}" srcOrd="1" destOrd="0" presId="urn:microsoft.com/office/officeart/2005/8/layout/orgChart1"/>
    <dgm:cxn modelId="{6663010B-70A9-48E6-A22A-448D8BE02667}" type="presParOf" srcId="{29278994-E8A3-7147-B788-EA90FF9ACF82}" destId="{655E64B0-B1E7-7C45-9132-1A6FF477795D}" srcOrd="0" destOrd="0" presId="urn:microsoft.com/office/officeart/2005/8/layout/orgChart1"/>
    <dgm:cxn modelId="{3D7CC841-DDCF-46AC-A1FF-2BA1441AB56D}" type="presParOf" srcId="{655E64B0-B1E7-7C45-9132-1A6FF477795D}" destId="{9DB78E22-7530-4249-AB61-6924DAB7B68E}" srcOrd="0" destOrd="0" presId="urn:microsoft.com/office/officeart/2005/8/layout/orgChart1"/>
    <dgm:cxn modelId="{F70CDF53-AC6E-4F53-AE53-9BC129B61ED6}" type="presParOf" srcId="{655E64B0-B1E7-7C45-9132-1A6FF477795D}" destId="{3479312A-BD77-8A40-AEED-7B1A3D9F9893}" srcOrd="1" destOrd="0" presId="urn:microsoft.com/office/officeart/2005/8/layout/orgChart1"/>
    <dgm:cxn modelId="{EDD18B8B-A8F0-450E-99DD-338E2F4BD418}" type="presParOf" srcId="{29278994-E8A3-7147-B788-EA90FF9ACF82}" destId="{D6B3B5DF-ED15-0A47-86E3-DBB033FE4BB2}" srcOrd="1" destOrd="0" presId="urn:microsoft.com/office/officeart/2005/8/layout/orgChart1"/>
    <dgm:cxn modelId="{7BBF01D5-61B2-473A-8A1B-D661D1DE2E91}" type="presParOf" srcId="{29278994-E8A3-7147-B788-EA90FF9ACF82}" destId="{6F961E48-454E-124B-BB66-BE7A3D840586}" srcOrd="2" destOrd="0" presId="urn:microsoft.com/office/officeart/2005/8/layout/orgChart1"/>
    <dgm:cxn modelId="{645C3A83-A0AF-4A27-B55C-0E26EAE4109A}" type="presParOf" srcId="{6F961E48-454E-124B-BB66-BE7A3D840586}" destId="{295B6BF0-7AD2-9F49-91CD-F317BFDE5E7F}" srcOrd="0" destOrd="0" presId="urn:microsoft.com/office/officeart/2005/8/layout/orgChart1"/>
    <dgm:cxn modelId="{13E3BF64-F635-4A08-BD54-E4D255CAEF7D}" type="presParOf" srcId="{6F961E48-454E-124B-BB66-BE7A3D840586}" destId="{2D6820AE-025C-5349-8410-C2E7914E0CAE}" srcOrd="1" destOrd="0" presId="urn:microsoft.com/office/officeart/2005/8/layout/orgChart1"/>
    <dgm:cxn modelId="{264920CA-203B-494E-A6C2-6A29E2FDC3FF}" type="presParOf" srcId="{2D6820AE-025C-5349-8410-C2E7914E0CAE}" destId="{F33C9C55-1B96-114D-AE3F-916983F2858E}" srcOrd="0" destOrd="0" presId="urn:microsoft.com/office/officeart/2005/8/layout/orgChart1"/>
    <dgm:cxn modelId="{2BAFA220-2FFD-45C5-9EE1-3329C2F96A38}" type="presParOf" srcId="{F33C9C55-1B96-114D-AE3F-916983F2858E}" destId="{8680433A-A469-6744-9D4D-45A7F08B4E1B}" srcOrd="0" destOrd="0" presId="urn:microsoft.com/office/officeart/2005/8/layout/orgChart1"/>
    <dgm:cxn modelId="{4402D057-5B61-470A-887A-CAFFE9F6407E}" type="presParOf" srcId="{F33C9C55-1B96-114D-AE3F-916983F2858E}" destId="{FF4FE8F0-6EF9-3C43-8495-F5885E77F020}" srcOrd="1" destOrd="0" presId="urn:microsoft.com/office/officeart/2005/8/layout/orgChart1"/>
    <dgm:cxn modelId="{CFE04730-2C98-4122-9303-77A99C94929F}" type="presParOf" srcId="{2D6820AE-025C-5349-8410-C2E7914E0CAE}" destId="{8F936DD0-2EC9-D04F-8C64-0E090A1CEFE7}" srcOrd="1" destOrd="0" presId="urn:microsoft.com/office/officeart/2005/8/layout/orgChart1"/>
    <dgm:cxn modelId="{AFA9DF75-01D6-4F00-82D6-AB6B40753F2A}" type="presParOf" srcId="{2D6820AE-025C-5349-8410-C2E7914E0CAE}" destId="{CA55CC87-3C85-3D4D-8108-BE9D93CECF59}" srcOrd="2" destOrd="0" presId="urn:microsoft.com/office/officeart/2005/8/layout/orgChart1"/>
    <dgm:cxn modelId="{32ADD031-48C2-4506-AAA9-3A269FD16321}" type="presParOf" srcId="{66A7E6FF-26FF-6043-AA40-3542E3C0EE22}" destId="{174B1B90-8F5D-C54B-A062-901CF828EDF3}" srcOrd="2" destOrd="0" presId="urn:microsoft.com/office/officeart/2005/8/layout/orgChart1"/>
    <dgm:cxn modelId="{023220B6-E32D-4B2B-997D-5D144DB9CE0E}" type="presParOf" srcId="{66A7E6FF-26FF-6043-AA40-3542E3C0EE22}" destId="{2C4E00BF-0699-B44C-94C4-615C9B9C9201}" srcOrd="3" destOrd="0" presId="urn:microsoft.com/office/officeart/2005/8/layout/orgChart1"/>
    <dgm:cxn modelId="{57CB2E9B-C717-481F-8AAD-DE1EB43CF9C8}" type="presParOf" srcId="{2C4E00BF-0699-B44C-94C4-615C9B9C9201}" destId="{72185BC2-5462-0E41-BD69-9730412E9744}" srcOrd="0" destOrd="0" presId="urn:microsoft.com/office/officeart/2005/8/layout/orgChart1"/>
    <dgm:cxn modelId="{98A7BDA7-E777-4EAD-B619-A0976990ACD4}" type="presParOf" srcId="{72185BC2-5462-0E41-BD69-9730412E9744}" destId="{A6E39C64-7F23-D441-82C9-69EF562FE9E4}" srcOrd="0" destOrd="0" presId="urn:microsoft.com/office/officeart/2005/8/layout/orgChart1"/>
    <dgm:cxn modelId="{15726645-50F9-4F22-A934-60A5DB035C3C}" type="presParOf" srcId="{72185BC2-5462-0E41-BD69-9730412E9744}" destId="{4C2766FF-9314-0449-80DD-75CACB09BF5C}" srcOrd="1" destOrd="0" presId="urn:microsoft.com/office/officeart/2005/8/layout/orgChart1"/>
    <dgm:cxn modelId="{7A5C147C-9FF4-4CB2-B875-ED3FAAC985D6}" type="presParOf" srcId="{2C4E00BF-0699-B44C-94C4-615C9B9C9201}" destId="{F4C7C295-8CFD-954C-834B-D4F44BE0B111}" srcOrd="1" destOrd="0" presId="urn:microsoft.com/office/officeart/2005/8/layout/orgChart1"/>
    <dgm:cxn modelId="{3D5A566D-AE59-44E8-A9F3-035F4EB8509E}" type="presParOf" srcId="{2C4E00BF-0699-B44C-94C4-615C9B9C9201}" destId="{84D760C6-E7F1-D64C-B52F-EAADB407DA33}" srcOrd="2" destOrd="0" presId="urn:microsoft.com/office/officeart/2005/8/layout/orgChart1"/>
    <dgm:cxn modelId="{DB06DC55-3D28-4B56-B46B-A486D71F1588}" type="presParOf" srcId="{84D760C6-E7F1-D64C-B52F-EAADB407DA33}" destId="{8BBF61C8-08D9-DF4D-92F4-03152ECB3FC3}" srcOrd="0" destOrd="0" presId="urn:microsoft.com/office/officeart/2005/8/layout/orgChart1"/>
    <dgm:cxn modelId="{E633E4D9-2094-4341-9B28-ABB370D6FFAA}" type="presParOf" srcId="{84D760C6-E7F1-D64C-B52F-EAADB407DA33}" destId="{E06C095D-AE1A-7B4D-B656-15D905323E6F}" srcOrd="1" destOrd="0" presId="urn:microsoft.com/office/officeart/2005/8/layout/orgChart1"/>
    <dgm:cxn modelId="{374D2D7E-C28C-4C76-9683-B113F80624B5}" type="presParOf" srcId="{E06C095D-AE1A-7B4D-B656-15D905323E6F}" destId="{8E1A9695-8713-9744-8501-612F6BC586A6}" srcOrd="0" destOrd="0" presId="urn:microsoft.com/office/officeart/2005/8/layout/orgChart1"/>
    <dgm:cxn modelId="{CD0A1AEA-AFE6-4A24-AC2A-45554235539C}" type="presParOf" srcId="{8E1A9695-8713-9744-8501-612F6BC586A6}" destId="{FF3C46D4-71CB-AD46-8809-05194E5556E6}" srcOrd="0" destOrd="0" presId="urn:microsoft.com/office/officeart/2005/8/layout/orgChart1"/>
    <dgm:cxn modelId="{BE16CD94-0FA2-4E0D-B63D-850F01302E82}" type="presParOf" srcId="{8E1A9695-8713-9744-8501-612F6BC586A6}" destId="{95E9847A-BD62-074D-8C8B-15FE1E2889C6}" srcOrd="1" destOrd="0" presId="urn:microsoft.com/office/officeart/2005/8/layout/orgChart1"/>
    <dgm:cxn modelId="{6F18BAAE-7BA2-4A20-8255-AD9556A6B460}" type="presParOf" srcId="{E06C095D-AE1A-7B4D-B656-15D905323E6F}" destId="{10C0E493-A198-0B45-A093-B41C605AD2DC}" srcOrd="1" destOrd="0" presId="urn:microsoft.com/office/officeart/2005/8/layout/orgChart1"/>
    <dgm:cxn modelId="{FB8525DE-8FB6-4F4C-9729-C3BE6F4CFA18}" type="presParOf" srcId="{E06C095D-AE1A-7B4D-B656-15D905323E6F}" destId="{30DDFA49-0474-244D-B3A0-65B2C7D19C41}" srcOrd="2" destOrd="0" presId="urn:microsoft.com/office/officeart/2005/8/layout/orgChart1"/>
    <dgm:cxn modelId="{2A5E1562-CBA9-40EB-B978-5E517DA8D878}" type="presParOf" srcId="{84D760C6-E7F1-D64C-B52F-EAADB407DA33}" destId="{512851E6-F21C-D54E-AE00-82ED6C1E57A2}" srcOrd="2" destOrd="0" presId="urn:microsoft.com/office/officeart/2005/8/layout/orgChart1"/>
    <dgm:cxn modelId="{4498DC4B-A251-4258-BAE5-CE9C21B065A8}" type="presParOf" srcId="{84D760C6-E7F1-D64C-B52F-EAADB407DA33}" destId="{3B1352AD-0916-4A4D-8B1D-C63B55282A89}" srcOrd="3" destOrd="0" presId="urn:microsoft.com/office/officeart/2005/8/layout/orgChart1"/>
    <dgm:cxn modelId="{023C9030-6C7C-44A7-8EF1-2F7C40270DDF}" type="presParOf" srcId="{3B1352AD-0916-4A4D-8B1D-C63B55282A89}" destId="{55264B02-40C5-E647-8E74-DF0B48BEE71B}" srcOrd="0" destOrd="0" presId="urn:microsoft.com/office/officeart/2005/8/layout/orgChart1"/>
    <dgm:cxn modelId="{C359B99B-6F15-4132-9C3D-397B6AA7F353}" type="presParOf" srcId="{55264B02-40C5-E647-8E74-DF0B48BEE71B}" destId="{46EB258F-C5C8-2641-A528-B2C02A2DE0C8}" srcOrd="0" destOrd="0" presId="urn:microsoft.com/office/officeart/2005/8/layout/orgChart1"/>
    <dgm:cxn modelId="{31FD1A13-A315-4B65-B86E-F41934F4BEE9}" type="presParOf" srcId="{55264B02-40C5-E647-8E74-DF0B48BEE71B}" destId="{C0290447-8F6E-1947-9891-5DDC9455BD3A}" srcOrd="1" destOrd="0" presId="urn:microsoft.com/office/officeart/2005/8/layout/orgChart1"/>
    <dgm:cxn modelId="{1D44604F-BADB-4CA9-89AA-F3F34F153722}" type="presParOf" srcId="{3B1352AD-0916-4A4D-8B1D-C63B55282A89}" destId="{96E850B9-1EF5-A84B-A75B-A059B217DEEC}" srcOrd="1" destOrd="0" presId="urn:microsoft.com/office/officeart/2005/8/layout/orgChart1"/>
    <dgm:cxn modelId="{E6919F34-21C8-441D-B569-7EFF4E10BB14}" type="presParOf" srcId="{3B1352AD-0916-4A4D-8B1D-C63B55282A89}" destId="{0ED78214-4C86-E344-B4E4-C67B718132CF}" srcOrd="2" destOrd="0" presId="urn:microsoft.com/office/officeart/2005/8/layout/orgChart1"/>
    <dgm:cxn modelId="{68BBD8EF-94B0-4C99-AE83-434F4D374D47}" type="presParOf" srcId="{AE2EFF6F-7392-1848-B6E8-FF87C3B71FC8}" destId="{F30E6BDB-0DFD-EB48-8C12-743255CABB70}" srcOrd="2" destOrd="0" presId="urn:microsoft.com/office/officeart/2005/8/layout/orgChart1"/>
    <dgm:cxn modelId="{C9BF0C4F-6773-43DC-8B44-17B6550D2137}" type="presParOf" srcId="{F30E6BDB-0DFD-EB48-8C12-743255CABB70}" destId="{0ECD1964-0BB9-9048-834D-F462BF4D3A5D}" srcOrd="0" destOrd="0" presId="urn:microsoft.com/office/officeart/2005/8/layout/orgChart1"/>
    <dgm:cxn modelId="{C7520654-B1E4-4173-93BC-E39E2A5DB62C}" type="presParOf" srcId="{F30E6BDB-0DFD-EB48-8C12-743255CABB70}" destId="{2E9792EA-0B08-2D4E-BE49-3CA3B1EE16BF}" srcOrd="1" destOrd="0" presId="urn:microsoft.com/office/officeart/2005/8/layout/orgChart1"/>
    <dgm:cxn modelId="{F3B3519E-630A-4004-8E8D-14F01F097EEB}" type="presParOf" srcId="{2E9792EA-0B08-2D4E-BE49-3CA3B1EE16BF}" destId="{68A6383E-173A-7B47-84EB-F30A58042B1A}" srcOrd="0" destOrd="0" presId="urn:microsoft.com/office/officeart/2005/8/layout/orgChart1"/>
    <dgm:cxn modelId="{369FC55D-B793-4C23-9085-AD95BC4AB91D}" type="presParOf" srcId="{68A6383E-173A-7B47-84EB-F30A58042B1A}" destId="{E642E4B5-0895-DC4D-87A9-1DF38DC30DCA}" srcOrd="0" destOrd="0" presId="urn:microsoft.com/office/officeart/2005/8/layout/orgChart1"/>
    <dgm:cxn modelId="{1F485BCB-4123-49A1-9858-8923309BBD8E}" type="presParOf" srcId="{68A6383E-173A-7B47-84EB-F30A58042B1A}" destId="{1AACC008-0FF7-AD4A-9832-C0062F48D6D5}" srcOrd="1" destOrd="0" presId="urn:microsoft.com/office/officeart/2005/8/layout/orgChart1"/>
    <dgm:cxn modelId="{EB2108C4-CAFE-42F6-9DBC-3062FE702BCB}" type="presParOf" srcId="{2E9792EA-0B08-2D4E-BE49-3CA3B1EE16BF}" destId="{E71DEE31-1CFA-4D43-9E9E-819AD267C087}" srcOrd="1" destOrd="0" presId="urn:microsoft.com/office/officeart/2005/8/layout/orgChart1"/>
    <dgm:cxn modelId="{06294909-0153-4ADC-B5D0-A33C1B48ED80}" type="presParOf" srcId="{2E9792EA-0B08-2D4E-BE49-3CA3B1EE16BF}" destId="{9525441F-9799-0244-8760-E1E4E8325CAA}" srcOrd="2" destOrd="0" presId="urn:microsoft.com/office/officeart/2005/8/layout/orgChart1"/>
    <dgm:cxn modelId="{F38DD629-02B8-40DB-A41B-DBA49F0F06C4}" type="presParOf" srcId="{9525441F-9799-0244-8760-E1E4E8325CAA}" destId="{89F5F9CE-3DEA-0D46-A855-6450EB9567BF}" srcOrd="0" destOrd="0" presId="urn:microsoft.com/office/officeart/2005/8/layout/orgChart1"/>
    <dgm:cxn modelId="{8764F742-5E46-490D-B8CF-E6F03116667D}" type="presParOf" srcId="{9525441F-9799-0244-8760-E1E4E8325CAA}" destId="{8210ECE8-8863-A340-B618-51AF4D489DCB}" srcOrd="1" destOrd="0" presId="urn:microsoft.com/office/officeart/2005/8/layout/orgChart1"/>
    <dgm:cxn modelId="{E40D0A4B-0F61-4899-A81D-FCF298540BF4}" type="presParOf" srcId="{8210ECE8-8863-A340-B618-51AF4D489DCB}" destId="{88CFE4BB-5EED-C748-A451-FA35131C4619}" srcOrd="0" destOrd="0" presId="urn:microsoft.com/office/officeart/2005/8/layout/orgChart1"/>
    <dgm:cxn modelId="{E4332A4E-CA7C-4122-949E-ADB689EE4422}" type="presParOf" srcId="{88CFE4BB-5EED-C748-A451-FA35131C4619}" destId="{42E3508B-3519-A044-9C3D-8FB173381678}" srcOrd="0" destOrd="0" presId="urn:microsoft.com/office/officeart/2005/8/layout/orgChart1"/>
    <dgm:cxn modelId="{8B9C4CC8-757F-4B68-945D-7F25C50D705C}" type="presParOf" srcId="{88CFE4BB-5EED-C748-A451-FA35131C4619}" destId="{9B0B2E0C-7CF2-F34C-A0CE-4FF6D0D67C24}" srcOrd="1" destOrd="0" presId="urn:microsoft.com/office/officeart/2005/8/layout/orgChart1"/>
    <dgm:cxn modelId="{035973D8-73F2-43D3-ADF8-B360C953D4A6}" type="presParOf" srcId="{8210ECE8-8863-A340-B618-51AF4D489DCB}" destId="{AF4370CC-9DDF-5A42-9108-65445383593A}" srcOrd="1" destOrd="0" presId="urn:microsoft.com/office/officeart/2005/8/layout/orgChart1"/>
    <dgm:cxn modelId="{1EBE2844-5249-42FC-8196-1C1D4C1A39C7}" type="presParOf" srcId="{8210ECE8-8863-A340-B618-51AF4D489DCB}" destId="{0767A30A-DFA3-3A47-83A6-619BDA68BE33}" srcOrd="2" destOrd="0" presId="urn:microsoft.com/office/officeart/2005/8/layout/orgChart1"/>
    <dgm:cxn modelId="{AC4873BC-8FD3-4109-846C-C30E7F50CBCF}" type="presParOf" srcId="{9525441F-9799-0244-8760-E1E4E8325CAA}" destId="{E0BC68BB-5926-1341-915C-96A8365A611A}" srcOrd="2" destOrd="0" presId="urn:microsoft.com/office/officeart/2005/8/layout/orgChart1"/>
    <dgm:cxn modelId="{A17AD87D-CC80-47B6-A3A7-7DCCD559F239}" type="presParOf" srcId="{9525441F-9799-0244-8760-E1E4E8325CAA}" destId="{CF912E29-A933-9547-92CB-D000906E49B8}" srcOrd="3" destOrd="0" presId="urn:microsoft.com/office/officeart/2005/8/layout/orgChart1"/>
    <dgm:cxn modelId="{158FA0C8-6461-4159-8949-3EAFDF704FFD}" type="presParOf" srcId="{CF912E29-A933-9547-92CB-D000906E49B8}" destId="{DBABE778-F5C5-E64D-AB10-50A1122C4649}" srcOrd="0" destOrd="0" presId="urn:microsoft.com/office/officeart/2005/8/layout/orgChart1"/>
    <dgm:cxn modelId="{36E9DEF5-367A-451D-BD56-9D83A7CA643E}" type="presParOf" srcId="{DBABE778-F5C5-E64D-AB10-50A1122C4649}" destId="{CAAA5B6E-6985-E64C-866F-1939300DB25A}" srcOrd="0" destOrd="0" presId="urn:microsoft.com/office/officeart/2005/8/layout/orgChart1"/>
    <dgm:cxn modelId="{7977D23E-3A1F-492C-A532-E5E5B1771816}" type="presParOf" srcId="{DBABE778-F5C5-E64D-AB10-50A1122C4649}" destId="{BF9A55E0-CFD9-7A4A-9F3E-7A0C90BE729F}" srcOrd="1" destOrd="0" presId="urn:microsoft.com/office/officeart/2005/8/layout/orgChart1"/>
    <dgm:cxn modelId="{5FD3436D-1223-4CBD-9A4F-0DE1503699CA}" type="presParOf" srcId="{CF912E29-A933-9547-92CB-D000906E49B8}" destId="{37123BA8-08E9-0E41-8741-6040D27ECE1C}" srcOrd="1" destOrd="0" presId="urn:microsoft.com/office/officeart/2005/8/layout/orgChart1"/>
    <dgm:cxn modelId="{6DB14E2E-CA50-4031-AAF7-AC766A545535}" type="presParOf" srcId="{CF912E29-A933-9547-92CB-D000906E49B8}" destId="{CF744877-994B-4D44-9BCB-6210190BBA33}" srcOrd="2" destOrd="0" presId="urn:microsoft.com/office/officeart/2005/8/layout/orgChart1"/>
    <dgm:cxn modelId="{5D4B99A4-2122-449D-A7D1-97691FE4573C}" type="presParOf" srcId="{F30E6BDB-0DFD-EB48-8C12-743255CABB70}" destId="{007713C0-B771-1A47-9B18-D5BB0999514E}" srcOrd="2" destOrd="0" presId="urn:microsoft.com/office/officeart/2005/8/layout/orgChart1"/>
    <dgm:cxn modelId="{9FCC2E53-AB87-48FA-B076-B78E0F5E6441}" type="presParOf" srcId="{F30E6BDB-0DFD-EB48-8C12-743255CABB70}" destId="{4D61963D-7C56-9E4A-8A1A-DA037CC6E4A6}" srcOrd="3" destOrd="0" presId="urn:microsoft.com/office/officeart/2005/8/layout/orgChart1"/>
    <dgm:cxn modelId="{EE09AA4E-6A29-475D-9132-0C5BCFD244B6}" type="presParOf" srcId="{4D61963D-7C56-9E4A-8A1A-DA037CC6E4A6}" destId="{04C3C1BB-DF38-1146-A0CD-6737518FCEEE}" srcOrd="0" destOrd="0" presId="urn:microsoft.com/office/officeart/2005/8/layout/orgChart1"/>
    <dgm:cxn modelId="{187CA0EE-5902-4DE8-A6A9-3C374DBEE89F}" type="presParOf" srcId="{04C3C1BB-DF38-1146-A0CD-6737518FCEEE}" destId="{CCBA0337-1016-6F4C-BC84-FEECBB502D66}" srcOrd="0" destOrd="0" presId="urn:microsoft.com/office/officeart/2005/8/layout/orgChart1"/>
    <dgm:cxn modelId="{66CB81D0-7BA9-4E76-9AC5-11595EC48A16}" type="presParOf" srcId="{04C3C1BB-DF38-1146-A0CD-6737518FCEEE}" destId="{4DB9692F-0E5E-0846-86CD-0A6F0130DC85}" srcOrd="1" destOrd="0" presId="urn:microsoft.com/office/officeart/2005/8/layout/orgChart1"/>
    <dgm:cxn modelId="{F92A8170-0E11-4C88-95EF-84B48AE4690B}" type="presParOf" srcId="{4D61963D-7C56-9E4A-8A1A-DA037CC6E4A6}" destId="{C96AA343-385B-1449-8EAF-C5105D03D5B0}" srcOrd="1" destOrd="0" presId="urn:microsoft.com/office/officeart/2005/8/layout/orgChart1"/>
    <dgm:cxn modelId="{6EDCF8AF-E8D7-4C61-9E5F-D01E24F4F7C7}" type="presParOf" srcId="{4D61963D-7C56-9E4A-8A1A-DA037CC6E4A6}" destId="{78D304E1-B082-7A4B-9405-CD962183AEE6}"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ADAD51E-C02B-5D49-8BE2-095479DE26FD}" type="doc">
      <dgm:prSet loTypeId="urn:microsoft.com/office/officeart/2005/8/layout/orgChart1" loCatId="" qsTypeId="urn:microsoft.com/office/officeart/2005/8/quickstyle/simple4" qsCatId="simple" csTypeId="urn:microsoft.com/office/officeart/2005/8/colors/accent1_2" csCatId="accent1" phldr="1"/>
      <dgm:spPr/>
      <dgm:t>
        <a:bodyPr/>
        <a:lstStyle/>
        <a:p>
          <a:endParaRPr lang="en-US"/>
        </a:p>
      </dgm:t>
    </dgm:pt>
    <dgm:pt modelId="{A40C0AFD-F561-1D4E-A5E3-2BF930D41082}">
      <dgm:prSet phldrT="[Text]" custT="1"/>
      <dgm:spPr/>
      <dgm:t>
        <a:bodyPr/>
        <a:lstStyle/>
        <a:p>
          <a:r>
            <a:rPr lang="en-US" sz="1000"/>
            <a:t>Chief of Police</a:t>
          </a:r>
        </a:p>
      </dgm:t>
    </dgm:pt>
    <dgm:pt modelId="{1534FEAB-E980-B34B-935C-C0FE2B1372A5}" type="parTrans" cxnId="{5D5070DE-891D-3F40-A8A3-E94B50FFF635}">
      <dgm:prSet/>
      <dgm:spPr/>
      <dgm:t>
        <a:bodyPr/>
        <a:lstStyle/>
        <a:p>
          <a:endParaRPr lang="en-US"/>
        </a:p>
      </dgm:t>
    </dgm:pt>
    <dgm:pt modelId="{B92D4F2D-B1FF-7C45-90BA-6A004D4064A7}" type="sibTrans" cxnId="{5D5070DE-891D-3F40-A8A3-E94B50FFF635}">
      <dgm:prSet/>
      <dgm:spPr/>
      <dgm:t>
        <a:bodyPr/>
        <a:lstStyle/>
        <a:p>
          <a:endParaRPr lang="en-US"/>
        </a:p>
      </dgm:t>
    </dgm:pt>
    <dgm:pt modelId="{F3C72F3A-C7D1-1949-AC82-291104151FFF}">
      <dgm:prSet phldrT="[Text]" custT="1"/>
      <dgm:spPr/>
      <dgm:t>
        <a:bodyPr/>
        <a:lstStyle/>
        <a:p>
          <a:r>
            <a:rPr lang="en-US" sz="900"/>
            <a:t>Professional Accountability</a:t>
          </a:r>
        </a:p>
        <a:p>
          <a:r>
            <a:rPr lang="en-US" sz="900"/>
            <a:t>Assistant Chief</a:t>
          </a:r>
        </a:p>
      </dgm:t>
    </dgm:pt>
    <dgm:pt modelId="{412220B7-C58D-704C-ABA2-9C2C4F230D00}" type="parTrans" cxnId="{1437D79B-374E-904B-89F2-479EC9A1C268}">
      <dgm:prSet/>
      <dgm:spPr/>
      <dgm:t>
        <a:bodyPr/>
        <a:lstStyle/>
        <a:p>
          <a:endParaRPr lang="en-US"/>
        </a:p>
      </dgm:t>
    </dgm:pt>
    <dgm:pt modelId="{019C3E3C-9B80-7347-BF69-939625A9538B}" type="sibTrans" cxnId="{1437D79B-374E-904B-89F2-479EC9A1C268}">
      <dgm:prSet/>
      <dgm:spPr/>
      <dgm:t>
        <a:bodyPr/>
        <a:lstStyle/>
        <a:p>
          <a:endParaRPr lang="en-US"/>
        </a:p>
      </dgm:t>
    </dgm:pt>
    <dgm:pt modelId="{96D318DB-440C-924B-A0A0-B8DFF1BDE735}" type="asst">
      <dgm:prSet/>
      <dgm:spPr/>
      <dgm:t>
        <a:bodyPr/>
        <a:lstStyle/>
        <a:p>
          <a:r>
            <a:rPr lang="en-US"/>
            <a:t>Field Operations East</a:t>
          </a:r>
        </a:p>
        <a:p>
          <a:r>
            <a:rPr lang="en-US"/>
            <a:t>Major</a:t>
          </a:r>
        </a:p>
      </dgm:t>
    </dgm:pt>
    <dgm:pt modelId="{98C5B13D-1D32-6740-BC25-6F96FF9C67FC}" type="parTrans" cxnId="{197210BB-AC03-1E47-9532-C1F14388DF58}">
      <dgm:prSet/>
      <dgm:spPr/>
      <dgm:t>
        <a:bodyPr/>
        <a:lstStyle/>
        <a:p>
          <a:endParaRPr lang="en-US"/>
        </a:p>
      </dgm:t>
    </dgm:pt>
    <dgm:pt modelId="{E5D28146-3EDF-6140-80FB-B4B92B55E69C}" type="sibTrans" cxnId="{197210BB-AC03-1E47-9532-C1F14388DF58}">
      <dgm:prSet/>
      <dgm:spPr/>
      <dgm:t>
        <a:bodyPr/>
        <a:lstStyle/>
        <a:p>
          <a:endParaRPr lang="en-US"/>
        </a:p>
      </dgm:t>
    </dgm:pt>
    <dgm:pt modelId="{687FBC04-ED04-1C4D-A37E-1D025C1CF0C2}" type="asst">
      <dgm:prSet/>
      <dgm:spPr/>
      <dgm:t>
        <a:bodyPr/>
        <a:lstStyle/>
        <a:p>
          <a:r>
            <a:rPr lang="en-US"/>
            <a:t>Field Operations West</a:t>
          </a:r>
        </a:p>
        <a:p>
          <a:r>
            <a:rPr lang="en-US"/>
            <a:t>Major </a:t>
          </a:r>
        </a:p>
      </dgm:t>
    </dgm:pt>
    <dgm:pt modelId="{D29BE0F8-6E7A-104D-80DD-5794E40AC9C6}" type="parTrans" cxnId="{A8EF5B3D-252A-A749-9B63-B5CED2457656}">
      <dgm:prSet/>
      <dgm:spPr/>
      <dgm:t>
        <a:bodyPr/>
        <a:lstStyle/>
        <a:p>
          <a:endParaRPr lang="en-US"/>
        </a:p>
      </dgm:t>
    </dgm:pt>
    <dgm:pt modelId="{B74B61DE-3414-9646-99E4-739FDEA87176}" type="sibTrans" cxnId="{A8EF5B3D-252A-A749-9B63-B5CED2457656}">
      <dgm:prSet/>
      <dgm:spPr/>
      <dgm:t>
        <a:bodyPr/>
        <a:lstStyle/>
        <a:p>
          <a:endParaRPr lang="en-US"/>
        </a:p>
      </dgm:t>
    </dgm:pt>
    <dgm:pt modelId="{E9C3CE05-1C2B-904D-8412-1C8703DE70A8}" type="asst">
      <dgm:prSet/>
      <dgm:spPr/>
      <dgm:t>
        <a:bodyPr/>
        <a:lstStyle/>
        <a:p>
          <a:r>
            <a:rPr lang="en-US"/>
            <a:t>Investigations</a:t>
          </a:r>
        </a:p>
        <a:p>
          <a:r>
            <a:rPr lang="en-US"/>
            <a:t>Major</a:t>
          </a:r>
        </a:p>
      </dgm:t>
    </dgm:pt>
    <dgm:pt modelId="{BEA2DFF7-E217-F442-ACF0-8C0E5C47C6E1}" type="parTrans" cxnId="{DB89A1B3-1A3C-CC4B-A8A4-F82F00C197A0}">
      <dgm:prSet/>
      <dgm:spPr/>
      <dgm:t>
        <a:bodyPr/>
        <a:lstStyle/>
        <a:p>
          <a:endParaRPr lang="en-US"/>
        </a:p>
      </dgm:t>
    </dgm:pt>
    <dgm:pt modelId="{5A6605D0-F9C4-CA4B-ACDF-44F506F67E53}" type="sibTrans" cxnId="{DB89A1B3-1A3C-CC4B-A8A4-F82F00C197A0}">
      <dgm:prSet/>
      <dgm:spPr/>
      <dgm:t>
        <a:bodyPr/>
        <a:lstStyle/>
        <a:p>
          <a:endParaRPr lang="en-US"/>
        </a:p>
      </dgm:t>
    </dgm:pt>
    <dgm:pt modelId="{AD3515AF-AF95-5B48-A779-BD050908124E}" type="asst">
      <dgm:prSet/>
      <dgm:spPr/>
      <dgm:t>
        <a:bodyPr/>
        <a:lstStyle/>
        <a:p>
          <a:r>
            <a:rPr lang="en-US"/>
            <a:t>Operations Support</a:t>
          </a:r>
        </a:p>
        <a:p>
          <a:r>
            <a:rPr lang="en-US"/>
            <a:t>Major</a:t>
          </a:r>
        </a:p>
      </dgm:t>
    </dgm:pt>
    <dgm:pt modelId="{91291EAF-DB4B-1849-809D-D1B742204625}" type="parTrans" cxnId="{18931419-10E1-6248-AF16-929439470800}">
      <dgm:prSet/>
      <dgm:spPr/>
      <dgm:t>
        <a:bodyPr/>
        <a:lstStyle/>
        <a:p>
          <a:endParaRPr lang="en-US"/>
        </a:p>
      </dgm:t>
    </dgm:pt>
    <dgm:pt modelId="{EAE1FE46-7804-2B46-AFC7-3393646FDFDA}" type="sibTrans" cxnId="{18931419-10E1-6248-AF16-929439470800}">
      <dgm:prSet/>
      <dgm:spPr/>
      <dgm:t>
        <a:bodyPr/>
        <a:lstStyle/>
        <a:p>
          <a:endParaRPr lang="en-US"/>
        </a:p>
      </dgm:t>
    </dgm:pt>
    <dgm:pt modelId="{75B07049-06E5-1A4F-BC35-2F5D6C4EF0BE}" type="asst">
      <dgm:prSet/>
      <dgm:spPr/>
      <dgm:t>
        <a:bodyPr/>
        <a:lstStyle/>
        <a:p>
          <a:r>
            <a:rPr lang="en-US"/>
            <a:t>Training </a:t>
          </a:r>
        </a:p>
        <a:p>
          <a:r>
            <a:rPr lang="en-US"/>
            <a:t>Major</a:t>
          </a:r>
        </a:p>
      </dgm:t>
    </dgm:pt>
    <dgm:pt modelId="{A4C7AF1A-BE5E-A04E-BC04-E05BAE5EFA37}" type="parTrans" cxnId="{F75B3CA4-6573-3F4D-93C4-22F5777AAC2A}">
      <dgm:prSet/>
      <dgm:spPr/>
      <dgm:t>
        <a:bodyPr/>
        <a:lstStyle/>
        <a:p>
          <a:endParaRPr lang="en-US"/>
        </a:p>
      </dgm:t>
    </dgm:pt>
    <dgm:pt modelId="{7E7B66DE-0516-654D-8175-262EB15C37F3}" type="sibTrans" cxnId="{F75B3CA4-6573-3F4D-93C4-22F5777AAC2A}">
      <dgm:prSet/>
      <dgm:spPr/>
      <dgm:t>
        <a:bodyPr/>
        <a:lstStyle/>
        <a:p>
          <a:endParaRPr lang="en-US"/>
        </a:p>
      </dgm:t>
    </dgm:pt>
    <dgm:pt modelId="{B52F456C-E9E3-C24E-9710-5DD0E6B376B3}" type="asst">
      <dgm:prSet/>
      <dgm:spPr/>
      <dgm:t>
        <a:bodyPr/>
        <a:lstStyle/>
        <a:p>
          <a:r>
            <a:rPr lang="en-US"/>
            <a:t>Administrative Services</a:t>
          </a:r>
        </a:p>
        <a:p>
          <a:r>
            <a:rPr lang="en-US"/>
            <a:t>Executive Director</a:t>
          </a:r>
        </a:p>
      </dgm:t>
    </dgm:pt>
    <dgm:pt modelId="{6526E104-9F5F-9243-938D-FC585A08574F}" type="parTrans" cxnId="{22585B6F-775C-4149-A128-797316632B8C}">
      <dgm:prSet/>
      <dgm:spPr/>
      <dgm:t>
        <a:bodyPr/>
        <a:lstStyle/>
        <a:p>
          <a:endParaRPr lang="en-US"/>
        </a:p>
      </dgm:t>
    </dgm:pt>
    <dgm:pt modelId="{2EAFCF3C-AA33-EB46-B3CC-F8A756D90B23}" type="sibTrans" cxnId="{22585B6F-775C-4149-A128-797316632B8C}">
      <dgm:prSet/>
      <dgm:spPr/>
      <dgm:t>
        <a:bodyPr/>
        <a:lstStyle/>
        <a:p>
          <a:endParaRPr lang="en-US"/>
        </a:p>
      </dgm:t>
    </dgm:pt>
    <dgm:pt modelId="{67D87B51-F9E8-E94D-9F4C-CA694F2EE687}" type="pres">
      <dgm:prSet presAssocID="{1ADAD51E-C02B-5D49-8BE2-095479DE26FD}" presName="hierChild1" presStyleCnt="0">
        <dgm:presLayoutVars>
          <dgm:orgChart val="1"/>
          <dgm:chPref val="1"/>
          <dgm:dir/>
          <dgm:animOne val="branch"/>
          <dgm:animLvl val="lvl"/>
          <dgm:resizeHandles/>
        </dgm:presLayoutVars>
      </dgm:prSet>
      <dgm:spPr/>
      <dgm:t>
        <a:bodyPr/>
        <a:lstStyle/>
        <a:p>
          <a:endParaRPr lang="en-US"/>
        </a:p>
      </dgm:t>
    </dgm:pt>
    <dgm:pt modelId="{71A53ADE-D62F-B34A-BA42-BCA93665851D}" type="pres">
      <dgm:prSet presAssocID="{A40C0AFD-F561-1D4E-A5E3-2BF930D41082}" presName="hierRoot1" presStyleCnt="0">
        <dgm:presLayoutVars>
          <dgm:hierBranch val="init"/>
        </dgm:presLayoutVars>
      </dgm:prSet>
      <dgm:spPr/>
    </dgm:pt>
    <dgm:pt modelId="{7B8ECF29-C6E5-DC48-A6AF-F142FAF6AC74}" type="pres">
      <dgm:prSet presAssocID="{A40C0AFD-F561-1D4E-A5E3-2BF930D41082}" presName="rootComposite1" presStyleCnt="0"/>
      <dgm:spPr/>
    </dgm:pt>
    <dgm:pt modelId="{E0B7F2AE-62B1-8140-8F8D-2FBF6BD331B2}" type="pres">
      <dgm:prSet presAssocID="{A40C0AFD-F561-1D4E-A5E3-2BF930D41082}" presName="rootText1" presStyleLbl="node0" presStyleIdx="0" presStyleCnt="1">
        <dgm:presLayoutVars>
          <dgm:chPref val="3"/>
        </dgm:presLayoutVars>
      </dgm:prSet>
      <dgm:spPr/>
      <dgm:t>
        <a:bodyPr/>
        <a:lstStyle/>
        <a:p>
          <a:endParaRPr lang="en-US"/>
        </a:p>
      </dgm:t>
    </dgm:pt>
    <dgm:pt modelId="{C75D5B95-F15D-CA41-B037-C3B7B26A9F99}" type="pres">
      <dgm:prSet presAssocID="{A40C0AFD-F561-1D4E-A5E3-2BF930D41082}" presName="rootConnector1" presStyleLbl="node1" presStyleIdx="0" presStyleCnt="0"/>
      <dgm:spPr/>
      <dgm:t>
        <a:bodyPr/>
        <a:lstStyle/>
        <a:p>
          <a:endParaRPr lang="en-US"/>
        </a:p>
      </dgm:t>
    </dgm:pt>
    <dgm:pt modelId="{38498B98-A619-C841-9F32-6820E48D712F}" type="pres">
      <dgm:prSet presAssocID="{A40C0AFD-F561-1D4E-A5E3-2BF930D41082}" presName="hierChild2" presStyleCnt="0"/>
      <dgm:spPr/>
    </dgm:pt>
    <dgm:pt modelId="{B7A4C7F0-EC4B-F54C-8617-569726D92DD7}" type="pres">
      <dgm:prSet presAssocID="{412220B7-C58D-704C-ABA2-9C2C4F230D00}" presName="Name37" presStyleLbl="parChTrans1D2" presStyleIdx="0" presStyleCnt="2"/>
      <dgm:spPr/>
      <dgm:t>
        <a:bodyPr/>
        <a:lstStyle/>
        <a:p>
          <a:endParaRPr lang="en-US"/>
        </a:p>
      </dgm:t>
    </dgm:pt>
    <dgm:pt modelId="{9C34984E-78AD-114F-8F16-0A8BBFD32FB9}" type="pres">
      <dgm:prSet presAssocID="{F3C72F3A-C7D1-1949-AC82-291104151FFF}" presName="hierRoot2" presStyleCnt="0">
        <dgm:presLayoutVars>
          <dgm:hierBranch/>
        </dgm:presLayoutVars>
      </dgm:prSet>
      <dgm:spPr/>
    </dgm:pt>
    <dgm:pt modelId="{4ED34E5D-53B9-8443-A29F-1A8438F1DE05}" type="pres">
      <dgm:prSet presAssocID="{F3C72F3A-C7D1-1949-AC82-291104151FFF}" presName="rootComposite" presStyleCnt="0"/>
      <dgm:spPr/>
    </dgm:pt>
    <dgm:pt modelId="{A791EE12-F0E4-FC45-83BA-9D00C4044B0E}" type="pres">
      <dgm:prSet presAssocID="{F3C72F3A-C7D1-1949-AC82-291104151FFF}" presName="rootText" presStyleLbl="node2" presStyleIdx="0" presStyleCnt="1" custScaleY="149717">
        <dgm:presLayoutVars>
          <dgm:chPref val="3"/>
        </dgm:presLayoutVars>
      </dgm:prSet>
      <dgm:spPr/>
      <dgm:t>
        <a:bodyPr/>
        <a:lstStyle/>
        <a:p>
          <a:endParaRPr lang="en-US"/>
        </a:p>
      </dgm:t>
    </dgm:pt>
    <dgm:pt modelId="{C1543CBD-FABD-7C48-8FDE-EE42BCE892F5}" type="pres">
      <dgm:prSet presAssocID="{F3C72F3A-C7D1-1949-AC82-291104151FFF}" presName="rootConnector" presStyleLbl="node2" presStyleIdx="0" presStyleCnt="1"/>
      <dgm:spPr/>
      <dgm:t>
        <a:bodyPr/>
        <a:lstStyle/>
        <a:p>
          <a:endParaRPr lang="en-US"/>
        </a:p>
      </dgm:t>
    </dgm:pt>
    <dgm:pt modelId="{8A88928E-6143-8F48-BEEA-09BDE4F78E33}" type="pres">
      <dgm:prSet presAssocID="{F3C72F3A-C7D1-1949-AC82-291104151FFF}" presName="hierChild4" presStyleCnt="0"/>
      <dgm:spPr/>
    </dgm:pt>
    <dgm:pt modelId="{8FD35496-AA13-454C-BA27-2D9366508F56}" type="pres">
      <dgm:prSet presAssocID="{F3C72F3A-C7D1-1949-AC82-291104151FFF}" presName="hierChild5" presStyleCnt="0"/>
      <dgm:spPr/>
    </dgm:pt>
    <dgm:pt modelId="{33C074EB-FC1D-5B4A-97F7-08E96AE3DA0D}" type="pres">
      <dgm:prSet presAssocID="{98C5B13D-1D32-6740-BC25-6F96FF9C67FC}" presName="Name111" presStyleLbl="parChTrans1D3" presStyleIdx="0" presStyleCnt="5"/>
      <dgm:spPr/>
      <dgm:t>
        <a:bodyPr/>
        <a:lstStyle/>
        <a:p>
          <a:endParaRPr lang="en-US"/>
        </a:p>
      </dgm:t>
    </dgm:pt>
    <dgm:pt modelId="{BDEECD72-5F0F-C842-8347-761E56C15707}" type="pres">
      <dgm:prSet presAssocID="{96D318DB-440C-924B-A0A0-B8DFF1BDE735}" presName="hierRoot3" presStyleCnt="0">
        <dgm:presLayoutVars>
          <dgm:hierBranch val="init"/>
        </dgm:presLayoutVars>
      </dgm:prSet>
      <dgm:spPr/>
    </dgm:pt>
    <dgm:pt modelId="{D0EB4C17-0B2D-654C-A8B9-DA716FDE9A1A}" type="pres">
      <dgm:prSet presAssocID="{96D318DB-440C-924B-A0A0-B8DFF1BDE735}" presName="rootComposite3" presStyleCnt="0"/>
      <dgm:spPr/>
    </dgm:pt>
    <dgm:pt modelId="{8AECD246-B5DD-BF4E-A24D-BC6DEBCA140E}" type="pres">
      <dgm:prSet presAssocID="{96D318DB-440C-924B-A0A0-B8DFF1BDE735}" presName="rootText3" presStyleLbl="asst2" presStyleIdx="0" presStyleCnt="5">
        <dgm:presLayoutVars>
          <dgm:chPref val="3"/>
        </dgm:presLayoutVars>
      </dgm:prSet>
      <dgm:spPr/>
      <dgm:t>
        <a:bodyPr/>
        <a:lstStyle/>
        <a:p>
          <a:endParaRPr lang="en-US"/>
        </a:p>
      </dgm:t>
    </dgm:pt>
    <dgm:pt modelId="{854F827D-25AA-B246-98EE-360AFD8114FE}" type="pres">
      <dgm:prSet presAssocID="{96D318DB-440C-924B-A0A0-B8DFF1BDE735}" presName="rootConnector3" presStyleLbl="asst2" presStyleIdx="0" presStyleCnt="5"/>
      <dgm:spPr/>
      <dgm:t>
        <a:bodyPr/>
        <a:lstStyle/>
        <a:p>
          <a:endParaRPr lang="en-US"/>
        </a:p>
      </dgm:t>
    </dgm:pt>
    <dgm:pt modelId="{5FCC5A01-A33D-CF41-B267-14FAAE716E92}" type="pres">
      <dgm:prSet presAssocID="{96D318DB-440C-924B-A0A0-B8DFF1BDE735}" presName="hierChild6" presStyleCnt="0"/>
      <dgm:spPr/>
    </dgm:pt>
    <dgm:pt modelId="{35B33686-7CAE-A446-8A12-0FBCBFC74C9B}" type="pres">
      <dgm:prSet presAssocID="{96D318DB-440C-924B-A0A0-B8DFF1BDE735}" presName="hierChild7" presStyleCnt="0"/>
      <dgm:spPr/>
    </dgm:pt>
    <dgm:pt modelId="{FC0943E4-074D-BB41-9CA6-5014D765EB67}" type="pres">
      <dgm:prSet presAssocID="{D29BE0F8-6E7A-104D-80DD-5794E40AC9C6}" presName="Name111" presStyleLbl="parChTrans1D3" presStyleIdx="1" presStyleCnt="5"/>
      <dgm:spPr/>
      <dgm:t>
        <a:bodyPr/>
        <a:lstStyle/>
        <a:p>
          <a:endParaRPr lang="en-US"/>
        </a:p>
      </dgm:t>
    </dgm:pt>
    <dgm:pt modelId="{33A540F8-B7D4-484D-A912-E9C2A54D2EAB}" type="pres">
      <dgm:prSet presAssocID="{687FBC04-ED04-1C4D-A37E-1D025C1CF0C2}" presName="hierRoot3" presStyleCnt="0">
        <dgm:presLayoutVars>
          <dgm:hierBranch val="init"/>
        </dgm:presLayoutVars>
      </dgm:prSet>
      <dgm:spPr/>
    </dgm:pt>
    <dgm:pt modelId="{79996667-6A41-9D49-A4D4-97BEE6294C02}" type="pres">
      <dgm:prSet presAssocID="{687FBC04-ED04-1C4D-A37E-1D025C1CF0C2}" presName="rootComposite3" presStyleCnt="0"/>
      <dgm:spPr/>
    </dgm:pt>
    <dgm:pt modelId="{6732ED12-FC42-0A4C-BF9B-25691C374292}" type="pres">
      <dgm:prSet presAssocID="{687FBC04-ED04-1C4D-A37E-1D025C1CF0C2}" presName="rootText3" presStyleLbl="asst2" presStyleIdx="1" presStyleCnt="5">
        <dgm:presLayoutVars>
          <dgm:chPref val="3"/>
        </dgm:presLayoutVars>
      </dgm:prSet>
      <dgm:spPr/>
      <dgm:t>
        <a:bodyPr/>
        <a:lstStyle/>
        <a:p>
          <a:endParaRPr lang="en-US"/>
        </a:p>
      </dgm:t>
    </dgm:pt>
    <dgm:pt modelId="{4F53A010-60FD-AF4C-B5E9-75555E4C34EB}" type="pres">
      <dgm:prSet presAssocID="{687FBC04-ED04-1C4D-A37E-1D025C1CF0C2}" presName="rootConnector3" presStyleLbl="asst2" presStyleIdx="1" presStyleCnt="5"/>
      <dgm:spPr/>
      <dgm:t>
        <a:bodyPr/>
        <a:lstStyle/>
        <a:p>
          <a:endParaRPr lang="en-US"/>
        </a:p>
      </dgm:t>
    </dgm:pt>
    <dgm:pt modelId="{BD82DFB1-150F-144E-BD4D-ED21A0BB4D11}" type="pres">
      <dgm:prSet presAssocID="{687FBC04-ED04-1C4D-A37E-1D025C1CF0C2}" presName="hierChild6" presStyleCnt="0"/>
      <dgm:spPr/>
    </dgm:pt>
    <dgm:pt modelId="{F54CD8BE-C84D-B044-B18B-274E9D749921}" type="pres">
      <dgm:prSet presAssocID="{687FBC04-ED04-1C4D-A37E-1D025C1CF0C2}" presName="hierChild7" presStyleCnt="0"/>
      <dgm:spPr/>
    </dgm:pt>
    <dgm:pt modelId="{4299F474-3907-134B-8E42-27F0EA7C10E0}" type="pres">
      <dgm:prSet presAssocID="{BEA2DFF7-E217-F442-ACF0-8C0E5C47C6E1}" presName="Name111" presStyleLbl="parChTrans1D3" presStyleIdx="2" presStyleCnt="5"/>
      <dgm:spPr/>
      <dgm:t>
        <a:bodyPr/>
        <a:lstStyle/>
        <a:p>
          <a:endParaRPr lang="en-US"/>
        </a:p>
      </dgm:t>
    </dgm:pt>
    <dgm:pt modelId="{2716EFA7-E5BD-404B-A7C6-8E4D94D017C0}" type="pres">
      <dgm:prSet presAssocID="{E9C3CE05-1C2B-904D-8412-1C8703DE70A8}" presName="hierRoot3" presStyleCnt="0">
        <dgm:presLayoutVars>
          <dgm:hierBranch val="init"/>
        </dgm:presLayoutVars>
      </dgm:prSet>
      <dgm:spPr/>
    </dgm:pt>
    <dgm:pt modelId="{8EC48A56-6C8E-B443-87B9-EDE4D3CCE87E}" type="pres">
      <dgm:prSet presAssocID="{E9C3CE05-1C2B-904D-8412-1C8703DE70A8}" presName="rootComposite3" presStyleCnt="0"/>
      <dgm:spPr/>
    </dgm:pt>
    <dgm:pt modelId="{616DC517-60FE-3E40-8709-11743235F3DD}" type="pres">
      <dgm:prSet presAssocID="{E9C3CE05-1C2B-904D-8412-1C8703DE70A8}" presName="rootText3" presStyleLbl="asst2" presStyleIdx="2" presStyleCnt="5">
        <dgm:presLayoutVars>
          <dgm:chPref val="3"/>
        </dgm:presLayoutVars>
      </dgm:prSet>
      <dgm:spPr/>
      <dgm:t>
        <a:bodyPr/>
        <a:lstStyle/>
        <a:p>
          <a:endParaRPr lang="en-US"/>
        </a:p>
      </dgm:t>
    </dgm:pt>
    <dgm:pt modelId="{3A1907AF-E414-814D-8C54-8C7499699519}" type="pres">
      <dgm:prSet presAssocID="{E9C3CE05-1C2B-904D-8412-1C8703DE70A8}" presName="rootConnector3" presStyleLbl="asst2" presStyleIdx="2" presStyleCnt="5"/>
      <dgm:spPr/>
      <dgm:t>
        <a:bodyPr/>
        <a:lstStyle/>
        <a:p>
          <a:endParaRPr lang="en-US"/>
        </a:p>
      </dgm:t>
    </dgm:pt>
    <dgm:pt modelId="{37B0E19B-FFFF-294A-A9A5-00627B4D89DB}" type="pres">
      <dgm:prSet presAssocID="{E9C3CE05-1C2B-904D-8412-1C8703DE70A8}" presName="hierChild6" presStyleCnt="0"/>
      <dgm:spPr/>
    </dgm:pt>
    <dgm:pt modelId="{0B72E29F-2193-6441-925C-2AB9435DE430}" type="pres">
      <dgm:prSet presAssocID="{E9C3CE05-1C2B-904D-8412-1C8703DE70A8}" presName="hierChild7" presStyleCnt="0"/>
      <dgm:spPr/>
    </dgm:pt>
    <dgm:pt modelId="{B2AC5425-B971-C349-B46E-617EE7F360F7}" type="pres">
      <dgm:prSet presAssocID="{91291EAF-DB4B-1849-809D-D1B742204625}" presName="Name111" presStyleLbl="parChTrans1D3" presStyleIdx="3" presStyleCnt="5"/>
      <dgm:spPr/>
      <dgm:t>
        <a:bodyPr/>
        <a:lstStyle/>
        <a:p>
          <a:endParaRPr lang="en-US"/>
        </a:p>
      </dgm:t>
    </dgm:pt>
    <dgm:pt modelId="{C28202C9-6D1E-9344-B220-9334ECD61CF8}" type="pres">
      <dgm:prSet presAssocID="{AD3515AF-AF95-5B48-A779-BD050908124E}" presName="hierRoot3" presStyleCnt="0">
        <dgm:presLayoutVars>
          <dgm:hierBranch val="init"/>
        </dgm:presLayoutVars>
      </dgm:prSet>
      <dgm:spPr/>
    </dgm:pt>
    <dgm:pt modelId="{C2BB7BA2-BF57-3E41-9920-EFFE65645F30}" type="pres">
      <dgm:prSet presAssocID="{AD3515AF-AF95-5B48-A779-BD050908124E}" presName="rootComposite3" presStyleCnt="0"/>
      <dgm:spPr/>
    </dgm:pt>
    <dgm:pt modelId="{CC0D0F4B-BB3E-7543-A2EC-DFDC4F0B2CAA}" type="pres">
      <dgm:prSet presAssocID="{AD3515AF-AF95-5B48-A779-BD050908124E}" presName="rootText3" presStyleLbl="asst2" presStyleIdx="3" presStyleCnt="5">
        <dgm:presLayoutVars>
          <dgm:chPref val="3"/>
        </dgm:presLayoutVars>
      </dgm:prSet>
      <dgm:spPr/>
      <dgm:t>
        <a:bodyPr/>
        <a:lstStyle/>
        <a:p>
          <a:endParaRPr lang="en-US"/>
        </a:p>
      </dgm:t>
    </dgm:pt>
    <dgm:pt modelId="{64D7E989-E742-6E40-AE4B-DEF795182D6A}" type="pres">
      <dgm:prSet presAssocID="{AD3515AF-AF95-5B48-A779-BD050908124E}" presName="rootConnector3" presStyleLbl="asst2" presStyleIdx="3" presStyleCnt="5"/>
      <dgm:spPr/>
      <dgm:t>
        <a:bodyPr/>
        <a:lstStyle/>
        <a:p>
          <a:endParaRPr lang="en-US"/>
        </a:p>
      </dgm:t>
    </dgm:pt>
    <dgm:pt modelId="{88C0A88A-8373-2A4E-AD9C-B9563C0CC69D}" type="pres">
      <dgm:prSet presAssocID="{AD3515AF-AF95-5B48-A779-BD050908124E}" presName="hierChild6" presStyleCnt="0"/>
      <dgm:spPr/>
    </dgm:pt>
    <dgm:pt modelId="{A3D2722B-120A-0146-B02A-45D7483E943F}" type="pres">
      <dgm:prSet presAssocID="{AD3515AF-AF95-5B48-A779-BD050908124E}" presName="hierChild7" presStyleCnt="0"/>
      <dgm:spPr/>
    </dgm:pt>
    <dgm:pt modelId="{08D2B197-4B9E-7942-BAA2-9C7C5B61C066}" type="pres">
      <dgm:prSet presAssocID="{A4C7AF1A-BE5E-A04E-BC04-E05BAE5EFA37}" presName="Name111" presStyleLbl="parChTrans1D3" presStyleIdx="4" presStyleCnt="5"/>
      <dgm:spPr/>
      <dgm:t>
        <a:bodyPr/>
        <a:lstStyle/>
        <a:p>
          <a:endParaRPr lang="en-US"/>
        </a:p>
      </dgm:t>
    </dgm:pt>
    <dgm:pt modelId="{526B7773-6636-B84F-BCE5-ED9D737653DF}" type="pres">
      <dgm:prSet presAssocID="{75B07049-06E5-1A4F-BC35-2F5D6C4EF0BE}" presName="hierRoot3" presStyleCnt="0">
        <dgm:presLayoutVars>
          <dgm:hierBranch val="init"/>
        </dgm:presLayoutVars>
      </dgm:prSet>
      <dgm:spPr/>
    </dgm:pt>
    <dgm:pt modelId="{D8FEC22E-288F-884C-A623-C53F9D738BFC}" type="pres">
      <dgm:prSet presAssocID="{75B07049-06E5-1A4F-BC35-2F5D6C4EF0BE}" presName="rootComposite3" presStyleCnt="0"/>
      <dgm:spPr/>
    </dgm:pt>
    <dgm:pt modelId="{9DE0C7C7-F7ED-6C48-BFC3-B41AFD2A4262}" type="pres">
      <dgm:prSet presAssocID="{75B07049-06E5-1A4F-BC35-2F5D6C4EF0BE}" presName="rootText3" presStyleLbl="asst2" presStyleIdx="4" presStyleCnt="5">
        <dgm:presLayoutVars>
          <dgm:chPref val="3"/>
        </dgm:presLayoutVars>
      </dgm:prSet>
      <dgm:spPr/>
      <dgm:t>
        <a:bodyPr/>
        <a:lstStyle/>
        <a:p>
          <a:endParaRPr lang="en-US"/>
        </a:p>
      </dgm:t>
    </dgm:pt>
    <dgm:pt modelId="{A72DF030-2965-9B4D-BAC2-1902D46AF6B0}" type="pres">
      <dgm:prSet presAssocID="{75B07049-06E5-1A4F-BC35-2F5D6C4EF0BE}" presName="rootConnector3" presStyleLbl="asst2" presStyleIdx="4" presStyleCnt="5"/>
      <dgm:spPr/>
      <dgm:t>
        <a:bodyPr/>
        <a:lstStyle/>
        <a:p>
          <a:endParaRPr lang="en-US"/>
        </a:p>
      </dgm:t>
    </dgm:pt>
    <dgm:pt modelId="{773602C1-82A4-5644-9299-7D36F02CC680}" type="pres">
      <dgm:prSet presAssocID="{75B07049-06E5-1A4F-BC35-2F5D6C4EF0BE}" presName="hierChild6" presStyleCnt="0"/>
      <dgm:spPr/>
    </dgm:pt>
    <dgm:pt modelId="{43C264ED-FD12-B14D-93B8-983B56DD603D}" type="pres">
      <dgm:prSet presAssocID="{75B07049-06E5-1A4F-BC35-2F5D6C4EF0BE}" presName="hierChild7" presStyleCnt="0"/>
      <dgm:spPr/>
    </dgm:pt>
    <dgm:pt modelId="{52613A28-5EAA-FF41-9F77-0613A058A8C1}" type="pres">
      <dgm:prSet presAssocID="{A40C0AFD-F561-1D4E-A5E3-2BF930D41082}" presName="hierChild3" presStyleCnt="0"/>
      <dgm:spPr/>
    </dgm:pt>
    <dgm:pt modelId="{9143E085-17C1-F24E-94E8-63F6F7B0A2C0}" type="pres">
      <dgm:prSet presAssocID="{6526E104-9F5F-9243-938D-FC585A08574F}" presName="Name111" presStyleLbl="parChTrans1D2" presStyleIdx="1" presStyleCnt="2"/>
      <dgm:spPr/>
      <dgm:t>
        <a:bodyPr/>
        <a:lstStyle/>
        <a:p>
          <a:endParaRPr lang="en-US"/>
        </a:p>
      </dgm:t>
    </dgm:pt>
    <dgm:pt modelId="{C47BBDE8-F0AE-F64E-B2A5-A62B17454DEC}" type="pres">
      <dgm:prSet presAssocID="{B52F456C-E9E3-C24E-9710-5DD0E6B376B3}" presName="hierRoot3" presStyleCnt="0">
        <dgm:presLayoutVars>
          <dgm:hierBranch val="init"/>
        </dgm:presLayoutVars>
      </dgm:prSet>
      <dgm:spPr/>
    </dgm:pt>
    <dgm:pt modelId="{2EE3CAED-0AF5-4C44-94A3-3FA27C28E5FE}" type="pres">
      <dgm:prSet presAssocID="{B52F456C-E9E3-C24E-9710-5DD0E6B376B3}" presName="rootComposite3" presStyleCnt="0"/>
      <dgm:spPr/>
    </dgm:pt>
    <dgm:pt modelId="{B97F4923-369B-C94C-8C4B-D68CA364E722}" type="pres">
      <dgm:prSet presAssocID="{B52F456C-E9E3-C24E-9710-5DD0E6B376B3}" presName="rootText3" presStyleLbl="asst1" presStyleIdx="0" presStyleCnt="1">
        <dgm:presLayoutVars>
          <dgm:chPref val="3"/>
        </dgm:presLayoutVars>
      </dgm:prSet>
      <dgm:spPr/>
      <dgm:t>
        <a:bodyPr/>
        <a:lstStyle/>
        <a:p>
          <a:endParaRPr lang="en-US"/>
        </a:p>
      </dgm:t>
    </dgm:pt>
    <dgm:pt modelId="{188371FA-AA06-0240-B7C3-8A73C02414A3}" type="pres">
      <dgm:prSet presAssocID="{B52F456C-E9E3-C24E-9710-5DD0E6B376B3}" presName="rootConnector3" presStyleLbl="asst1" presStyleIdx="0" presStyleCnt="1"/>
      <dgm:spPr/>
      <dgm:t>
        <a:bodyPr/>
        <a:lstStyle/>
        <a:p>
          <a:endParaRPr lang="en-US"/>
        </a:p>
      </dgm:t>
    </dgm:pt>
    <dgm:pt modelId="{B5FD22C0-F96C-6C41-9696-79CE82F611F1}" type="pres">
      <dgm:prSet presAssocID="{B52F456C-E9E3-C24E-9710-5DD0E6B376B3}" presName="hierChild6" presStyleCnt="0"/>
      <dgm:spPr/>
    </dgm:pt>
    <dgm:pt modelId="{EC5A2EB6-E74D-D742-AFCF-89CCD9E7A1C1}" type="pres">
      <dgm:prSet presAssocID="{B52F456C-E9E3-C24E-9710-5DD0E6B376B3}" presName="hierChild7" presStyleCnt="0"/>
      <dgm:spPr/>
    </dgm:pt>
  </dgm:ptLst>
  <dgm:cxnLst>
    <dgm:cxn modelId="{378C1AE9-67E7-48D7-9D21-096CC3E5F2AF}" type="presOf" srcId="{75B07049-06E5-1A4F-BC35-2F5D6C4EF0BE}" destId="{9DE0C7C7-F7ED-6C48-BFC3-B41AFD2A4262}" srcOrd="0" destOrd="0" presId="urn:microsoft.com/office/officeart/2005/8/layout/orgChart1"/>
    <dgm:cxn modelId="{7ADCA8D7-7DE5-40EF-B138-183209C1748B}" type="presOf" srcId="{6526E104-9F5F-9243-938D-FC585A08574F}" destId="{9143E085-17C1-F24E-94E8-63F6F7B0A2C0}" srcOrd="0" destOrd="0" presId="urn:microsoft.com/office/officeart/2005/8/layout/orgChart1"/>
    <dgm:cxn modelId="{4BC254DA-8F3B-4DF7-9A35-161A65373852}" type="presOf" srcId="{AD3515AF-AF95-5B48-A779-BD050908124E}" destId="{64D7E989-E742-6E40-AE4B-DEF795182D6A}" srcOrd="1" destOrd="0" presId="urn:microsoft.com/office/officeart/2005/8/layout/orgChart1"/>
    <dgm:cxn modelId="{5D5070DE-891D-3F40-A8A3-E94B50FFF635}" srcId="{1ADAD51E-C02B-5D49-8BE2-095479DE26FD}" destId="{A40C0AFD-F561-1D4E-A5E3-2BF930D41082}" srcOrd="0" destOrd="0" parTransId="{1534FEAB-E980-B34B-935C-C0FE2B1372A5}" sibTransId="{B92D4F2D-B1FF-7C45-90BA-6A004D4064A7}"/>
    <dgm:cxn modelId="{75F604D4-9B48-4B05-AA51-6990034E0ADE}" type="presOf" srcId="{A40C0AFD-F561-1D4E-A5E3-2BF930D41082}" destId="{C75D5B95-F15D-CA41-B037-C3B7B26A9F99}" srcOrd="1" destOrd="0" presId="urn:microsoft.com/office/officeart/2005/8/layout/orgChart1"/>
    <dgm:cxn modelId="{1C902C3A-AD07-4518-AD3B-C52CC976C4BC}" type="presOf" srcId="{AD3515AF-AF95-5B48-A779-BD050908124E}" destId="{CC0D0F4B-BB3E-7543-A2EC-DFDC4F0B2CAA}" srcOrd="0" destOrd="0" presId="urn:microsoft.com/office/officeart/2005/8/layout/orgChart1"/>
    <dgm:cxn modelId="{841403E4-47F7-4641-8A62-810CF87F5448}" type="presOf" srcId="{E9C3CE05-1C2B-904D-8412-1C8703DE70A8}" destId="{616DC517-60FE-3E40-8709-11743235F3DD}" srcOrd="0" destOrd="0" presId="urn:microsoft.com/office/officeart/2005/8/layout/orgChart1"/>
    <dgm:cxn modelId="{26529EC7-7853-4724-8064-C5C4BA7CAB62}" type="presOf" srcId="{96D318DB-440C-924B-A0A0-B8DFF1BDE735}" destId="{854F827D-25AA-B246-98EE-360AFD8114FE}" srcOrd="1" destOrd="0" presId="urn:microsoft.com/office/officeart/2005/8/layout/orgChart1"/>
    <dgm:cxn modelId="{342D7655-7B8A-411C-BD55-8E1228B92953}" type="presOf" srcId="{91291EAF-DB4B-1849-809D-D1B742204625}" destId="{B2AC5425-B971-C349-B46E-617EE7F360F7}" srcOrd="0" destOrd="0" presId="urn:microsoft.com/office/officeart/2005/8/layout/orgChart1"/>
    <dgm:cxn modelId="{93006FFC-E743-424E-A935-CBD7E05904D6}" type="presOf" srcId="{F3C72F3A-C7D1-1949-AC82-291104151FFF}" destId="{A791EE12-F0E4-FC45-83BA-9D00C4044B0E}" srcOrd="0" destOrd="0" presId="urn:microsoft.com/office/officeart/2005/8/layout/orgChart1"/>
    <dgm:cxn modelId="{18931419-10E1-6248-AF16-929439470800}" srcId="{F3C72F3A-C7D1-1949-AC82-291104151FFF}" destId="{AD3515AF-AF95-5B48-A779-BD050908124E}" srcOrd="3" destOrd="0" parTransId="{91291EAF-DB4B-1849-809D-D1B742204625}" sibTransId="{EAE1FE46-7804-2B46-AFC7-3393646FDFDA}"/>
    <dgm:cxn modelId="{56CFF8E5-A57E-431C-B10C-D754E3709CA5}" type="presOf" srcId="{412220B7-C58D-704C-ABA2-9C2C4F230D00}" destId="{B7A4C7F0-EC4B-F54C-8617-569726D92DD7}" srcOrd="0" destOrd="0" presId="urn:microsoft.com/office/officeart/2005/8/layout/orgChart1"/>
    <dgm:cxn modelId="{73335932-59C0-4666-AC80-8B1F87954ADA}" type="presOf" srcId="{B52F456C-E9E3-C24E-9710-5DD0E6B376B3}" destId="{188371FA-AA06-0240-B7C3-8A73C02414A3}" srcOrd="1" destOrd="0" presId="urn:microsoft.com/office/officeart/2005/8/layout/orgChart1"/>
    <dgm:cxn modelId="{22585B6F-775C-4149-A128-797316632B8C}" srcId="{A40C0AFD-F561-1D4E-A5E3-2BF930D41082}" destId="{B52F456C-E9E3-C24E-9710-5DD0E6B376B3}" srcOrd="1" destOrd="0" parTransId="{6526E104-9F5F-9243-938D-FC585A08574F}" sibTransId="{2EAFCF3C-AA33-EB46-B3CC-F8A756D90B23}"/>
    <dgm:cxn modelId="{DB89A1B3-1A3C-CC4B-A8A4-F82F00C197A0}" srcId="{F3C72F3A-C7D1-1949-AC82-291104151FFF}" destId="{E9C3CE05-1C2B-904D-8412-1C8703DE70A8}" srcOrd="2" destOrd="0" parTransId="{BEA2DFF7-E217-F442-ACF0-8C0E5C47C6E1}" sibTransId="{5A6605D0-F9C4-CA4B-ACDF-44F506F67E53}"/>
    <dgm:cxn modelId="{A8EF5B3D-252A-A749-9B63-B5CED2457656}" srcId="{F3C72F3A-C7D1-1949-AC82-291104151FFF}" destId="{687FBC04-ED04-1C4D-A37E-1D025C1CF0C2}" srcOrd="1" destOrd="0" parTransId="{D29BE0F8-6E7A-104D-80DD-5794E40AC9C6}" sibTransId="{B74B61DE-3414-9646-99E4-739FDEA87176}"/>
    <dgm:cxn modelId="{D0D10E63-AB8A-4404-A4C8-EB7F5EE0BB4D}" type="presOf" srcId="{1ADAD51E-C02B-5D49-8BE2-095479DE26FD}" destId="{67D87B51-F9E8-E94D-9F4C-CA694F2EE687}" srcOrd="0" destOrd="0" presId="urn:microsoft.com/office/officeart/2005/8/layout/orgChart1"/>
    <dgm:cxn modelId="{A6FEC172-53B0-4DC2-BE8F-BD63C0A2D1E4}" type="presOf" srcId="{F3C72F3A-C7D1-1949-AC82-291104151FFF}" destId="{C1543CBD-FABD-7C48-8FDE-EE42BCE892F5}" srcOrd="1" destOrd="0" presId="urn:microsoft.com/office/officeart/2005/8/layout/orgChart1"/>
    <dgm:cxn modelId="{3F233770-DC32-4C04-BC30-5AE3DB4FEF5B}" type="presOf" srcId="{A40C0AFD-F561-1D4E-A5E3-2BF930D41082}" destId="{E0B7F2AE-62B1-8140-8F8D-2FBF6BD331B2}" srcOrd="0" destOrd="0" presId="urn:microsoft.com/office/officeart/2005/8/layout/orgChart1"/>
    <dgm:cxn modelId="{F775877D-ABBC-444F-97A1-F0E488E33382}" type="presOf" srcId="{D29BE0F8-6E7A-104D-80DD-5794E40AC9C6}" destId="{FC0943E4-074D-BB41-9CA6-5014D765EB67}" srcOrd="0" destOrd="0" presId="urn:microsoft.com/office/officeart/2005/8/layout/orgChart1"/>
    <dgm:cxn modelId="{9155A92A-102E-4E48-8596-C9E202A00037}" type="presOf" srcId="{E9C3CE05-1C2B-904D-8412-1C8703DE70A8}" destId="{3A1907AF-E414-814D-8C54-8C7499699519}" srcOrd="1" destOrd="0" presId="urn:microsoft.com/office/officeart/2005/8/layout/orgChart1"/>
    <dgm:cxn modelId="{9A6D2848-DB47-4E1E-8DEF-DCA19206D1C5}" type="presOf" srcId="{A4C7AF1A-BE5E-A04E-BC04-E05BAE5EFA37}" destId="{08D2B197-4B9E-7942-BAA2-9C7C5B61C066}" srcOrd="0" destOrd="0" presId="urn:microsoft.com/office/officeart/2005/8/layout/orgChart1"/>
    <dgm:cxn modelId="{197210BB-AC03-1E47-9532-C1F14388DF58}" srcId="{F3C72F3A-C7D1-1949-AC82-291104151FFF}" destId="{96D318DB-440C-924B-A0A0-B8DFF1BDE735}" srcOrd="0" destOrd="0" parTransId="{98C5B13D-1D32-6740-BC25-6F96FF9C67FC}" sibTransId="{E5D28146-3EDF-6140-80FB-B4B92B55E69C}"/>
    <dgm:cxn modelId="{D6DBD7CC-8057-4FAB-A4A2-6AEE4A73B1FF}" type="presOf" srcId="{96D318DB-440C-924B-A0A0-B8DFF1BDE735}" destId="{8AECD246-B5DD-BF4E-A24D-BC6DEBCA140E}" srcOrd="0" destOrd="0" presId="urn:microsoft.com/office/officeart/2005/8/layout/orgChart1"/>
    <dgm:cxn modelId="{FCB31E27-2D15-4AF1-8395-100D364BDCD8}" type="presOf" srcId="{B52F456C-E9E3-C24E-9710-5DD0E6B376B3}" destId="{B97F4923-369B-C94C-8C4B-D68CA364E722}" srcOrd="0" destOrd="0" presId="urn:microsoft.com/office/officeart/2005/8/layout/orgChart1"/>
    <dgm:cxn modelId="{1437D79B-374E-904B-89F2-479EC9A1C268}" srcId="{A40C0AFD-F561-1D4E-A5E3-2BF930D41082}" destId="{F3C72F3A-C7D1-1949-AC82-291104151FFF}" srcOrd="0" destOrd="0" parTransId="{412220B7-C58D-704C-ABA2-9C2C4F230D00}" sibTransId="{019C3E3C-9B80-7347-BF69-939625A9538B}"/>
    <dgm:cxn modelId="{5D16C2BF-0962-4381-9DAB-08971CAC6767}" type="presOf" srcId="{98C5B13D-1D32-6740-BC25-6F96FF9C67FC}" destId="{33C074EB-FC1D-5B4A-97F7-08E96AE3DA0D}" srcOrd="0" destOrd="0" presId="urn:microsoft.com/office/officeart/2005/8/layout/orgChart1"/>
    <dgm:cxn modelId="{EA292802-8BAD-474A-9B9E-B5D6CB41351D}" type="presOf" srcId="{75B07049-06E5-1A4F-BC35-2F5D6C4EF0BE}" destId="{A72DF030-2965-9B4D-BAC2-1902D46AF6B0}" srcOrd="1" destOrd="0" presId="urn:microsoft.com/office/officeart/2005/8/layout/orgChart1"/>
    <dgm:cxn modelId="{F75B3CA4-6573-3F4D-93C4-22F5777AAC2A}" srcId="{F3C72F3A-C7D1-1949-AC82-291104151FFF}" destId="{75B07049-06E5-1A4F-BC35-2F5D6C4EF0BE}" srcOrd="4" destOrd="0" parTransId="{A4C7AF1A-BE5E-A04E-BC04-E05BAE5EFA37}" sibTransId="{7E7B66DE-0516-654D-8175-262EB15C37F3}"/>
    <dgm:cxn modelId="{4A9B87EE-A4B1-486F-B901-1D31F7B55308}" type="presOf" srcId="{687FBC04-ED04-1C4D-A37E-1D025C1CF0C2}" destId="{6732ED12-FC42-0A4C-BF9B-25691C374292}" srcOrd="0" destOrd="0" presId="urn:microsoft.com/office/officeart/2005/8/layout/orgChart1"/>
    <dgm:cxn modelId="{1E7B084E-D3D1-4963-8916-C7414ED4FD69}" type="presOf" srcId="{BEA2DFF7-E217-F442-ACF0-8C0E5C47C6E1}" destId="{4299F474-3907-134B-8E42-27F0EA7C10E0}" srcOrd="0" destOrd="0" presId="urn:microsoft.com/office/officeart/2005/8/layout/orgChart1"/>
    <dgm:cxn modelId="{0E523392-F43F-40AA-A17E-B6FBB97FF7EF}" type="presOf" srcId="{687FBC04-ED04-1C4D-A37E-1D025C1CF0C2}" destId="{4F53A010-60FD-AF4C-B5E9-75555E4C34EB}" srcOrd="1" destOrd="0" presId="urn:microsoft.com/office/officeart/2005/8/layout/orgChart1"/>
    <dgm:cxn modelId="{E3587995-0DCC-432B-913E-1929BB3369C4}" type="presParOf" srcId="{67D87B51-F9E8-E94D-9F4C-CA694F2EE687}" destId="{71A53ADE-D62F-B34A-BA42-BCA93665851D}" srcOrd="0" destOrd="0" presId="urn:microsoft.com/office/officeart/2005/8/layout/orgChart1"/>
    <dgm:cxn modelId="{B2866A9B-169D-44EE-B37C-E9A37220B50C}" type="presParOf" srcId="{71A53ADE-D62F-B34A-BA42-BCA93665851D}" destId="{7B8ECF29-C6E5-DC48-A6AF-F142FAF6AC74}" srcOrd="0" destOrd="0" presId="urn:microsoft.com/office/officeart/2005/8/layout/orgChart1"/>
    <dgm:cxn modelId="{1FBAF0C1-F102-41D3-A39A-9090704683B8}" type="presParOf" srcId="{7B8ECF29-C6E5-DC48-A6AF-F142FAF6AC74}" destId="{E0B7F2AE-62B1-8140-8F8D-2FBF6BD331B2}" srcOrd="0" destOrd="0" presId="urn:microsoft.com/office/officeart/2005/8/layout/orgChart1"/>
    <dgm:cxn modelId="{6F2273DA-EFD7-4039-A358-8E203B64E48B}" type="presParOf" srcId="{7B8ECF29-C6E5-DC48-A6AF-F142FAF6AC74}" destId="{C75D5B95-F15D-CA41-B037-C3B7B26A9F99}" srcOrd="1" destOrd="0" presId="urn:microsoft.com/office/officeart/2005/8/layout/orgChart1"/>
    <dgm:cxn modelId="{58E9E8D3-9531-4CB6-8149-651C44B0A284}" type="presParOf" srcId="{71A53ADE-D62F-B34A-BA42-BCA93665851D}" destId="{38498B98-A619-C841-9F32-6820E48D712F}" srcOrd="1" destOrd="0" presId="urn:microsoft.com/office/officeart/2005/8/layout/orgChart1"/>
    <dgm:cxn modelId="{48B2230A-FE64-4E03-BD98-942C50E549DF}" type="presParOf" srcId="{38498B98-A619-C841-9F32-6820E48D712F}" destId="{B7A4C7F0-EC4B-F54C-8617-569726D92DD7}" srcOrd="0" destOrd="0" presId="urn:microsoft.com/office/officeart/2005/8/layout/orgChart1"/>
    <dgm:cxn modelId="{BD7A8620-B241-4C7E-8AED-FC33BB73F8A0}" type="presParOf" srcId="{38498B98-A619-C841-9F32-6820E48D712F}" destId="{9C34984E-78AD-114F-8F16-0A8BBFD32FB9}" srcOrd="1" destOrd="0" presId="urn:microsoft.com/office/officeart/2005/8/layout/orgChart1"/>
    <dgm:cxn modelId="{946D286F-56F3-4CDF-A6F0-A8CA4BF19284}" type="presParOf" srcId="{9C34984E-78AD-114F-8F16-0A8BBFD32FB9}" destId="{4ED34E5D-53B9-8443-A29F-1A8438F1DE05}" srcOrd="0" destOrd="0" presId="urn:microsoft.com/office/officeart/2005/8/layout/orgChart1"/>
    <dgm:cxn modelId="{A6E40EFE-B18D-4B08-BB7F-8D5C6C568433}" type="presParOf" srcId="{4ED34E5D-53B9-8443-A29F-1A8438F1DE05}" destId="{A791EE12-F0E4-FC45-83BA-9D00C4044B0E}" srcOrd="0" destOrd="0" presId="urn:microsoft.com/office/officeart/2005/8/layout/orgChart1"/>
    <dgm:cxn modelId="{15281729-72F5-4879-BE61-4D2162B92DC0}" type="presParOf" srcId="{4ED34E5D-53B9-8443-A29F-1A8438F1DE05}" destId="{C1543CBD-FABD-7C48-8FDE-EE42BCE892F5}" srcOrd="1" destOrd="0" presId="urn:microsoft.com/office/officeart/2005/8/layout/orgChart1"/>
    <dgm:cxn modelId="{2EF0638D-03CA-482A-9643-210E06FAA206}" type="presParOf" srcId="{9C34984E-78AD-114F-8F16-0A8BBFD32FB9}" destId="{8A88928E-6143-8F48-BEEA-09BDE4F78E33}" srcOrd="1" destOrd="0" presId="urn:microsoft.com/office/officeart/2005/8/layout/orgChart1"/>
    <dgm:cxn modelId="{F06A0C4F-5D5D-43AA-B776-F5FB13730F86}" type="presParOf" srcId="{9C34984E-78AD-114F-8F16-0A8BBFD32FB9}" destId="{8FD35496-AA13-454C-BA27-2D9366508F56}" srcOrd="2" destOrd="0" presId="urn:microsoft.com/office/officeart/2005/8/layout/orgChart1"/>
    <dgm:cxn modelId="{CD598D1E-833B-454E-B7AD-2D08B97AB091}" type="presParOf" srcId="{8FD35496-AA13-454C-BA27-2D9366508F56}" destId="{33C074EB-FC1D-5B4A-97F7-08E96AE3DA0D}" srcOrd="0" destOrd="0" presId="urn:microsoft.com/office/officeart/2005/8/layout/orgChart1"/>
    <dgm:cxn modelId="{03793FD2-29F3-4ED7-8742-28DEA2B35120}" type="presParOf" srcId="{8FD35496-AA13-454C-BA27-2D9366508F56}" destId="{BDEECD72-5F0F-C842-8347-761E56C15707}" srcOrd="1" destOrd="0" presId="urn:microsoft.com/office/officeart/2005/8/layout/orgChart1"/>
    <dgm:cxn modelId="{4D5F7CA9-EE0D-453A-87F5-0754F50444B1}" type="presParOf" srcId="{BDEECD72-5F0F-C842-8347-761E56C15707}" destId="{D0EB4C17-0B2D-654C-A8B9-DA716FDE9A1A}" srcOrd="0" destOrd="0" presId="urn:microsoft.com/office/officeart/2005/8/layout/orgChart1"/>
    <dgm:cxn modelId="{67048DAB-F9EF-4992-805C-4A069EBDD40D}" type="presParOf" srcId="{D0EB4C17-0B2D-654C-A8B9-DA716FDE9A1A}" destId="{8AECD246-B5DD-BF4E-A24D-BC6DEBCA140E}" srcOrd="0" destOrd="0" presId="urn:microsoft.com/office/officeart/2005/8/layout/orgChart1"/>
    <dgm:cxn modelId="{3F0BFB98-39A2-4DFB-882E-6635B22A34EE}" type="presParOf" srcId="{D0EB4C17-0B2D-654C-A8B9-DA716FDE9A1A}" destId="{854F827D-25AA-B246-98EE-360AFD8114FE}" srcOrd="1" destOrd="0" presId="urn:microsoft.com/office/officeart/2005/8/layout/orgChart1"/>
    <dgm:cxn modelId="{58F34F34-CEA1-4877-8063-1F13BC0FC76E}" type="presParOf" srcId="{BDEECD72-5F0F-C842-8347-761E56C15707}" destId="{5FCC5A01-A33D-CF41-B267-14FAAE716E92}" srcOrd="1" destOrd="0" presId="urn:microsoft.com/office/officeart/2005/8/layout/orgChart1"/>
    <dgm:cxn modelId="{1B7083E6-3E0C-47EC-A647-85A3298357C4}" type="presParOf" srcId="{BDEECD72-5F0F-C842-8347-761E56C15707}" destId="{35B33686-7CAE-A446-8A12-0FBCBFC74C9B}" srcOrd="2" destOrd="0" presId="urn:microsoft.com/office/officeart/2005/8/layout/orgChart1"/>
    <dgm:cxn modelId="{D7D79FF5-1C34-4C78-97C3-E6A780C4A650}" type="presParOf" srcId="{8FD35496-AA13-454C-BA27-2D9366508F56}" destId="{FC0943E4-074D-BB41-9CA6-5014D765EB67}" srcOrd="2" destOrd="0" presId="urn:microsoft.com/office/officeart/2005/8/layout/orgChart1"/>
    <dgm:cxn modelId="{BF887651-66EA-4FD8-902B-846AB3A6417E}" type="presParOf" srcId="{8FD35496-AA13-454C-BA27-2D9366508F56}" destId="{33A540F8-B7D4-484D-A912-E9C2A54D2EAB}" srcOrd="3" destOrd="0" presId="urn:microsoft.com/office/officeart/2005/8/layout/orgChart1"/>
    <dgm:cxn modelId="{5F9A06D8-9957-49DE-961C-4153121C9197}" type="presParOf" srcId="{33A540F8-B7D4-484D-A912-E9C2A54D2EAB}" destId="{79996667-6A41-9D49-A4D4-97BEE6294C02}" srcOrd="0" destOrd="0" presId="urn:microsoft.com/office/officeart/2005/8/layout/orgChart1"/>
    <dgm:cxn modelId="{FC541C3D-36B1-42B9-A802-AA746A154405}" type="presParOf" srcId="{79996667-6A41-9D49-A4D4-97BEE6294C02}" destId="{6732ED12-FC42-0A4C-BF9B-25691C374292}" srcOrd="0" destOrd="0" presId="urn:microsoft.com/office/officeart/2005/8/layout/orgChart1"/>
    <dgm:cxn modelId="{9A82D215-14D2-4B30-9441-783C915E18A8}" type="presParOf" srcId="{79996667-6A41-9D49-A4D4-97BEE6294C02}" destId="{4F53A010-60FD-AF4C-B5E9-75555E4C34EB}" srcOrd="1" destOrd="0" presId="urn:microsoft.com/office/officeart/2005/8/layout/orgChart1"/>
    <dgm:cxn modelId="{F5972A0F-FDD7-408F-8DAB-1662251198E1}" type="presParOf" srcId="{33A540F8-B7D4-484D-A912-E9C2A54D2EAB}" destId="{BD82DFB1-150F-144E-BD4D-ED21A0BB4D11}" srcOrd="1" destOrd="0" presId="urn:microsoft.com/office/officeart/2005/8/layout/orgChart1"/>
    <dgm:cxn modelId="{95B0F901-5F7A-4484-9F53-C91A50C9B472}" type="presParOf" srcId="{33A540F8-B7D4-484D-A912-E9C2A54D2EAB}" destId="{F54CD8BE-C84D-B044-B18B-274E9D749921}" srcOrd="2" destOrd="0" presId="urn:microsoft.com/office/officeart/2005/8/layout/orgChart1"/>
    <dgm:cxn modelId="{8FADD2CA-3F57-45B3-82D2-146DF11DC519}" type="presParOf" srcId="{8FD35496-AA13-454C-BA27-2D9366508F56}" destId="{4299F474-3907-134B-8E42-27F0EA7C10E0}" srcOrd="4" destOrd="0" presId="urn:microsoft.com/office/officeart/2005/8/layout/orgChart1"/>
    <dgm:cxn modelId="{FB6B08C0-30DD-4101-98AE-766DD7D72660}" type="presParOf" srcId="{8FD35496-AA13-454C-BA27-2D9366508F56}" destId="{2716EFA7-E5BD-404B-A7C6-8E4D94D017C0}" srcOrd="5" destOrd="0" presId="urn:microsoft.com/office/officeart/2005/8/layout/orgChart1"/>
    <dgm:cxn modelId="{7EB8EA60-F43C-404B-9C2F-6D759A649D7A}" type="presParOf" srcId="{2716EFA7-E5BD-404B-A7C6-8E4D94D017C0}" destId="{8EC48A56-6C8E-B443-87B9-EDE4D3CCE87E}" srcOrd="0" destOrd="0" presId="urn:microsoft.com/office/officeart/2005/8/layout/orgChart1"/>
    <dgm:cxn modelId="{0AA6753F-3CF0-46A2-8AF6-F52DBC37EEAC}" type="presParOf" srcId="{8EC48A56-6C8E-B443-87B9-EDE4D3CCE87E}" destId="{616DC517-60FE-3E40-8709-11743235F3DD}" srcOrd="0" destOrd="0" presId="urn:microsoft.com/office/officeart/2005/8/layout/orgChart1"/>
    <dgm:cxn modelId="{B9DFC95B-2634-44B2-9820-8F481606AC1F}" type="presParOf" srcId="{8EC48A56-6C8E-B443-87B9-EDE4D3CCE87E}" destId="{3A1907AF-E414-814D-8C54-8C7499699519}" srcOrd="1" destOrd="0" presId="urn:microsoft.com/office/officeart/2005/8/layout/orgChart1"/>
    <dgm:cxn modelId="{B236911E-4ECF-4AE6-8C37-F43DCE274CE2}" type="presParOf" srcId="{2716EFA7-E5BD-404B-A7C6-8E4D94D017C0}" destId="{37B0E19B-FFFF-294A-A9A5-00627B4D89DB}" srcOrd="1" destOrd="0" presId="urn:microsoft.com/office/officeart/2005/8/layout/orgChart1"/>
    <dgm:cxn modelId="{8B3FC3D4-6AEF-4A86-9FAF-255022A421C1}" type="presParOf" srcId="{2716EFA7-E5BD-404B-A7C6-8E4D94D017C0}" destId="{0B72E29F-2193-6441-925C-2AB9435DE430}" srcOrd="2" destOrd="0" presId="urn:microsoft.com/office/officeart/2005/8/layout/orgChart1"/>
    <dgm:cxn modelId="{616EC1E5-0591-40D2-B2A9-51EB4D8294D4}" type="presParOf" srcId="{8FD35496-AA13-454C-BA27-2D9366508F56}" destId="{B2AC5425-B971-C349-B46E-617EE7F360F7}" srcOrd="6" destOrd="0" presId="urn:microsoft.com/office/officeart/2005/8/layout/orgChart1"/>
    <dgm:cxn modelId="{9C83F59E-595C-45EF-B39C-969D2EC2114E}" type="presParOf" srcId="{8FD35496-AA13-454C-BA27-2D9366508F56}" destId="{C28202C9-6D1E-9344-B220-9334ECD61CF8}" srcOrd="7" destOrd="0" presId="urn:microsoft.com/office/officeart/2005/8/layout/orgChart1"/>
    <dgm:cxn modelId="{DBEEF783-7065-4F58-8AC5-C7B00F768799}" type="presParOf" srcId="{C28202C9-6D1E-9344-B220-9334ECD61CF8}" destId="{C2BB7BA2-BF57-3E41-9920-EFFE65645F30}" srcOrd="0" destOrd="0" presId="urn:microsoft.com/office/officeart/2005/8/layout/orgChart1"/>
    <dgm:cxn modelId="{E9892BEE-D784-47FF-9C36-EDAC9651E0AE}" type="presParOf" srcId="{C2BB7BA2-BF57-3E41-9920-EFFE65645F30}" destId="{CC0D0F4B-BB3E-7543-A2EC-DFDC4F0B2CAA}" srcOrd="0" destOrd="0" presId="urn:microsoft.com/office/officeart/2005/8/layout/orgChart1"/>
    <dgm:cxn modelId="{830B91C4-9D03-40AC-88ED-3EADD50B4B1D}" type="presParOf" srcId="{C2BB7BA2-BF57-3E41-9920-EFFE65645F30}" destId="{64D7E989-E742-6E40-AE4B-DEF795182D6A}" srcOrd="1" destOrd="0" presId="urn:microsoft.com/office/officeart/2005/8/layout/orgChart1"/>
    <dgm:cxn modelId="{56997225-578C-4A2E-A3F0-6BB785C0E67A}" type="presParOf" srcId="{C28202C9-6D1E-9344-B220-9334ECD61CF8}" destId="{88C0A88A-8373-2A4E-AD9C-B9563C0CC69D}" srcOrd="1" destOrd="0" presId="urn:microsoft.com/office/officeart/2005/8/layout/orgChart1"/>
    <dgm:cxn modelId="{11A4B302-1CA2-4ACD-8733-93A7DD6925CB}" type="presParOf" srcId="{C28202C9-6D1E-9344-B220-9334ECD61CF8}" destId="{A3D2722B-120A-0146-B02A-45D7483E943F}" srcOrd="2" destOrd="0" presId="urn:microsoft.com/office/officeart/2005/8/layout/orgChart1"/>
    <dgm:cxn modelId="{BD89E8B2-2353-4B17-AE05-E457DD750DB9}" type="presParOf" srcId="{8FD35496-AA13-454C-BA27-2D9366508F56}" destId="{08D2B197-4B9E-7942-BAA2-9C7C5B61C066}" srcOrd="8" destOrd="0" presId="urn:microsoft.com/office/officeart/2005/8/layout/orgChart1"/>
    <dgm:cxn modelId="{EAC0B70A-84AC-486A-BD08-48C01FCEF9E5}" type="presParOf" srcId="{8FD35496-AA13-454C-BA27-2D9366508F56}" destId="{526B7773-6636-B84F-BCE5-ED9D737653DF}" srcOrd="9" destOrd="0" presId="urn:microsoft.com/office/officeart/2005/8/layout/orgChart1"/>
    <dgm:cxn modelId="{C191BE3C-D727-44FC-9F1B-33855FD5BA85}" type="presParOf" srcId="{526B7773-6636-B84F-BCE5-ED9D737653DF}" destId="{D8FEC22E-288F-884C-A623-C53F9D738BFC}" srcOrd="0" destOrd="0" presId="urn:microsoft.com/office/officeart/2005/8/layout/orgChart1"/>
    <dgm:cxn modelId="{2B741467-26C9-466F-A643-1509693CD304}" type="presParOf" srcId="{D8FEC22E-288F-884C-A623-C53F9D738BFC}" destId="{9DE0C7C7-F7ED-6C48-BFC3-B41AFD2A4262}" srcOrd="0" destOrd="0" presId="urn:microsoft.com/office/officeart/2005/8/layout/orgChart1"/>
    <dgm:cxn modelId="{8F78F010-C262-49F2-81E9-DC9299AE4A61}" type="presParOf" srcId="{D8FEC22E-288F-884C-A623-C53F9D738BFC}" destId="{A72DF030-2965-9B4D-BAC2-1902D46AF6B0}" srcOrd="1" destOrd="0" presId="urn:microsoft.com/office/officeart/2005/8/layout/orgChart1"/>
    <dgm:cxn modelId="{427480B8-38BD-47A0-94D1-B42E9F267191}" type="presParOf" srcId="{526B7773-6636-B84F-BCE5-ED9D737653DF}" destId="{773602C1-82A4-5644-9299-7D36F02CC680}" srcOrd="1" destOrd="0" presId="urn:microsoft.com/office/officeart/2005/8/layout/orgChart1"/>
    <dgm:cxn modelId="{5B566312-4EA7-48A1-9DD2-BD4B740BAF9E}" type="presParOf" srcId="{526B7773-6636-B84F-BCE5-ED9D737653DF}" destId="{43C264ED-FD12-B14D-93B8-983B56DD603D}" srcOrd="2" destOrd="0" presId="urn:microsoft.com/office/officeart/2005/8/layout/orgChart1"/>
    <dgm:cxn modelId="{A465D4DB-D4FC-456E-9605-5BEAF8B0ACB7}" type="presParOf" srcId="{71A53ADE-D62F-B34A-BA42-BCA93665851D}" destId="{52613A28-5EAA-FF41-9F77-0613A058A8C1}" srcOrd="2" destOrd="0" presId="urn:microsoft.com/office/officeart/2005/8/layout/orgChart1"/>
    <dgm:cxn modelId="{3883E046-6C77-4933-B868-11C8D74628A9}" type="presParOf" srcId="{52613A28-5EAA-FF41-9F77-0613A058A8C1}" destId="{9143E085-17C1-F24E-94E8-63F6F7B0A2C0}" srcOrd="0" destOrd="0" presId="urn:microsoft.com/office/officeart/2005/8/layout/orgChart1"/>
    <dgm:cxn modelId="{94CD2392-B4F2-4C61-8D72-7B78B48B2262}" type="presParOf" srcId="{52613A28-5EAA-FF41-9F77-0613A058A8C1}" destId="{C47BBDE8-F0AE-F64E-B2A5-A62B17454DEC}" srcOrd="1" destOrd="0" presId="urn:microsoft.com/office/officeart/2005/8/layout/orgChart1"/>
    <dgm:cxn modelId="{3BB6E8C9-AB5A-45F1-9672-DDD67A598CF1}" type="presParOf" srcId="{C47BBDE8-F0AE-F64E-B2A5-A62B17454DEC}" destId="{2EE3CAED-0AF5-4C44-94A3-3FA27C28E5FE}" srcOrd="0" destOrd="0" presId="urn:microsoft.com/office/officeart/2005/8/layout/orgChart1"/>
    <dgm:cxn modelId="{893665A7-46CF-4D3A-8207-6D39995CC308}" type="presParOf" srcId="{2EE3CAED-0AF5-4C44-94A3-3FA27C28E5FE}" destId="{B97F4923-369B-C94C-8C4B-D68CA364E722}" srcOrd="0" destOrd="0" presId="urn:microsoft.com/office/officeart/2005/8/layout/orgChart1"/>
    <dgm:cxn modelId="{E0F5DB29-7EB1-4F10-A506-14B7835A0EB9}" type="presParOf" srcId="{2EE3CAED-0AF5-4C44-94A3-3FA27C28E5FE}" destId="{188371FA-AA06-0240-B7C3-8A73C02414A3}" srcOrd="1" destOrd="0" presId="urn:microsoft.com/office/officeart/2005/8/layout/orgChart1"/>
    <dgm:cxn modelId="{0A61CA87-7ECE-46B5-9B2D-E5FC7D81D5DD}" type="presParOf" srcId="{C47BBDE8-F0AE-F64E-B2A5-A62B17454DEC}" destId="{B5FD22C0-F96C-6C41-9696-79CE82F611F1}" srcOrd="1" destOrd="0" presId="urn:microsoft.com/office/officeart/2005/8/layout/orgChart1"/>
    <dgm:cxn modelId="{14AB193E-A121-4F1A-812E-BC90B45F908E}" type="presParOf" srcId="{C47BBDE8-F0AE-F64E-B2A5-A62B17454DEC}" destId="{EC5A2EB6-E74D-D742-AFCF-89CCD9E7A1C1}"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53C935C-B317-A24D-84A2-975AE71E6B08}" type="doc">
      <dgm:prSet loTypeId="urn:microsoft.com/office/officeart/2005/8/layout/orgChart1" loCatId="" qsTypeId="urn:microsoft.com/office/officeart/2005/8/quickstyle/simple4" qsCatId="simple" csTypeId="urn:microsoft.com/office/officeart/2005/8/colors/accent1_2" csCatId="accent1" phldr="1"/>
      <dgm:spPr/>
      <dgm:t>
        <a:bodyPr/>
        <a:lstStyle/>
        <a:p>
          <a:endParaRPr lang="en-US"/>
        </a:p>
      </dgm:t>
    </dgm:pt>
    <dgm:pt modelId="{D0C11618-7AD9-6D45-9E35-F58A510E6FDA}">
      <dgm:prSet phldrT="[Text]"/>
      <dgm:spPr/>
      <dgm:t>
        <a:bodyPr/>
        <a:lstStyle/>
        <a:p>
          <a:r>
            <a:rPr lang="en-US"/>
            <a:t>Area Commander</a:t>
          </a:r>
        </a:p>
      </dgm:t>
    </dgm:pt>
    <dgm:pt modelId="{42B73273-E6BA-D940-B900-B6733CDB4EEF}" type="parTrans" cxnId="{98436C87-678A-9E4C-A513-EB5B83F9C080}">
      <dgm:prSet/>
      <dgm:spPr/>
      <dgm:t>
        <a:bodyPr/>
        <a:lstStyle/>
        <a:p>
          <a:endParaRPr lang="en-US"/>
        </a:p>
      </dgm:t>
    </dgm:pt>
    <dgm:pt modelId="{C8FE40ED-D7F5-B448-8200-C3EDF158C2E5}" type="sibTrans" cxnId="{98436C87-678A-9E4C-A513-EB5B83F9C080}">
      <dgm:prSet/>
      <dgm:spPr/>
      <dgm:t>
        <a:bodyPr/>
        <a:lstStyle/>
        <a:p>
          <a:endParaRPr lang="en-US"/>
        </a:p>
      </dgm:t>
    </dgm:pt>
    <dgm:pt modelId="{4A655713-1F82-1946-B13D-309C47B2DE9D}">
      <dgm:prSet phldrT="[Text]"/>
      <dgm:spPr/>
      <dgm:t>
        <a:bodyPr/>
        <a:lstStyle/>
        <a:p>
          <a:r>
            <a:rPr lang="en-US"/>
            <a:t>Administration</a:t>
          </a:r>
        </a:p>
        <a:p>
          <a:r>
            <a:rPr lang="en-US"/>
            <a:t>LT</a:t>
          </a:r>
        </a:p>
      </dgm:t>
    </dgm:pt>
    <dgm:pt modelId="{F6BE5E8B-D961-EB40-AA01-56070A4E965A}" type="parTrans" cxnId="{A50777BC-F32D-014C-8567-B82967B982BA}">
      <dgm:prSet/>
      <dgm:spPr/>
      <dgm:t>
        <a:bodyPr/>
        <a:lstStyle/>
        <a:p>
          <a:endParaRPr lang="en-US"/>
        </a:p>
      </dgm:t>
    </dgm:pt>
    <dgm:pt modelId="{6E13D8E8-7F13-AE4C-9A7B-A14EDCAC133B}" type="sibTrans" cxnId="{A50777BC-F32D-014C-8567-B82967B982BA}">
      <dgm:prSet/>
      <dgm:spPr/>
      <dgm:t>
        <a:bodyPr/>
        <a:lstStyle/>
        <a:p>
          <a:endParaRPr lang="en-US"/>
        </a:p>
      </dgm:t>
    </dgm:pt>
    <dgm:pt modelId="{4709CF83-6E41-DA49-93E6-7B2860850B45}">
      <dgm:prSet phldrT="[Text]"/>
      <dgm:spPr/>
      <dgm:t>
        <a:bodyPr/>
        <a:lstStyle/>
        <a:p>
          <a:endParaRPr lang="en-US"/>
        </a:p>
        <a:p>
          <a:r>
            <a:rPr lang="en-US"/>
            <a:t>Day Watch</a:t>
          </a:r>
        </a:p>
        <a:p>
          <a:r>
            <a:rPr lang="en-US"/>
            <a:t>2 LT</a:t>
          </a:r>
        </a:p>
        <a:p>
          <a:endParaRPr lang="en-US"/>
        </a:p>
      </dgm:t>
    </dgm:pt>
    <dgm:pt modelId="{5D0A975D-25A7-FD4D-B450-AE726FCEDE2F}" type="parTrans" cxnId="{A9746856-C8DD-8D4B-8B0C-FC9E8E553B6A}">
      <dgm:prSet/>
      <dgm:spPr/>
      <dgm:t>
        <a:bodyPr/>
        <a:lstStyle/>
        <a:p>
          <a:endParaRPr lang="en-US"/>
        </a:p>
      </dgm:t>
    </dgm:pt>
    <dgm:pt modelId="{57303D84-8094-7B4F-8DA9-F8DDAF79B87A}" type="sibTrans" cxnId="{A9746856-C8DD-8D4B-8B0C-FC9E8E553B6A}">
      <dgm:prSet/>
      <dgm:spPr/>
      <dgm:t>
        <a:bodyPr/>
        <a:lstStyle/>
        <a:p>
          <a:endParaRPr lang="en-US"/>
        </a:p>
      </dgm:t>
    </dgm:pt>
    <dgm:pt modelId="{06962207-F46E-1D40-94DC-3911652DC05A}">
      <dgm:prSet phldrT="[Text]"/>
      <dgm:spPr/>
      <dgm:t>
        <a:bodyPr/>
        <a:lstStyle/>
        <a:p>
          <a:r>
            <a:rPr lang="en-US"/>
            <a:t>Night Watch</a:t>
          </a:r>
        </a:p>
        <a:p>
          <a:r>
            <a:rPr lang="en-US"/>
            <a:t>2 LT</a:t>
          </a:r>
        </a:p>
      </dgm:t>
    </dgm:pt>
    <dgm:pt modelId="{001E6B6A-CC81-6B41-B8C6-736449F7BA2C}" type="parTrans" cxnId="{F4F48112-8B4D-A145-A643-982690082AF0}">
      <dgm:prSet/>
      <dgm:spPr/>
      <dgm:t>
        <a:bodyPr/>
        <a:lstStyle/>
        <a:p>
          <a:endParaRPr lang="en-US"/>
        </a:p>
      </dgm:t>
    </dgm:pt>
    <dgm:pt modelId="{AAB6622D-AE6E-2D47-820E-0B44959E2EE5}" type="sibTrans" cxnId="{F4F48112-8B4D-A145-A643-982690082AF0}">
      <dgm:prSet/>
      <dgm:spPr/>
      <dgm:t>
        <a:bodyPr/>
        <a:lstStyle/>
        <a:p>
          <a:endParaRPr lang="en-US"/>
        </a:p>
      </dgm:t>
    </dgm:pt>
    <dgm:pt modelId="{7D616E09-FD98-AB41-AF22-FADC99041617}" type="asst">
      <dgm:prSet/>
      <dgm:spPr/>
      <dgm:t>
        <a:bodyPr/>
        <a:lstStyle/>
        <a:p>
          <a:r>
            <a:rPr lang="en-US"/>
            <a:t>Neighborhood Policing Team</a:t>
          </a:r>
        </a:p>
        <a:p>
          <a:r>
            <a:rPr lang="en-US"/>
            <a:t>Sgt</a:t>
          </a:r>
        </a:p>
        <a:p>
          <a:r>
            <a:rPr lang="en-US"/>
            <a:t>6 Police Officers</a:t>
          </a:r>
        </a:p>
      </dgm:t>
    </dgm:pt>
    <dgm:pt modelId="{9F1B6DE8-F1AE-014D-B54A-87A37F195500}" type="parTrans" cxnId="{4C7662E3-5F44-EC4C-B687-4602AA5619B6}">
      <dgm:prSet/>
      <dgm:spPr/>
      <dgm:t>
        <a:bodyPr/>
        <a:lstStyle/>
        <a:p>
          <a:endParaRPr lang="en-US"/>
        </a:p>
      </dgm:t>
    </dgm:pt>
    <dgm:pt modelId="{CC932E6C-EF42-7645-A711-08E1475E858F}" type="sibTrans" cxnId="{4C7662E3-5F44-EC4C-B687-4602AA5619B6}">
      <dgm:prSet/>
      <dgm:spPr/>
      <dgm:t>
        <a:bodyPr/>
        <a:lstStyle/>
        <a:p>
          <a:endParaRPr lang="en-US"/>
        </a:p>
      </dgm:t>
    </dgm:pt>
    <dgm:pt modelId="{D1EB95A3-76A3-FA40-B4BC-3DA75F66CD28}" type="asst">
      <dgm:prSet/>
      <dgm:spPr/>
      <dgm:t>
        <a:bodyPr/>
        <a:lstStyle/>
        <a:p>
          <a:r>
            <a:rPr lang="en-US"/>
            <a:t>Command Investgations</a:t>
          </a:r>
        </a:p>
        <a:p>
          <a:r>
            <a:rPr lang="en-US"/>
            <a:t>2 Sgt</a:t>
          </a:r>
        </a:p>
        <a:p>
          <a:r>
            <a:rPr lang="en-US"/>
            <a:t>12 Investigators</a:t>
          </a:r>
        </a:p>
      </dgm:t>
    </dgm:pt>
    <dgm:pt modelId="{5E34FC82-A0FD-9A47-8418-10D493F8B028}" type="parTrans" cxnId="{72A32C9E-D1BB-F64B-99FD-6AA088D248C3}">
      <dgm:prSet/>
      <dgm:spPr/>
      <dgm:t>
        <a:bodyPr/>
        <a:lstStyle/>
        <a:p>
          <a:endParaRPr lang="en-US"/>
        </a:p>
      </dgm:t>
    </dgm:pt>
    <dgm:pt modelId="{E33556EA-E528-6B46-BB06-93E4859DCB13}" type="sibTrans" cxnId="{72A32C9E-D1BB-F64B-99FD-6AA088D248C3}">
      <dgm:prSet/>
      <dgm:spPr/>
      <dgm:t>
        <a:bodyPr/>
        <a:lstStyle/>
        <a:p>
          <a:endParaRPr lang="en-US"/>
        </a:p>
      </dgm:t>
    </dgm:pt>
    <dgm:pt modelId="{E0FC1B9F-5D45-ED43-8272-AED513F94CD7}" type="asst">
      <dgm:prSet/>
      <dgm:spPr/>
      <dgm:t>
        <a:bodyPr/>
        <a:lstStyle/>
        <a:p>
          <a:r>
            <a:rPr lang="en-US"/>
            <a:t>3 School Resource Officers</a:t>
          </a:r>
        </a:p>
        <a:p>
          <a:endParaRPr lang="en-US"/>
        </a:p>
      </dgm:t>
    </dgm:pt>
    <dgm:pt modelId="{146F0C70-C27D-624E-A451-82A5FF901631}" type="parTrans" cxnId="{07D887CD-4403-AC46-ABC2-99CDE0B6CB43}">
      <dgm:prSet/>
      <dgm:spPr/>
      <dgm:t>
        <a:bodyPr/>
        <a:lstStyle/>
        <a:p>
          <a:endParaRPr lang="en-US"/>
        </a:p>
      </dgm:t>
    </dgm:pt>
    <dgm:pt modelId="{D94730A6-B715-534D-8046-053ED3777BFB}" type="sibTrans" cxnId="{07D887CD-4403-AC46-ABC2-99CDE0B6CB43}">
      <dgm:prSet/>
      <dgm:spPr/>
      <dgm:t>
        <a:bodyPr/>
        <a:lstStyle/>
        <a:p>
          <a:endParaRPr lang="en-US"/>
        </a:p>
      </dgm:t>
    </dgm:pt>
    <dgm:pt modelId="{DFAF74F5-43A6-7944-B11A-0DD011E9398B}" type="pres">
      <dgm:prSet presAssocID="{D53C935C-B317-A24D-84A2-975AE71E6B08}" presName="hierChild1" presStyleCnt="0">
        <dgm:presLayoutVars>
          <dgm:orgChart val="1"/>
          <dgm:chPref val="1"/>
          <dgm:dir/>
          <dgm:animOne val="branch"/>
          <dgm:animLvl val="lvl"/>
          <dgm:resizeHandles/>
        </dgm:presLayoutVars>
      </dgm:prSet>
      <dgm:spPr/>
      <dgm:t>
        <a:bodyPr/>
        <a:lstStyle/>
        <a:p>
          <a:endParaRPr lang="en-US"/>
        </a:p>
      </dgm:t>
    </dgm:pt>
    <dgm:pt modelId="{9F3BDADD-203A-A445-8414-3596E94F0767}" type="pres">
      <dgm:prSet presAssocID="{D0C11618-7AD9-6D45-9E35-F58A510E6FDA}" presName="hierRoot1" presStyleCnt="0">
        <dgm:presLayoutVars>
          <dgm:hierBranch val="init"/>
        </dgm:presLayoutVars>
      </dgm:prSet>
      <dgm:spPr/>
    </dgm:pt>
    <dgm:pt modelId="{8ABB00F2-EF19-974B-99B1-DDCE4470430F}" type="pres">
      <dgm:prSet presAssocID="{D0C11618-7AD9-6D45-9E35-F58A510E6FDA}" presName="rootComposite1" presStyleCnt="0"/>
      <dgm:spPr/>
    </dgm:pt>
    <dgm:pt modelId="{AF53B9E3-C504-EE48-A5DD-691CB22CA1FF}" type="pres">
      <dgm:prSet presAssocID="{D0C11618-7AD9-6D45-9E35-F58A510E6FDA}" presName="rootText1" presStyleLbl="node0" presStyleIdx="0" presStyleCnt="1">
        <dgm:presLayoutVars>
          <dgm:chPref val="3"/>
        </dgm:presLayoutVars>
      </dgm:prSet>
      <dgm:spPr/>
      <dgm:t>
        <a:bodyPr/>
        <a:lstStyle/>
        <a:p>
          <a:endParaRPr lang="en-US"/>
        </a:p>
      </dgm:t>
    </dgm:pt>
    <dgm:pt modelId="{952BA2F5-08C9-CF41-BADB-93C66B139C4E}" type="pres">
      <dgm:prSet presAssocID="{D0C11618-7AD9-6D45-9E35-F58A510E6FDA}" presName="rootConnector1" presStyleLbl="node1" presStyleIdx="0" presStyleCnt="0"/>
      <dgm:spPr/>
      <dgm:t>
        <a:bodyPr/>
        <a:lstStyle/>
        <a:p>
          <a:endParaRPr lang="en-US"/>
        </a:p>
      </dgm:t>
    </dgm:pt>
    <dgm:pt modelId="{6D4E104D-1F1B-334D-AF3E-205C6B3572EC}" type="pres">
      <dgm:prSet presAssocID="{D0C11618-7AD9-6D45-9E35-F58A510E6FDA}" presName="hierChild2" presStyleCnt="0"/>
      <dgm:spPr/>
    </dgm:pt>
    <dgm:pt modelId="{0ADB848D-0062-ED46-A40F-FE99DD8774F8}" type="pres">
      <dgm:prSet presAssocID="{F6BE5E8B-D961-EB40-AA01-56070A4E965A}" presName="Name37" presStyleLbl="parChTrans1D2" presStyleIdx="0" presStyleCnt="3"/>
      <dgm:spPr/>
      <dgm:t>
        <a:bodyPr/>
        <a:lstStyle/>
        <a:p>
          <a:endParaRPr lang="en-US"/>
        </a:p>
      </dgm:t>
    </dgm:pt>
    <dgm:pt modelId="{78FAFF0E-0804-124A-9D3A-302906598273}" type="pres">
      <dgm:prSet presAssocID="{4A655713-1F82-1946-B13D-309C47B2DE9D}" presName="hierRoot2" presStyleCnt="0">
        <dgm:presLayoutVars>
          <dgm:hierBranch val="l"/>
        </dgm:presLayoutVars>
      </dgm:prSet>
      <dgm:spPr/>
    </dgm:pt>
    <dgm:pt modelId="{1DE52D0E-9FF0-F741-A49A-26BF59EDB9A2}" type="pres">
      <dgm:prSet presAssocID="{4A655713-1F82-1946-B13D-309C47B2DE9D}" presName="rootComposite" presStyleCnt="0"/>
      <dgm:spPr/>
    </dgm:pt>
    <dgm:pt modelId="{7C3A7D3B-A1AB-D747-B62F-FE362CE11747}" type="pres">
      <dgm:prSet presAssocID="{4A655713-1F82-1946-B13D-309C47B2DE9D}" presName="rootText" presStyleLbl="node2" presStyleIdx="0" presStyleCnt="3">
        <dgm:presLayoutVars>
          <dgm:chPref val="3"/>
        </dgm:presLayoutVars>
      </dgm:prSet>
      <dgm:spPr/>
      <dgm:t>
        <a:bodyPr/>
        <a:lstStyle/>
        <a:p>
          <a:endParaRPr lang="en-US"/>
        </a:p>
      </dgm:t>
    </dgm:pt>
    <dgm:pt modelId="{990FBF34-DF31-9848-A6F3-1DD9B1894E85}" type="pres">
      <dgm:prSet presAssocID="{4A655713-1F82-1946-B13D-309C47B2DE9D}" presName="rootConnector" presStyleLbl="node2" presStyleIdx="0" presStyleCnt="3"/>
      <dgm:spPr/>
      <dgm:t>
        <a:bodyPr/>
        <a:lstStyle/>
        <a:p>
          <a:endParaRPr lang="en-US"/>
        </a:p>
      </dgm:t>
    </dgm:pt>
    <dgm:pt modelId="{8CD8774D-041D-324A-9D86-E88AE3040113}" type="pres">
      <dgm:prSet presAssocID="{4A655713-1F82-1946-B13D-309C47B2DE9D}" presName="hierChild4" presStyleCnt="0"/>
      <dgm:spPr/>
    </dgm:pt>
    <dgm:pt modelId="{F5236DE1-6E7F-5848-94E9-B0DD1D6DB82F}" type="pres">
      <dgm:prSet presAssocID="{4A655713-1F82-1946-B13D-309C47B2DE9D}" presName="hierChild5" presStyleCnt="0"/>
      <dgm:spPr/>
    </dgm:pt>
    <dgm:pt modelId="{B24177BE-2CD8-264B-800D-12D53FF21D7E}" type="pres">
      <dgm:prSet presAssocID="{9F1B6DE8-F1AE-014D-B54A-87A37F195500}" presName="Name111" presStyleLbl="parChTrans1D3" presStyleIdx="0" presStyleCnt="3"/>
      <dgm:spPr/>
      <dgm:t>
        <a:bodyPr/>
        <a:lstStyle/>
        <a:p>
          <a:endParaRPr lang="en-US"/>
        </a:p>
      </dgm:t>
    </dgm:pt>
    <dgm:pt modelId="{2876B176-88A6-E446-A2F2-2079C2D8E687}" type="pres">
      <dgm:prSet presAssocID="{7D616E09-FD98-AB41-AF22-FADC99041617}" presName="hierRoot3" presStyleCnt="0">
        <dgm:presLayoutVars>
          <dgm:hierBranch val="init"/>
        </dgm:presLayoutVars>
      </dgm:prSet>
      <dgm:spPr/>
    </dgm:pt>
    <dgm:pt modelId="{72E38D71-1B9D-AD46-88C3-BD2CEA8F599A}" type="pres">
      <dgm:prSet presAssocID="{7D616E09-FD98-AB41-AF22-FADC99041617}" presName="rootComposite3" presStyleCnt="0"/>
      <dgm:spPr/>
    </dgm:pt>
    <dgm:pt modelId="{9293D9BB-3EB0-9247-A3A1-35E3B22E2643}" type="pres">
      <dgm:prSet presAssocID="{7D616E09-FD98-AB41-AF22-FADC99041617}" presName="rootText3" presStyleLbl="asst2" presStyleIdx="0" presStyleCnt="3">
        <dgm:presLayoutVars>
          <dgm:chPref val="3"/>
        </dgm:presLayoutVars>
      </dgm:prSet>
      <dgm:spPr/>
      <dgm:t>
        <a:bodyPr/>
        <a:lstStyle/>
        <a:p>
          <a:endParaRPr lang="en-US"/>
        </a:p>
      </dgm:t>
    </dgm:pt>
    <dgm:pt modelId="{4C1A3DF1-9A2F-B84F-86D9-9B01A928D477}" type="pres">
      <dgm:prSet presAssocID="{7D616E09-FD98-AB41-AF22-FADC99041617}" presName="rootConnector3" presStyleLbl="asst2" presStyleIdx="0" presStyleCnt="3"/>
      <dgm:spPr/>
      <dgm:t>
        <a:bodyPr/>
        <a:lstStyle/>
        <a:p>
          <a:endParaRPr lang="en-US"/>
        </a:p>
      </dgm:t>
    </dgm:pt>
    <dgm:pt modelId="{80DEF555-C7AD-E846-9109-7FB87D743868}" type="pres">
      <dgm:prSet presAssocID="{7D616E09-FD98-AB41-AF22-FADC99041617}" presName="hierChild6" presStyleCnt="0"/>
      <dgm:spPr/>
    </dgm:pt>
    <dgm:pt modelId="{AF4445C4-6794-CD48-AD3E-16144E0DBEDC}" type="pres">
      <dgm:prSet presAssocID="{7D616E09-FD98-AB41-AF22-FADC99041617}" presName="hierChild7" presStyleCnt="0"/>
      <dgm:spPr/>
    </dgm:pt>
    <dgm:pt modelId="{F9A9D774-A2FC-D441-A6AB-4C053D40EF95}" type="pres">
      <dgm:prSet presAssocID="{5E34FC82-A0FD-9A47-8418-10D493F8B028}" presName="Name111" presStyleLbl="parChTrans1D3" presStyleIdx="1" presStyleCnt="3"/>
      <dgm:spPr/>
      <dgm:t>
        <a:bodyPr/>
        <a:lstStyle/>
        <a:p>
          <a:endParaRPr lang="en-US"/>
        </a:p>
      </dgm:t>
    </dgm:pt>
    <dgm:pt modelId="{F5F4D0E9-BEFC-134A-BE5B-4BD06FB11023}" type="pres">
      <dgm:prSet presAssocID="{D1EB95A3-76A3-FA40-B4BC-3DA75F66CD28}" presName="hierRoot3" presStyleCnt="0">
        <dgm:presLayoutVars>
          <dgm:hierBranch val="l"/>
        </dgm:presLayoutVars>
      </dgm:prSet>
      <dgm:spPr/>
    </dgm:pt>
    <dgm:pt modelId="{56693A38-67AE-CA48-AFDE-01B4C8D9F9AF}" type="pres">
      <dgm:prSet presAssocID="{D1EB95A3-76A3-FA40-B4BC-3DA75F66CD28}" presName="rootComposite3" presStyleCnt="0"/>
      <dgm:spPr/>
    </dgm:pt>
    <dgm:pt modelId="{55ADA656-4677-D74A-8BD7-E6A05C3713DD}" type="pres">
      <dgm:prSet presAssocID="{D1EB95A3-76A3-FA40-B4BC-3DA75F66CD28}" presName="rootText3" presStyleLbl="asst2" presStyleIdx="1" presStyleCnt="3">
        <dgm:presLayoutVars>
          <dgm:chPref val="3"/>
        </dgm:presLayoutVars>
      </dgm:prSet>
      <dgm:spPr/>
      <dgm:t>
        <a:bodyPr/>
        <a:lstStyle/>
        <a:p>
          <a:endParaRPr lang="en-US"/>
        </a:p>
      </dgm:t>
    </dgm:pt>
    <dgm:pt modelId="{11AB092A-5CCD-1B42-A3FB-E05B70097622}" type="pres">
      <dgm:prSet presAssocID="{D1EB95A3-76A3-FA40-B4BC-3DA75F66CD28}" presName="rootConnector3" presStyleLbl="asst2" presStyleIdx="1" presStyleCnt="3"/>
      <dgm:spPr/>
      <dgm:t>
        <a:bodyPr/>
        <a:lstStyle/>
        <a:p>
          <a:endParaRPr lang="en-US"/>
        </a:p>
      </dgm:t>
    </dgm:pt>
    <dgm:pt modelId="{8775762D-D37D-E641-979D-222969B28586}" type="pres">
      <dgm:prSet presAssocID="{D1EB95A3-76A3-FA40-B4BC-3DA75F66CD28}" presName="hierChild6" presStyleCnt="0"/>
      <dgm:spPr/>
    </dgm:pt>
    <dgm:pt modelId="{09A555F0-8931-324E-8E6F-090F309663FD}" type="pres">
      <dgm:prSet presAssocID="{D1EB95A3-76A3-FA40-B4BC-3DA75F66CD28}" presName="hierChild7" presStyleCnt="0"/>
      <dgm:spPr/>
    </dgm:pt>
    <dgm:pt modelId="{7A706220-A237-7B4A-A639-16F562EECC9B}" type="pres">
      <dgm:prSet presAssocID="{146F0C70-C27D-624E-A451-82A5FF901631}" presName="Name111" presStyleLbl="parChTrans1D3" presStyleIdx="2" presStyleCnt="3"/>
      <dgm:spPr/>
      <dgm:t>
        <a:bodyPr/>
        <a:lstStyle/>
        <a:p>
          <a:endParaRPr lang="en-US"/>
        </a:p>
      </dgm:t>
    </dgm:pt>
    <dgm:pt modelId="{E52918CB-D3E5-9440-89E9-DE82D8585540}" type="pres">
      <dgm:prSet presAssocID="{E0FC1B9F-5D45-ED43-8272-AED513F94CD7}" presName="hierRoot3" presStyleCnt="0">
        <dgm:presLayoutVars>
          <dgm:hierBranch val="init"/>
        </dgm:presLayoutVars>
      </dgm:prSet>
      <dgm:spPr/>
    </dgm:pt>
    <dgm:pt modelId="{274AB93D-3E63-BE4B-840C-CE4B63BEB131}" type="pres">
      <dgm:prSet presAssocID="{E0FC1B9F-5D45-ED43-8272-AED513F94CD7}" presName="rootComposite3" presStyleCnt="0"/>
      <dgm:spPr/>
    </dgm:pt>
    <dgm:pt modelId="{64B7E581-5FEB-6B43-B79B-96778F27E516}" type="pres">
      <dgm:prSet presAssocID="{E0FC1B9F-5D45-ED43-8272-AED513F94CD7}" presName="rootText3" presStyleLbl="asst2" presStyleIdx="2" presStyleCnt="3">
        <dgm:presLayoutVars>
          <dgm:chPref val="3"/>
        </dgm:presLayoutVars>
      </dgm:prSet>
      <dgm:spPr/>
      <dgm:t>
        <a:bodyPr/>
        <a:lstStyle/>
        <a:p>
          <a:endParaRPr lang="en-US"/>
        </a:p>
      </dgm:t>
    </dgm:pt>
    <dgm:pt modelId="{36AC3C33-3B6F-574C-958B-B7EECDDD0837}" type="pres">
      <dgm:prSet presAssocID="{E0FC1B9F-5D45-ED43-8272-AED513F94CD7}" presName="rootConnector3" presStyleLbl="asst2" presStyleIdx="2" presStyleCnt="3"/>
      <dgm:spPr/>
      <dgm:t>
        <a:bodyPr/>
        <a:lstStyle/>
        <a:p>
          <a:endParaRPr lang="en-US"/>
        </a:p>
      </dgm:t>
    </dgm:pt>
    <dgm:pt modelId="{2FA970F0-D592-BB41-ABA8-932BA8EA82EB}" type="pres">
      <dgm:prSet presAssocID="{E0FC1B9F-5D45-ED43-8272-AED513F94CD7}" presName="hierChild6" presStyleCnt="0"/>
      <dgm:spPr/>
    </dgm:pt>
    <dgm:pt modelId="{4D989969-1A30-9241-82DF-C1C40086227D}" type="pres">
      <dgm:prSet presAssocID="{E0FC1B9F-5D45-ED43-8272-AED513F94CD7}" presName="hierChild7" presStyleCnt="0"/>
      <dgm:spPr/>
    </dgm:pt>
    <dgm:pt modelId="{85E00114-23E7-044E-B395-BF548CCACF46}" type="pres">
      <dgm:prSet presAssocID="{5D0A975D-25A7-FD4D-B450-AE726FCEDE2F}" presName="Name37" presStyleLbl="parChTrans1D2" presStyleIdx="1" presStyleCnt="3"/>
      <dgm:spPr/>
      <dgm:t>
        <a:bodyPr/>
        <a:lstStyle/>
        <a:p>
          <a:endParaRPr lang="en-US"/>
        </a:p>
      </dgm:t>
    </dgm:pt>
    <dgm:pt modelId="{8F06AC35-02C9-754B-863C-F8D1A163B855}" type="pres">
      <dgm:prSet presAssocID="{4709CF83-6E41-DA49-93E6-7B2860850B45}" presName="hierRoot2" presStyleCnt="0">
        <dgm:presLayoutVars>
          <dgm:hierBranch val="init"/>
        </dgm:presLayoutVars>
      </dgm:prSet>
      <dgm:spPr/>
    </dgm:pt>
    <dgm:pt modelId="{A32F9465-D1DD-BC4F-BFB3-66D74A5EC5A3}" type="pres">
      <dgm:prSet presAssocID="{4709CF83-6E41-DA49-93E6-7B2860850B45}" presName="rootComposite" presStyleCnt="0"/>
      <dgm:spPr/>
    </dgm:pt>
    <dgm:pt modelId="{8D90FF4A-3AB8-EC4D-8BA8-1E775C2D2E1F}" type="pres">
      <dgm:prSet presAssocID="{4709CF83-6E41-DA49-93E6-7B2860850B45}" presName="rootText" presStyleLbl="node2" presStyleIdx="1" presStyleCnt="3">
        <dgm:presLayoutVars>
          <dgm:chPref val="3"/>
        </dgm:presLayoutVars>
      </dgm:prSet>
      <dgm:spPr/>
      <dgm:t>
        <a:bodyPr/>
        <a:lstStyle/>
        <a:p>
          <a:endParaRPr lang="en-US"/>
        </a:p>
      </dgm:t>
    </dgm:pt>
    <dgm:pt modelId="{86A181E5-990F-7540-8776-362871B3AD06}" type="pres">
      <dgm:prSet presAssocID="{4709CF83-6E41-DA49-93E6-7B2860850B45}" presName="rootConnector" presStyleLbl="node2" presStyleIdx="1" presStyleCnt="3"/>
      <dgm:spPr/>
      <dgm:t>
        <a:bodyPr/>
        <a:lstStyle/>
        <a:p>
          <a:endParaRPr lang="en-US"/>
        </a:p>
      </dgm:t>
    </dgm:pt>
    <dgm:pt modelId="{3D21DC95-9BA0-6045-9386-0DA93B2AA3B4}" type="pres">
      <dgm:prSet presAssocID="{4709CF83-6E41-DA49-93E6-7B2860850B45}" presName="hierChild4" presStyleCnt="0"/>
      <dgm:spPr/>
    </dgm:pt>
    <dgm:pt modelId="{17A78307-ED7E-AF47-B477-593F898966F7}" type="pres">
      <dgm:prSet presAssocID="{4709CF83-6E41-DA49-93E6-7B2860850B45}" presName="hierChild5" presStyleCnt="0"/>
      <dgm:spPr/>
    </dgm:pt>
    <dgm:pt modelId="{BB846550-3E38-564F-947A-EF3AF2901729}" type="pres">
      <dgm:prSet presAssocID="{001E6B6A-CC81-6B41-B8C6-736449F7BA2C}" presName="Name37" presStyleLbl="parChTrans1D2" presStyleIdx="2" presStyleCnt="3"/>
      <dgm:spPr/>
      <dgm:t>
        <a:bodyPr/>
        <a:lstStyle/>
        <a:p>
          <a:endParaRPr lang="en-US"/>
        </a:p>
      </dgm:t>
    </dgm:pt>
    <dgm:pt modelId="{C7900EB7-2E83-A946-81A8-381277C93D76}" type="pres">
      <dgm:prSet presAssocID="{06962207-F46E-1D40-94DC-3911652DC05A}" presName="hierRoot2" presStyleCnt="0">
        <dgm:presLayoutVars>
          <dgm:hierBranch val="init"/>
        </dgm:presLayoutVars>
      </dgm:prSet>
      <dgm:spPr/>
    </dgm:pt>
    <dgm:pt modelId="{2EB689D3-F411-9446-B0C5-096997FD9156}" type="pres">
      <dgm:prSet presAssocID="{06962207-F46E-1D40-94DC-3911652DC05A}" presName="rootComposite" presStyleCnt="0"/>
      <dgm:spPr/>
    </dgm:pt>
    <dgm:pt modelId="{01DB1107-3E13-564B-97EF-6D30A0D40FF8}" type="pres">
      <dgm:prSet presAssocID="{06962207-F46E-1D40-94DC-3911652DC05A}" presName="rootText" presStyleLbl="node2" presStyleIdx="2" presStyleCnt="3">
        <dgm:presLayoutVars>
          <dgm:chPref val="3"/>
        </dgm:presLayoutVars>
      </dgm:prSet>
      <dgm:spPr/>
      <dgm:t>
        <a:bodyPr/>
        <a:lstStyle/>
        <a:p>
          <a:endParaRPr lang="en-US"/>
        </a:p>
      </dgm:t>
    </dgm:pt>
    <dgm:pt modelId="{0DD21ADF-8BF0-E546-9D56-B42AF4BD1B30}" type="pres">
      <dgm:prSet presAssocID="{06962207-F46E-1D40-94DC-3911652DC05A}" presName="rootConnector" presStyleLbl="node2" presStyleIdx="2" presStyleCnt="3"/>
      <dgm:spPr/>
      <dgm:t>
        <a:bodyPr/>
        <a:lstStyle/>
        <a:p>
          <a:endParaRPr lang="en-US"/>
        </a:p>
      </dgm:t>
    </dgm:pt>
    <dgm:pt modelId="{B1437F5B-ED3E-2944-AB9A-E71CE4706128}" type="pres">
      <dgm:prSet presAssocID="{06962207-F46E-1D40-94DC-3911652DC05A}" presName="hierChild4" presStyleCnt="0"/>
      <dgm:spPr/>
    </dgm:pt>
    <dgm:pt modelId="{3D95A61A-4F94-3D47-B3CE-E5F3EA3EAB7D}" type="pres">
      <dgm:prSet presAssocID="{06962207-F46E-1D40-94DC-3911652DC05A}" presName="hierChild5" presStyleCnt="0"/>
      <dgm:spPr/>
    </dgm:pt>
    <dgm:pt modelId="{2720E591-AD0C-FE47-B7BC-EAB158EF7498}" type="pres">
      <dgm:prSet presAssocID="{D0C11618-7AD9-6D45-9E35-F58A510E6FDA}" presName="hierChild3" presStyleCnt="0"/>
      <dgm:spPr/>
    </dgm:pt>
  </dgm:ptLst>
  <dgm:cxnLst>
    <dgm:cxn modelId="{3FB5BDD1-6BB6-4B31-9FAA-017F2B5C8E4D}" type="presOf" srcId="{7D616E09-FD98-AB41-AF22-FADC99041617}" destId="{9293D9BB-3EB0-9247-A3A1-35E3B22E2643}" srcOrd="0" destOrd="0" presId="urn:microsoft.com/office/officeart/2005/8/layout/orgChart1"/>
    <dgm:cxn modelId="{51097602-98DE-4F42-A6FD-BDB21C967332}" type="presOf" srcId="{5D0A975D-25A7-FD4D-B450-AE726FCEDE2F}" destId="{85E00114-23E7-044E-B395-BF548CCACF46}" srcOrd="0" destOrd="0" presId="urn:microsoft.com/office/officeart/2005/8/layout/orgChart1"/>
    <dgm:cxn modelId="{C7DB705A-7CCE-4920-BB6A-F678D236CDBE}" type="presOf" srcId="{9F1B6DE8-F1AE-014D-B54A-87A37F195500}" destId="{B24177BE-2CD8-264B-800D-12D53FF21D7E}" srcOrd="0" destOrd="0" presId="urn:microsoft.com/office/officeart/2005/8/layout/orgChart1"/>
    <dgm:cxn modelId="{2D4CDB48-3857-4F53-965E-36AF36F7AB42}" type="presOf" srcId="{E0FC1B9F-5D45-ED43-8272-AED513F94CD7}" destId="{36AC3C33-3B6F-574C-958B-B7EECDDD0837}" srcOrd="1" destOrd="0" presId="urn:microsoft.com/office/officeart/2005/8/layout/orgChart1"/>
    <dgm:cxn modelId="{EB89F120-F9AB-4127-8130-BD637FCEB742}" type="presOf" srcId="{D0C11618-7AD9-6D45-9E35-F58A510E6FDA}" destId="{AF53B9E3-C504-EE48-A5DD-691CB22CA1FF}" srcOrd="0" destOrd="0" presId="urn:microsoft.com/office/officeart/2005/8/layout/orgChart1"/>
    <dgm:cxn modelId="{3F18A981-A01D-44C9-B2FA-C519F2CDF53F}" type="presOf" srcId="{4709CF83-6E41-DA49-93E6-7B2860850B45}" destId="{8D90FF4A-3AB8-EC4D-8BA8-1E775C2D2E1F}" srcOrd="0" destOrd="0" presId="urn:microsoft.com/office/officeart/2005/8/layout/orgChart1"/>
    <dgm:cxn modelId="{23C14C0D-055A-4291-BB54-A2E87B29CD07}" type="presOf" srcId="{4A655713-1F82-1946-B13D-309C47B2DE9D}" destId="{990FBF34-DF31-9848-A6F3-1DD9B1894E85}" srcOrd="1" destOrd="0" presId="urn:microsoft.com/office/officeart/2005/8/layout/orgChart1"/>
    <dgm:cxn modelId="{4C7662E3-5F44-EC4C-B687-4602AA5619B6}" srcId="{4A655713-1F82-1946-B13D-309C47B2DE9D}" destId="{7D616E09-FD98-AB41-AF22-FADC99041617}" srcOrd="0" destOrd="0" parTransId="{9F1B6DE8-F1AE-014D-B54A-87A37F195500}" sibTransId="{CC932E6C-EF42-7645-A711-08E1475E858F}"/>
    <dgm:cxn modelId="{95A291F8-B49C-48B3-9C85-2EE87F6CACB3}" type="presOf" srcId="{F6BE5E8B-D961-EB40-AA01-56070A4E965A}" destId="{0ADB848D-0062-ED46-A40F-FE99DD8774F8}" srcOrd="0" destOrd="0" presId="urn:microsoft.com/office/officeart/2005/8/layout/orgChart1"/>
    <dgm:cxn modelId="{9F5ADD92-2484-460B-85EF-A587BEA2FE75}" type="presOf" srcId="{06962207-F46E-1D40-94DC-3911652DC05A}" destId="{0DD21ADF-8BF0-E546-9D56-B42AF4BD1B30}" srcOrd="1" destOrd="0" presId="urn:microsoft.com/office/officeart/2005/8/layout/orgChart1"/>
    <dgm:cxn modelId="{B7254DC4-B0E9-4DCC-8080-750780064E1C}" type="presOf" srcId="{7D616E09-FD98-AB41-AF22-FADC99041617}" destId="{4C1A3DF1-9A2F-B84F-86D9-9B01A928D477}" srcOrd="1" destOrd="0" presId="urn:microsoft.com/office/officeart/2005/8/layout/orgChart1"/>
    <dgm:cxn modelId="{9EAFCBAE-3743-471B-A59C-4F0BCA916C26}" type="presOf" srcId="{E0FC1B9F-5D45-ED43-8272-AED513F94CD7}" destId="{64B7E581-5FEB-6B43-B79B-96778F27E516}" srcOrd="0" destOrd="0" presId="urn:microsoft.com/office/officeart/2005/8/layout/orgChart1"/>
    <dgm:cxn modelId="{34E012D8-9325-4D7E-BD29-B36119D0708D}" type="presOf" srcId="{06962207-F46E-1D40-94DC-3911652DC05A}" destId="{01DB1107-3E13-564B-97EF-6D30A0D40FF8}" srcOrd="0" destOrd="0" presId="urn:microsoft.com/office/officeart/2005/8/layout/orgChart1"/>
    <dgm:cxn modelId="{C7F3EF4F-16D3-426F-877A-DE254D69E076}" type="presOf" srcId="{D53C935C-B317-A24D-84A2-975AE71E6B08}" destId="{DFAF74F5-43A6-7944-B11A-0DD011E9398B}" srcOrd="0" destOrd="0" presId="urn:microsoft.com/office/officeart/2005/8/layout/orgChart1"/>
    <dgm:cxn modelId="{A9746856-C8DD-8D4B-8B0C-FC9E8E553B6A}" srcId="{D0C11618-7AD9-6D45-9E35-F58A510E6FDA}" destId="{4709CF83-6E41-DA49-93E6-7B2860850B45}" srcOrd="1" destOrd="0" parTransId="{5D0A975D-25A7-FD4D-B450-AE726FCEDE2F}" sibTransId="{57303D84-8094-7B4F-8DA9-F8DDAF79B87A}"/>
    <dgm:cxn modelId="{92A03A75-E2D7-4630-AE2B-4A879E6FBD5F}" type="presOf" srcId="{D1EB95A3-76A3-FA40-B4BC-3DA75F66CD28}" destId="{11AB092A-5CCD-1B42-A3FB-E05B70097622}" srcOrd="1" destOrd="0" presId="urn:microsoft.com/office/officeart/2005/8/layout/orgChart1"/>
    <dgm:cxn modelId="{5B77EED6-1760-4B37-B909-F51890ED5C28}" type="presOf" srcId="{001E6B6A-CC81-6B41-B8C6-736449F7BA2C}" destId="{BB846550-3E38-564F-947A-EF3AF2901729}" srcOrd="0" destOrd="0" presId="urn:microsoft.com/office/officeart/2005/8/layout/orgChart1"/>
    <dgm:cxn modelId="{7855C048-65E4-4F58-851A-112705BA22AE}" type="presOf" srcId="{4709CF83-6E41-DA49-93E6-7B2860850B45}" destId="{86A181E5-990F-7540-8776-362871B3AD06}" srcOrd="1" destOrd="0" presId="urn:microsoft.com/office/officeart/2005/8/layout/orgChart1"/>
    <dgm:cxn modelId="{F4F48112-8B4D-A145-A643-982690082AF0}" srcId="{D0C11618-7AD9-6D45-9E35-F58A510E6FDA}" destId="{06962207-F46E-1D40-94DC-3911652DC05A}" srcOrd="2" destOrd="0" parTransId="{001E6B6A-CC81-6B41-B8C6-736449F7BA2C}" sibTransId="{AAB6622D-AE6E-2D47-820E-0B44959E2EE5}"/>
    <dgm:cxn modelId="{A50777BC-F32D-014C-8567-B82967B982BA}" srcId="{D0C11618-7AD9-6D45-9E35-F58A510E6FDA}" destId="{4A655713-1F82-1946-B13D-309C47B2DE9D}" srcOrd="0" destOrd="0" parTransId="{F6BE5E8B-D961-EB40-AA01-56070A4E965A}" sibTransId="{6E13D8E8-7F13-AE4C-9A7B-A14EDCAC133B}"/>
    <dgm:cxn modelId="{98436C87-678A-9E4C-A513-EB5B83F9C080}" srcId="{D53C935C-B317-A24D-84A2-975AE71E6B08}" destId="{D0C11618-7AD9-6D45-9E35-F58A510E6FDA}" srcOrd="0" destOrd="0" parTransId="{42B73273-E6BA-D940-B900-B6733CDB4EEF}" sibTransId="{C8FE40ED-D7F5-B448-8200-C3EDF158C2E5}"/>
    <dgm:cxn modelId="{C0C242AC-7551-4494-865B-8BC91A5177C3}" type="presOf" srcId="{D1EB95A3-76A3-FA40-B4BC-3DA75F66CD28}" destId="{55ADA656-4677-D74A-8BD7-E6A05C3713DD}" srcOrd="0" destOrd="0" presId="urn:microsoft.com/office/officeart/2005/8/layout/orgChart1"/>
    <dgm:cxn modelId="{07D887CD-4403-AC46-ABC2-99CDE0B6CB43}" srcId="{4A655713-1F82-1946-B13D-309C47B2DE9D}" destId="{E0FC1B9F-5D45-ED43-8272-AED513F94CD7}" srcOrd="2" destOrd="0" parTransId="{146F0C70-C27D-624E-A451-82A5FF901631}" sibTransId="{D94730A6-B715-534D-8046-053ED3777BFB}"/>
    <dgm:cxn modelId="{72A32C9E-D1BB-F64B-99FD-6AA088D248C3}" srcId="{4A655713-1F82-1946-B13D-309C47B2DE9D}" destId="{D1EB95A3-76A3-FA40-B4BC-3DA75F66CD28}" srcOrd="1" destOrd="0" parTransId="{5E34FC82-A0FD-9A47-8418-10D493F8B028}" sibTransId="{E33556EA-E528-6B46-BB06-93E4859DCB13}"/>
    <dgm:cxn modelId="{6BD32051-F73C-4EE3-9F02-BD326AFA4331}" type="presOf" srcId="{4A655713-1F82-1946-B13D-309C47B2DE9D}" destId="{7C3A7D3B-A1AB-D747-B62F-FE362CE11747}" srcOrd="0" destOrd="0" presId="urn:microsoft.com/office/officeart/2005/8/layout/orgChart1"/>
    <dgm:cxn modelId="{E2EBA002-2D4C-4397-BF34-654F1F086B34}" type="presOf" srcId="{D0C11618-7AD9-6D45-9E35-F58A510E6FDA}" destId="{952BA2F5-08C9-CF41-BADB-93C66B139C4E}" srcOrd="1" destOrd="0" presId="urn:microsoft.com/office/officeart/2005/8/layout/orgChart1"/>
    <dgm:cxn modelId="{B09C2447-ED73-4283-880A-6A37DE53DD00}" type="presOf" srcId="{5E34FC82-A0FD-9A47-8418-10D493F8B028}" destId="{F9A9D774-A2FC-D441-A6AB-4C053D40EF95}" srcOrd="0" destOrd="0" presId="urn:microsoft.com/office/officeart/2005/8/layout/orgChart1"/>
    <dgm:cxn modelId="{057F60A4-32BD-4E2E-8B4F-A2562E054499}" type="presOf" srcId="{146F0C70-C27D-624E-A451-82A5FF901631}" destId="{7A706220-A237-7B4A-A639-16F562EECC9B}" srcOrd="0" destOrd="0" presId="urn:microsoft.com/office/officeart/2005/8/layout/orgChart1"/>
    <dgm:cxn modelId="{2D2F1470-2AAE-4F33-A283-2E9FF1980204}" type="presParOf" srcId="{DFAF74F5-43A6-7944-B11A-0DD011E9398B}" destId="{9F3BDADD-203A-A445-8414-3596E94F0767}" srcOrd="0" destOrd="0" presId="urn:microsoft.com/office/officeart/2005/8/layout/orgChart1"/>
    <dgm:cxn modelId="{70A21F92-2E61-4D6A-8697-5C04C4DCD71D}" type="presParOf" srcId="{9F3BDADD-203A-A445-8414-3596E94F0767}" destId="{8ABB00F2-EF19-974B-99B1-DDCE4470430F}" srcOrd="0" destOrd="0" presId="urn:microsoft.com/office/officeart/2005/8/layout/orgChart1"/>
    <dgm:cxn modelId="{728091FD-0AD0-43C4-B24C-E922A1037F05}" type="presParOf" srcId="{8ABB00F2-EF19-974B-99B1-DDCE4470430F}" destId="{AF53B9E3-C504-EE48-A5DD-691CB22CA1FF}" srcOrd="0" destOrd="0" presId="urn:microsoft.com/office/officeart/2005/8/layout/orgChart1"/>
    <dgm:cxn modelId="{2ED1909C-F592-42A2-916F-9BF3686A181E}" type="presParOf" srcId="{8ABB00F2-EF19-974B-99B1-DDCE4470430F}" destId="{952BA2F5-08C9-CF41-BADB-93C66B139C4E}" srcOrd="1" destOrd="0" presId="urn:microsoft.com/office/officeart/2005/8/layout/orgChart1"/>
    <dgm:cxn modelId="{CDBA6AB8-14A2-4460-8D2D-07F1658DEC72}" type="presParOf" srcId="{9F3BDADD-203A-A445-8414-3596E94F0767}" destId="{6D4E104D-1F1B-334D-AF3E-205C6B3572EC}" srcOrd="1" destOrd="0" presId="urn:microsoft.com/office/officeart/2005/8/layout/orgChart1"/>
    <dgm:cxn modelId="{3963E9D7-E1A0-4EF9-BA3A-AAA182F0C1FA}" type="presParOf" srcId="{6D4E104D-1F1B-334D-AF3E-205C6B3572EC}" destId="{0ADB848D-0062-ED46-A40F-FE99DD8774F8}" srcOrd="0" destOrd="0" presId="urn:microsoft.com/office/officeart/2005/8/layout/orgChart1"/>
    <dgm:cxn modelId="{DB1B72C4-0D26-4584-8A30-8558134260DB}" type="presParOf" srcId="{6D4E104D-1F1B-334D-AF3E-205C6B3572EC}" destId="{78FAFF0E-0804-124A-9D3A-302906598273}" srcOrd="1" destOrd="0" presId="urn:microsoft.com/office/officeart/2005/8/layout/orgChart1"/>
    <dgm:cxn modelId="{8E35E3A5-E313-4D87-BFC5-E1F49E7E1E3D}" type="presParOf" srcId="{78FAFF0E-0804-124A-9D3A-302906598273}" destId="{1DE52D0E-9FF0-F741-A49A-26BF59EDB9A2}" srcOrd="0" destOrd="0" presId="urn:microsoft.com/office/officeart/2005/8/layout/orgChart1"/>
    <dgm:cxn modelId="{5BF7C226-1479-42E7-9DF4-54E4221318B9}" type="presParOf" srcId="{1DE52D0E-9FF0-F741-A49A-26BF59EDB9A2}" destId="{7C3A7D3B-A1AB-D747-B62F-FE362CE11747}" srcOrd="0" destOrd="0" presId="urn:microsoft.com/office/officeart/2005/8/layout/orgChart1"/>
    <dgm:cxn modelId="{886CB0D7-E6D0-46F8-8305-DDB5F180B5A4}" type="presParOf" srcId="{1DE52D0E-9FF0-F741-A49A-26BF59EDB9A2}" destId="{990FBF34-DF31-9848-A6F3-1DD9B1894E85}" srcOrd="1" destOrd="0" presId="urn:microsoft.com/office/officeart/2005/8/layout/orgChart1"/>
    <dgm:cxn modelId="{F4692894-8718-46AD-8486-7D5E3FB01D64}" type="presParOf" srcId="{78FAFF0E-0804-124A-9D3A-302906598273}" destId="{8CD8774D-041D-324A-9D86-E88AE3040113}" srcOrd="1" destOrd="0" presId="urn:microsoft.com/office/officeart/2005/8/layout/orgChart1"/>
    <dgm:cxn modelId="{A38E3BF9-1346-4FB1-BF8B-D8CCE496F01B}" type="presParOf" srcId="{78FAFF0E-0804-124A-9D3A-302906598273}" destId="{F5236DE1-6E7F-5848-94E9-B0DD1D6DB82F}" srcOrd="2" destOrd="0" presId="urn:microsoft.com/office/officeart/2005/8/layout/orgChart1"/>
    <dgm:cxn modelId="{248BC74E-21D7-4109-8445-3F255D3B04E5}" type="presParOf" srcId="{F5236DE1-6E7F-5848-94E9-B0DD1D6DB82F}" destId="{B24177BE-2CD8-264B-800D-12D53FF21D7E}" srcOrd="0" destOrd="0" presId="urn:microsoft.com/office/officeart/2005/8/layout/orgChart1"/>
    <dgm:cxn modelId="{48973DDB-286A-4140-9536-AA972BB2E794}" type="presParOf" srcId="{F5236DE1-6E7F-5848-94E9-B0DD1D6DB82F}" destId="{2876B176-88A6-E446-A2F2-2079C2D8E687}" srcOrd="1" destOrd="0" presId="urn:microsoft.com/office/officeart/2005/8/layout/orgChart1"/>
    <dgm:cxn modelId="{EEBCE63A-939C-444A-B149-147895FACA4E}" type="presParOf" srcId="{2876B176-88A6-E446-A2F2-2079C2D8E687}" destId="{72E38D71-1B9D-AD46-88C3-BD2CEA8F599A}" srcOrd="0" destOrd="0" presId="urn:microsoft.com/office/officeart/2005/8/layout/orgChart1"/>
    <dgm:cxn modelId="{34FA7D76-B326-49E7-BDB7-32E099967E6E}" type="presParOf" srcId="{72E38D71-1B9D-AD46-88C3-BD2CEA8F599A}" destId="{9293D9BB-3EB0-9247-A3A1-35E3B22E2643}" srcOrd="0" destOrd="0" presId="urn:microsoft.com/office/officeart/2005/8/layout/orgChart1"/>
    <dgm:cxn modelId="{9C14540E-37C4-48D0-B4EE-7E6D4E0C7965}" type="presParOf" srcId="{72E38D71-1B9D-AD46-88C3-BD2CEA8F599A}" destId="{4C1A3DF1-9A2F-B84F-86D9-9B01A928D477}" srcOrd="1" destOrd="0" presId="urn:microsoft.com/office/officeart/2005/8/layout/orgChart1"/>
    <dgm:cxn modelId="{9F6EDBF0-DD9B-4C3D-BA64-32306D16C115}" type="presParOf" srcId="{2876B176-88A6-E446-A2F2-2079C2D8E687}" destId="{80DEF555-C7AD-E846-9109-7FB87D743868}" srcOrd="1" destOrd="0" presId="urn:microsoft.com/office/officeart/2005/8/layout/orgChart1"/>
    <dgm:cxn modelId="{20670B8D-C0FE-4066-9277-28B2F353084F}" type="presParOf" srcId="{2876B176-88A6-E446-A2F2-2079C2D8E687}" destId="{AF4445C4-6794-CD48-AD3E-16144E0DBEDC}" srcOrd="2" destOrd="0" presId="urn:microsoft.com/office/officeart/2005/8/layout/orgChart1"/>
    <dgm:cxn modelId="{8CB16D09-7BA5-43B2-B83A-F7844F9E1CF5}" type="presParOf" srcId="{F5236DE1-6E7F-5848-94E9-B0DD1D6DB82F}" destId="{F9A9D774-A2FC-D441-A6AB-4C053D40EF95}" srcOrd="2" destOrd="0" presId="urn:microsoft.com/office/officeart/2005/8/layout/orgChart1"/>
    <dgm:cxn modelId="{BA6F69B5-0294-4E4F-B56A-B4B7AE726D9D}" type="presParOf" srcId="{F5236DE1-6E7F-5848-94E9-B0DD1D6DB82F}" destId="{F5F4D0E9-BEFC-134A-BE5B-4BD06FB11023}" srcOrd="3" destOrd="0" presId="urn:microsoft.com/office/officeart/2005/8/layout/orgChart1"/>
    <dgm:cxn modelId="{ADEA059B-9E9F-417D-B3AC-FC30A7D1FEC4}" type="presParOf" srcId="{F5F4D0E9-BEFC-134A-BE5B-4BD06FB11023}" destId="{56693A38-67AE-CA48-AFDE-01B4C8D9F9AF}" srcOrd="0" destOrd="0" presId="urn:microsoft.com/office/officeart/2005/8/layout/orgChart1"/>
    <dgm:cxn modelId="{F7FF7337-2797-4C01-8662-23A7D899DBB2}" type="presParOf" srcId="{56693A38-67AE-CA48-AFDE-01B4C8D9F9AF}" destId="{55ADA656-4677-D74A-8BD7-E6A05C3713DD}" srcOrd="0" destOrd="0" presId="urn:microsoft.com/office/officeart/2005/8/layout/orgChart1"/>
    <dgm:cxn modelId="{B680082E-5D51-4E65-B9E1-EFDE7E8FCD81}" type="presParOf" srcId="{56693A38-67AE-CA48-AFDE-01B4C8D9F9AF}" destId="{11AB092A-5CCD-1B42-A3FB-E05B70097622}" srcOrd="1" destOrd="0" presId="urn:microsoft.com/office/officeart/2005/8/layout/orgChart1"/>
    <dgm:cxn modelId="{18613150-E4DD-43B8-A020-4E6533FD68BE}" type="presParOf" srcId="{F5F4D0E9-BEFC-134A-BE5B-4BD06FB11023}" destId="{8775762D-D37D-E641-979D-222969B28586}" srcOrd="1" destOrd="0" presId="urn:microsoft.com/office/officeart/2005/8/layout/orgChart1"/>
    <dgm:cxn modelId="{2FCBDD14-9BCA-4AD6-81C3-166DEB099BBA}" type="presParOf" srcId="{F5F4D0E9-BEFC-134A-BE5B-4BD06FB11023}" destId="{09A555F0-8931-324E-8E6F-090F309663FD}" srcOrd="2" destOrd="0" presId="urn:microsoft.com/office/officeart/2005/8/layout/orgChart1"/>
    <dgm:cxn modelId="{D75FE07B-7B9E-4992-8854-58BF7A55E4B1}" type="presParOf" srcId="{F5236DE1-6E7F-5848-94E9-B0DD1D6DB82F}" destId="{7A706220-A237-7B4A-A639-16F562EECC9B}" srcOrd="4" destOrd="0" presId="urn:microsoft.com/office/officeart/2005/8/layout/orgChart1"/>
    <dgm:cxn modelId="{1511E53D-18CE-434D-9F65-07B5D19895FB}" type="presParOf" srcId="{F5236DE1-6E7F-5848-94E9-B0DD1D6DB82F}" destId="{E52918CB-D3E5-9440-89E9-DE82D8585540}" srcOrd="5" destOrd="0" presId="urn:microsoft.com/office/officeart/2005/8/layout/orgChart1"/>
    <dgm:cxn modelId="{F5EFD41D-BCD5-47A5-BD55-44D02D5A2EE8}" type="presParOf" srcId="{E52918CB-D3E5-9440-89E9-DE82D8585540}" destId="{274AB93D-3E63-BE4B-840C-CE4B63BEB131}" srcOrd="0" destOrd="0" presId="urn:microsoft.com/office/officeart/2005/8/layout/orgChart1"/>
    <dgm:cxn modelId="{413A5CA3-59D0-4BBE-9752-3B1E39EB36A0}" type="presParOf" srcId="{274AB93D-3E63-BE4B-840C-CE4B63BEB131}" destId="{64B7E581-5FEB-6B43-B79B-96778F27E516}" srcOrd="0" destOrd="0" presId="urn:microsoft.com/office/officeart/2005/8/layout/orgChart1"/>
    <dgm:cxn modelId="{C383E6FE-7E13-414A-8F91-F18A9AF7F78D}" type="presParOf" srcId="{274AB93D-3E63-BE4B-840C-CE4B63BEB131}" destId="{36AC3C33-3B6F-574C-958B-B7EECDDD0837}" srcOrd="1" destOrd="0" presId="urn:microsoft.com/office/officeart/2005/8/layout/orgChart1"/>
    <dgm:cxn modelId="{E8245E97-AD4B-4FB5-9742-75CC5C068D47}" type="presParOf" srcId="{E52918CB-D3E5-9440-89E9-DE82D8585540}" destId="{2FA970F0-D592-BB41-ABA8-932BA8EA82EB}" srcOrd="1" destOrd="0" presId="urn:microsoft.com/office/officeart/2005/8/layout/orgChart1"/>
    <dgm:cxn modelId="{5119DBA0-48EB-4180-98BA-4A2DB0A835A7}" type="presParOf" srcId="{E52918CB-D3E5-9440-89E9-DE82D8585540}" destId="{4D989969-1A30-9241-82DF-C1C40086227D}" srcOrd="2" destOrd="0" presId="urn:microsoft.com/office/officeart/2005/8/layout/orgChart1"/>
    <dgm:cxn modelId="{1723A4D0-E405-4464-B098-CF2D6E134C6F}" type="presParOf" srcId="{6D4E104D-1F1B-334D-AF3E-205C6B3572EC}" destId="{85E00114-23E7-044E-B395-BF548CCACF46}" srcOrd="2" destOrd="0" presId="urn:microsoft.com/office/officeart/2005/8/layout/orgChart1"/>
    <dgm:cxn modelId="{45C41980-94CF-417F-A9AB-6CAF96B0B94F}" type="presParOf" srcId="{6D4E104D-1F1B-334D-AF3E-205C6B3572EC}" destId="{8F06AC35-02C9-754B-863C-F8D1A163B855}" srcOrd="3" destOrd="0" presId="urn:microsoft.com/office/officeart/2005/8/layout/orgChart1"/>
    <dgm:cxn modelId="{2C808EFB-1E2F-4C53-AEF5-D5A9194EE2E4}" type="presParOf" srcId="{8F06AC35-02C9-754B-863C-F8D1A163B855}" destId="{A32F9465-D1DD-BC4F-BFB3-66D74A5EC5A3}" srcOrd="0" destOrd="0" presId="urn:microsoft.com/office/officeart/2005/8/layout/orgChart1"/>
    <dgm:cxn modelId="{F336A9D9-4D3F-41AD-9338-35ABE54A580D}" type="presParOf" srcId="{A32F9465-D1DD-BC4F-BFB3-66D74A5EC5A3}" destId="{8D90FF4A-3AB8-EC4D-8BA8-1E775C2D2E1F}" srcOrd="0" destOrd="0" presId="urn:microsoft.com/office/officeart/2005/8/layout/orgChart1"/>
    <dgm:cxn modelId="{88028CA3-007C-41A4-B3BF-1BBD9C9ECD4E}" type="presParOf" srcId="{A32F9465-D1DD-BC4F-BFB3-66D74A5EC5A3}" destId="{86A181E5-990F-7540-8776-362871B3AD06}" srcOrd="1" destOrd="0" presId="urn:microsoft.com/office/officeart/2005/8/layout/orgChart1"/>
    <dgm:cxn modelId="{681D30F3-1FBF-44B9-B80D-59A06CB3EB65}" type="presParOf" srcId="{8F06AC35-02C9-754B-863C-F8D1A163B855}" destId="{3D21DC95-9BA0-6045-9386-0DA93B2AA3B4}" srcOrd="1" destOrd="0" presId="urn:microsoft.com/office/officeart/2005/8/layout/orgChart1"/>
    <dgm:cxn modelId="{25B89F4D-1CC0-4E0D-A4F4-94A9BEE9781E}" type="presParOf" srcId="{8F06AC35-02C9-754B-863C-F8D1A163B855}" destId="{17A78307-ED7E-AF47-B477-593F898966F7}" srcOrd="2" destOrd="0" presId="urn:microsoft.com/office/officeart/2005/8/layout/orgChart1"/>
    <dgm:cxn modelId="{C2D0BB05-8FB5-4837-B947-CABD5C73E238}" type="presParOf" srcId="{6D4E104D-1F1B-334D-AF3E-205C6B3572EC}" destId="{BB846550-3E38-564F-947A-EF3AF2901729}" srcOrd="4" destOrd="0" presId="urn:microsoft.com/office/officeart/2005/8/layout/orgChart1"/>
    <dgm:cxn modelId="{FB9403BE-DF12-4FCB-A42F-A096FFF12A1A}" type="presParOf" srcId="{6D4E104D-1F1B-334D-AF3E-205C6B3572EC}" destId="{C7900EB7-2E83-A946-81A8-381277C93D76}" srcOrd="5" destOrd="0" presId="urn:microsoft.com/office/officeart/2005/8/layout/orgChart1"/>
    <dgm:cxn modelId="{C2579CB3-310D-4D49-822F-662EC4557755}" type="presParOf" srcId="{C7900EB7-2E83-A946-81A8-381277C93D76}" destId="{2EB689D3-F411-9446-B0C5-096997FD9156}" srcOrd="0" destOrd="0" presId="urn:microsoft.com/office/officeart/2005/8/layout/orgChart1"/>
    <dgm:cxn modelId="{8EAA5E1C-6E6B-4EDE-B8FE-8E9B770C831B}" type="presParOf" srcId="{2EB689D3-F411-9446-B0C5-096997FD9156}" destId="{01DB1107-3E13-564B-97EF-6D30A0D40FF8}" srcOrd="0" destOrd="0" presId="urn:microsoft.com/office/officeart/2005/8/layout/orgChart1"/>
    <dgm:cxn modelId="{EC5FF286-3DE2-442E-87C9-B2F8919318BF}" type="presParOf" srcId="{2EB689D3-F411-9446-B0C5-096997FD9156}" destId="{0DD21ADF-8BF0-E546-9D56-B42AF4BD1B30}" srcOrd="1" destOrd="0" presId="urn:microsoft.com/office/officeart/2005/8/layout/orgChart1"/>
    <dgm:cxn modelId="{E9C56957-FAF3-4CE7-BF08-65781DE50968}" type="presParOf" srcId="{C7900EB7-2E83-A946-81A8-381277C93D76}" destId="{B1437F5B-ED3E-2944-AB9A-E71CE4706128}" srcOrd="1" destOrd="0" presId="urn:microsoft.com/office/officeart/2005/8/layout/orgChart1"/>
    <dgm:cxn modelId="{052CCEFF-7333-4F92-B1FD-FA449129281F}" type="presParOf" srcId="{C7900EB7-2E83-A946-81A8-381277C93D76}" destId="{3D95A61A-4F94-3D47-B3CE-E5F3EA3EAB7D}" srcOrd="2" destOrd="0" presId="urn:microsoft.com/office/officeart/2005/8/layout/orgChart1"/>
    <dgm:cxn modelId="{1FC87B4C-3C8E-4865-A7D1-4419E52EA869}" type="presParOf" srcId="{9F3BDADD-203A-A445-8414-3596E94F0767}" destId="{2720E591-AD0C-FE47-B7BC-EAB158EF7498}" srcOrd="2" destOrd="0" presId="urn:microsoft.com/office/officeart/2005/8/layout/orgChar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FA76C1-820E-7049-A451-7477FD4FA182}">
      <dsp:nvSpPr>
        <dsp:cNvPr id="0" name=""/>
        <dsp:cNvSpPr/>
      </dsp:nvSpPr>
      <dsp:spPr>
        <a:xfrm>
          <a:off x="3110904" y="609523"/>
          <a:ext cx="735409" cy="255266"/>
        </a:xfrm>
        <a:custGeom>
          <a:avLst/>
          <a:gdLst/>
          <a:ahLst/>
          <a:cxnLst/>
          <a:rect l="0" t="0" r="0" b="0"/>
          <a:pathLst>
            <a:path>
              <a:moveTo>
                <a:pt x="0" y="0"/>
              </a:moveTo>
              <a:lnTo>
                <a:pt x="0" y="127633"/>
              </a:lnTo>
              <a:lnTo>
                <a:pt x="735409" y="127633"/>
              </a:lnTo>
              <a:lnTo>
                <a:pt x="735409" y="25526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2AC5425-B971-C349-B46E-617EE7F360F7}">
      <dsp:nvSpPr>
        <dsp:cNvPr id="0" name=""/>
        <dsp:cNvSpPr/>
      </dsp:nvSpPr>
      <dsp:spPr>
        <a:xfrm>
          <a:off x="2375495" y="1472566"/>
          <a:ext cx="127633" cy="1422197"/>
        </a:xfrm>
        <a:custGeom>
          <a:avLst/>
          <a:gdLst/>
          <a:ahLst/>
          <a:cxnLst/>
          <a:rect l="0" t="0" r="0" b="0"/>
          <a:pathLst>
            <a:path>
              <a:moveTo>
                <a:pt x="0" y="0"/>
              </a:moveTo>
              <a:lnTo>
                <a:pt x="0" y="1422197"/>
              </a:lnTo>
              <a:lnTo>
                <a:pt x="127633" y="142219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299F474-3907-134B-8E42-27F0EA7C10E0}">
      <dsp:nvSpPr>
        <dsp:cNvPr id="0" name=""/>
        <dsp:cNvSpPr/>
      </dsp:nvSpPr>
      <dsp:spPr>
        <a:xfrm>
          <a:off x="2247861" y="1472566"/>
          <a:ext cx="127633" cy="1422197"/>
        </a:xfrm>
        <a:custGeom>
          <a:avLst/>
          <a:gdLst/>
          <a:ahLst/>
          <a:cxnLst/>
          <a:rect l="0" t="0" r="0" b="0"/>
          <a:pathLst>
            <a:path>
              <a:moveTo>
                <a:pt x="127633" y="0"/>
              </a:moveTo>
              <a:lnTo>
                <a:pt x="127633" y="1422197"/>
              </a:lnTo>
              <a:lnTo>
                <a:pt x="0" y="142219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C0943E4-074D-BB41-9CA6-5014D765EB67}">
      <dsp:nvSpPr>
        <dsp:cNvPr id="0" name=""/>
        <dsp:cNvSpPr/>
      </dsp:nvSpPr>
      <dsp:spPr>
        <a:xfrm>
          <a:off x="2375495" y="1472566"/>
          <a:ext cx="127633" cy="559154"/>
        </a:xfrm>
        <a:custGeom>
          <a:avLst/>
          <a:gdLst/>
          <a:ahLst/>
          <a:cxnLst/>
          <a:rect l="0" t="0" r="0" b="0"/>
          <a:pathLst>
            <a:path>
              <a:moveTo>
                <a:pt x="0" y="0"/>
              </a:moveTo>
              <a:lnTo>
                <a:pt x="0" y="559154"/>
              </a:lnTo>
              <a:lnTo>
                <a:pt x="127633" y="55915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3C074EB-FC1D-5B4A-97F7-08E96AE3DA0D}">
      <dsp:nvSpPr>
        <dsp:cNvPr id="0" name=""/>
        <dsp:cNvSpPr/>
      </dsp:nvSpPr>
      <dsp:spPr>
        <a:xfrm>
          <a:off x="2247861" y="1472566"/>
          <a:ext cx="127633" cy="559154"/>
        </a:xfrm>
        <a:custGeom>
          <a:avLst/>
          <a:gdLst/>
          <a:ahLst/>
          <a:cxnLst/>
          <a:rect l="0" t="0" r="0" b="0"/>
          <a:pathLst>
            <a:path>
              <a:moveTo>
                <a:pt x="127633" y="0"/>
              </a:moveTo>
              <a:lnTo>
                <a:pt x="127633" y="559154"/>
              </a:lnTo>
              <a:lnTo>
                <a:pt x="0" y="55915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A4C7F0-EC4B-F54C-8617-569726D92DD7}">
      <dsp:nvSpPr>
        <dsp:cNvPr id="0" name=""/>
        <dsp:cNvSpPr/>
      </dsp:nvSpPr>
      <dsp:spPr>
        <a:xfrm>
          <a:off x="2375495" y="609523"/>
          <a:ext cx="735409" cy="255266"/>
        </a:xfrm>
        <a:custGeom>
          <a:avLst/>
          <a:gdLst/>
          <a:ahLst/>
          <a:cxnLst/>
          <a:rect l="0" t="0" r="0" b="0"/>
          <a:pathLst>
            <a:path>
              <a:moveTo>
                <a:pt x="735409" y="0"/>
              </a:moveTo>
              <a:lnTo>
                <a:pt x="735409" y="127633"/>
              </a:lnTo>
              <a:lnTo>
                <a:pt x="0" y="127633"/>
              </a:lnTo>
              <a:lnTo>
                <a:pt x="0" y="25526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0B7F2AE-62B1-8140-8F8D-2FBF6BD331B2}">
      <dsp:nvSpPr>
        <dsp:cNvPr id="0" name=""/>
        <dsp:cNvSpPr/>
      </dsp:nvSpPr>
      <dsp:spPr>
        <a:xfrm>
          <a:off x="2503128" y="1746"/>
          <a:ext cx="1215553" cy="6077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Chief of Police</a:t>
          </a:r>
        </a:p>
      </dsp:txBody>
      <dsp:txXfrm>
        <a:off x="2503128" y="1746"/>
        <a:ext cx="1215553" cy="607776"/>
      </dsp:txXfrm>
    </dsp:sp>
    <dsp:sp modelId="{A791EE12-F0E4-FC45-83BA-9D00C4044B0E}">
      <dsp:nvSpPr>
        <dsp:cNvPr id="0" name=""/>
        <dsp:cNvSpPr/>
      </dsp:nvSpPr>
      <dsp:spPr>
        <a:xfrm>
          <a:off x="1767718" y="864790"/>
          <a:ext cx="1215553" cy="6077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Professional Accountability</a:t>
          </a:r>
        </a:p>
        <a:p>
          <a:pPr lvl="0" algn="ctr" defTabSz="533400">
            <a:lnSpc>
              <a:spcPct val="90000"/>
            </a:lnSpc>
            <a:spcBef>
              <a:spcPct val="0"/>
            </a:spcBef>
            <a:spcAft>
              <a:spcPct val="35000"/>
            </a:spcAft>
          </a:pPr>
          <a:r>
            <a:rPr lang="en-US" sz="1200" kern="1200"/>
            <a:t>Assistant Chief</a:t>
          </a:r>
        </a:p>
      </dsp:txBody>
      <dsp:txXfrm>
        <a:off x="1767718" y="864790"/>
        <a:ext cx="1215553" cy="607776"/>
      </dsp:txXfrm>
    </dsp:sp>
    <dsp:sp modelId="{8AECD246-B5DD-BF4E-A24D-BC6DEBCA140E}">
      <dsp:nvSpPr>
        <dsp:cNvPr id="0" name=""/>
        <dsp:cNvSpPr/>
      </dsp:nvSpPr>
      <dsp:spPr>
        <a:xfrm>
          <a:off x="1032308" y="1727833"/>
          <a:ext cx="1215553" cy="6077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Field Operations East</a:t>
          </a:r>
        </a:p>
        <a:p>
          <a:pPr lvl="0" algn="ctr" defTabSz="533400">
            <a:lnSpc>
              <a:spcPct val="90000"/>
            </a:lnSpc>
            <a:spcBef>
              <a:spcPct val="0"/>
            </a:spcBef>
            <a:spcAft>
              <a:spcPct val="35000"/>
            </a:spcAft>
          </a:pPr>
          <a:r>
            <a:rPr lang="en-US" sz="1200" kern="1200"/>
            <a:t>Major</a:t>
          </a:r>
        </a:p>
      </dsp:txBody>
      <dsp:txXfrm>
        <a:off x="1032308" y="1727833"/>
        <a:ext cx="1215553" cy="607776"/>
      </dsp:txXfrm>
    </dsp:sp>
    <dsp:sp modelId="{6732ED12-FC42-0A4C-BF9B-25691C374292}">
      <dsp:nvSpPr>
        <dsp:cNvPr id="0" name=""/>
        <dsp:cNvSpPr/>
      </dsp:nvSpPr>
      <dsp:spPr>
        <a:xfrm>
          <a:off x="2503128" y="1727833"/>
          <a:ext cx="1215553" cy="6077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Field Operation West</a:t>
          </a:r>
        </a:p>
        <a:p>
          <a:pPr lvl="0" algn="ctr" defTabSz="533400">
            <a:lnSpc>
              <a:spcPct val="90000"/>
            </a:lnSpc>
            <a:spcBef>
              <a:spcPct val="0"/>
            </a:spcBef>
            <a:spcAft>
              <a:spcPct val="35000"/>
            </a:spcAft>
          </a:pPr>
          <a:r>
            <a:rPr lang="en-US" sz="1200" kern="1200"/>
            <a:t>Major </a:t>
          </a:r>
        </a:p>
      </dsp:txBody>
      <dsp:txXfrm>
        <a:off x="2503128" y="1727833"/>
        <a:ext cx="1215553" cy="607776"/>
      </dsp:txXfrm>
    </dsp:sp>
    <dsp:sp modelId="{616DC517-60FE-3E40-8709-11743235F3DD}">
      <dsp:nvSpPr>
        <dsp:cNvPr id="0" name=""/>
        <dsp:cNvSpPr/>
      </dsp:nvSpPr>
      <dsp:spPr>
        <a:xfrm>
          <a:off x="1032308" y="2590876"/>
          <a:ext cx="1215553" cy="6077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Investigative </a:t>
          </a:r>
        </a:p>
        <a:p>
          <a:pPr lvl="0" algn="ctr" defTabSz="533400">
            <a:lnSpc>
              <a:spcPct val="90000"/>
            </a:lnSpc>
            <a:spcBef>
              <a:spcPct val="0"/>
            </a:spcBef>
            <a:spcAft>
              <a:spcPct val="35000"/>
            </a:spcAft>
          </a:pPr>
          <a:r>
            <a:rPr lang="en-US" sz="1200" kern="1200"/>
            <a:t>Deputy Chief</a:t>
          </a:r>
        </a:p>
      </dsp:txBody>
      <dsp:txXfrm>
        <a:off x="1032308" y="2590876"/>
        <a:ext cx="1215553" cy="607776"/>
      </dsp:txXfrm>
    </dsp:sp>
    <dsp:sp modelId="{CC0D0F4B-BB3E-7543-A2EC-DFDC4F0B2CAA}">
      <dsp:nvSpPr>
        <dsp:cNvPr id="0" name=""/>
        <dsp:cNvSpPr/>
      </dsp:nvSpPr>
      <dsp:spPr>
        <a:xfrm>
          <a:off x="2503128" y="2590876"/>
          <a:ext cx="1215553" cy="6077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Special Services Deputy Chief</a:t>
          </a:r>
        </a:p>
      </dsp:txBody>
      <dsp:txXfrm>
        <a:off x="2503128" y="2590876"/>
        <a:ext cx="1215553" cy="607776"/>
      </dsp:txXfrm>
    </dsp:sp>
    <dsp:sp modelId="{7E0BE6F9-A18E-5447-8174-7217B9907EE2}">
      <dsp:nvSpPr>
        <dsp:cNvPr id="0" name=""/>
        <dsp:cNvSpPr/>
      </dsp:nvSpPr>
      <dsp:spPr>
        <a:xfrm>
          <a:off x="3238538" y="864790"/>
          <a:ext cx="1215553" cy="6077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Administrative Support </a:t>
          </a:r>
        </a:p>
        <a:p>
          <a:pPr lvl="0" algn="ctr" defTabSz="533400">
            <a:lnSpc>
              <a:spcPct val="90000"/>
            </a:lnSpc>
            <a:spcBef>
              <a:spcPct val="0"/>
            </a:spcBef>
            <a:spcAft>
              <a:spcPct val="35000"/>
            </a:spcAft>
          </a:pPr>
          <a:r>
            <a:rPr lang="en-US" sz="1200" kern="1200"/>
            <a:t>Executive Director</a:t>
          </a:r>
        </a:p>
      </dsp:txBody>
      <dsp:txXfrm>
        <a:off x="3238538" y="864790"/>
        <a:ext cx="1215553" cy="6077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90C9D1-F056-FA40-A593-957FF04E6C6D}">
      <dsp:nvSpPr>
        <dsp:cNvPr id="0" name=""/>
        <dsp:cNvSpPr/>
      </dsp:nvSpPr>
      <dsp:spPr>
        <a:xfrm>
          <a:off x="363473" y="0"/>
          <a:ext cx="4119372" cy="3108960"/>
        </a:xfrm>
        <a:prstGeom prst="rightArrow">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E01E554-97DA-7E49-8BBC-41A0763A8C0E}">
      <dsp:nvSpPr>
        <dsp:cNvPr id="0" name=""/>
        <dsp:cNvSpPr/>
      </dsp:nvSpPr>
      <dsp:spPr>
        <a:xfrm>
          <a:off x="45717" y="932688"/>
          <a:ext cx="1453896" cy="124358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US" sz="2800" kern="1200" dirty="0" smtClean="0"/>
            <a:t>Queue</a:t>
          </a:r>
          <a:endParaRPr lang="en-US" sz="2800" kern="1200" dirty="0"/>
        </a:p>
      </dsp:txBody>
      <dsp:txXfrm>
        <a:off x="106424" y="993395"/>
        <a:ext cx="1332482" cy="1122170"/>
      </dsp:txXfrm>
    </dsp:sp>
    <dsp:sp modelId="{BB5B9FF2-8490-D74E-BC06-90C909986F99}">
      <dsp:nvSpPr>
        <dsp:cNvPr id="0" name=""/>
        <dsp:cNvSpPr/>
      </dsp:nvSpPr>
      <dsp:spPr>
        <a:xfrm>
          <a:off x="1741929" y="1024128"/>
          <a:ext cx="1362460" cy="106070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dirty="0" smtClean="0"/>
            <a:t>Travel</a:t>
          </a:r>
          <a:endParaRPr lang="en-US" sz="2400" kern="1200" dirty="0"/>
        </a:p>
      </dsp:txBody>
      <dsp:txXfrm>
        <a:off x="1793708" y="1075907"/>
        <a:ext cx="1258902" cy="957144"/>
      </dsp:txXfrm>
    </dsp:sp>
    <dsp:sp modelId="{0571646D-96A6-4C47-933E-06ADB460AD37}">
      <dsp:nvSpPr>
        <dsp:cNvPr id="0" name=""/>
        <dsp:cNvSpPr/>
      </dsp:nvSpPr>
      <dsp:spPr>
        <a:xfrm>
          <a:off x="3346706" y="932688"/>
          <a:ext cx="1453896" cy="124358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US" sz="2800" kern="1200" dirty="0" smtClean="0"/>
            <a:t>On-Scene</a:t>
          </a:r>
          <a:endParaRPr lang="en-US" sz="2800" kern="1200" dirty="0"/>
        </a:p>
      </dsp:txBody>
      <dsp:txXfrm>
        <a:off x="3407413" y="993395"/>
        <a:ext cx="1332482" cy="112217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7713C0-B771-1A47-9B18-D5BB0999514E}">
      <dsp:nvSpPr>
        <dsp:cNvPr id="0" name=""/>
        <dsp:cNvSpPr/>
      </dsp:nvSpPr>
      <dsp:spPr>
        <a:xfrm>
          <a:off x="3032906" y="479680"/>
          <a:ext cx="100559" cy="440546"/>
        </a:xfrm>
        <a:custGeom>
          <a:avLst/>
          <a:gdLst/>
          <a:ahLst/>
          <a:cxnLst/>
          <a:rect l="0" t="0" r="0" b="0"/>
          <a:pathLst>
            <a:path>
              <a:moveTo>
                <a:pt x="0" y="0"/>
              </a:moveTo>
              <a:lnTo>
                <a:pt x="0" y="440546"/>
              </a:lnTo>
              <a:lnTo>
                <a:pt x="100559" y="44054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0BC68BB-5926-1341-915C-96A8365A611A}">
      <dsp:nvSpPr>
        <dsp:cNvPr id="0" name=""/>
        <dsp:cNvSpPr/>
      </dsp:nvSpPr>
      <dsp:spPr>
        <a:xfrm>
          <a:off x="1874079" y="1159653"/>
          <a:ext cx="150015" cy="440546"/>
        </a:xfrm>
        <a:custGeom>
          <a:avLst/>
          <a:gdLst/>
          <a:ahLst/>
          <a:cxnLst/>
          <a:rect l="0" t="0" r="0" b="0"/>
          <a:pathLst>
            <a:path>
              <a:moveTo>
                <a:pt x="0" y="0"/>
              </a:moveTo>
              <a:lnTo>
                <a:pt x="0" y="440546"/>
              </a:lnTo>
              <a:lnTo>
                <a:pt x="150015" y="44054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9F5F9CE-3DEA-0D46-A855-6450EB9567BF}">
      <dsp:nvSpPr>
        <dsp:cNvPr id="0" name=""/>
        <dsp:cNvSpPr/>
      </dsp:nvSpPr>
      <dsp:spPr>
        <a:xfrm>
          <a:off x="1773519" y="1159653"/>
          <a:ext cx="100559" cy="440546"/>
        </a:xfrm>
        <a:custGeom>
          <a:avLst/>
          <a:gdLst/>
          <a:ahLst/>
          <a:cxnLst/>
          <a:rect l="0" t="0" r="0" b="0"/>
          <a:pathLst>
            <a:path>
              <a:moveTo>
                <a:pt x="100559" y="0"/>
              </a:moveTo>
              <a:lnTo>
                <a:pt x="100559" y="440546"/>
              </a:lnTo>
              <a:lnTo>
                <a:pt x="0" y="44054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CD1964-0BB9-9048-834D-F462BF4D3A5D}">
      <dsp:nvSpPr>
        <dsp:cNvPr id="0" name=""/>
        <dsp:cNvSpPr/>
      </dsp:nvSpPr>
      <dsp:spPr>
        <a:xfrm>
          <a:off x="2352933" y="479680"/>
          <a:ext cx="679973" cy="440546"/>
        </a:xfrm>
        <a:custGeom>
          <a:avLst/>
          <a:gdLst/>
          <a:ahLst/>
          <a:cxnLst/>
          <a:rect l="0" t="0" r="0" b="0"/>
          <a:pathLst>
            <a:path>
              <a:moveTo>
                <a:pt x="679973" y="0"/>
              </a:moveTo>
              <a:lnTo>
                <a:pt x="679973" y="440546"/>
              </a:lnTo>
              <a:lnTo>
                <a:pt x="0" y="44054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12851E6-F21C-D54E-AE00-82ED6C1E57A2}">
      <dsp:nvSpPr>
        <dsp:cNvPr id="0" name=""/>
        <dsp:cNvSpPr/>
      </dsp:nvSpPr>
      <dsp:spPr>
        <a:xfrm>
          <a:off x="3612320" y="2519600"/>
          <a:ext cx="100559" cy="440546"/>
        </a:xfrm>
        <a:custGeom>
          <a:avLst/>
          <a:gdLst/>
          <a:ahLst/>
          <a:cxnLst/>
          <a:rect l="0" t="0" r="0" b="0"/>
          <a:pathLst>
            <a:path>
              <a:moveTo>
                <a:pt x="0" y="0"/>
              </a:moveTo>
              <a:lnTo>
                <a:pt x="0" y="440546"/>
              </a:lnTo>
              <a:lnTo>
                <a:pt x="100559" y="44054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BBF61C8-08D9-DF4D-92F4-03152ECB3FC3}">
      <dsp:nvSpPr>
        <dsp:cNvPr id="0" name=""/>
        <dsp:cNvSpPr/>
      </dsp:nvSpPr>
      <dsp:spPr>
        <a:xfrm>
          <a:off x="3566600" y="2519600"/>
          <a:ext cx="91440" cy="440546"/>
        </a:xfrm>
        <a:custGeom>
          <a:avLst/>
          <a:gdLst/>
          <a:ahLst/>
          <a:cxnLst/>
          <a:rect l="0" t="0" r="0" b="0"/>
          <a:pathLst>
            <a:path>
              <a:moveTo>
                <a:pt x="45720" y="0"/>
              </a:moveTo>
              <a:lnTo>
                <a:pt x="76864" y="44054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74B1B90-8F5D-C54B-A062-901CF828EDF3}">
      <dsp:nvSpPr>
        <dsp:cNvPr id="0" name=""/>
        <dsp:cNvSpPr/>
      </dsp:nvSpPr>
      <dsp:spPr>
        <a:xfrm>
          <a:off x="3032906" y="479680"/>
          <a:ext cx="579413" cy="1561065"/>
        </a:xfrm>
        <a:custGeom>
          <a:avLst/>
          <a:gdLst/>
          <a:ahLst/>
          <a:cxnLst/>
          <a:rect l="0" t="0" r="0" b="0"/>
          <a:pathLst>
            <a:path>
              <a:moveTo>
                <a:pt x="0" y="0"/>
              </a:moveTo>
              <a:lnTo>
                <a:pt x="0" y="1460506"/>
              </a:lnTo>
              <a:lnTo>
                <a:pt x="579413" y="1460506"/>
              </a:lnTo>
              <a:lnTo>
                <a:pt x="579413" y="156106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95B6BF0-7AD2-9F49-91CD-F317BFDE5E7F}">
      <dsp:nvSpPr>
        <dsp:cNvPr id="0" name=""/>
        <dsp:cNvSpPr/>
      </dsp:nvSpPr>
      <dsp:spPr>
        <a:xfrm>
          <a:off x="2352933" y="2519600"/>
          <a:ext cx="100559" cy="440546"/>
        </a:xfrm>
        <a:custGeom>
          <a:avLst/>
          <a:gdLst/>
          <a:ahLst/>
          <a:cxnLst/>
          <a:rect l="0" t="0" r="0" b="0"/>
          <a:pathLst>
            <a:path>
              <a:moveTo>
                <a:pt x="100559" y="0"/>
              </a:moveTo>
              <a:lnTo>
                <a:pt x="100559" y="440546"/>
              </a:lnTo>
              <a:lnTo>
                <a:pt x="0" y="44054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977CEB5-893C-9943-8988-3BB56FE3696D}">
      <dsp:nvSpPr>
        <dsp:cNvPr id="0" name=""/>
        <dsp:cNvSpPr/>
      </dsp:nvSpPr>
      <dsp:spPr>
        <a:xfrm>
          <a:off x="2453493" y="479680"/>
          <a:ext cx="579413" cy="1561065"/>
        </a:xfrm>
        <a:custGeom>
          <a:avLst/>
          <a:gdLst/>
          <a:ahLst/>
          <a:cxnLst/>
          <a:rect l="0" t="0" r="0" b="0"/>
          <a:pathLst>
            <a:path>
              <a:moveTo>
                <a:pt x="579413" y="0"/>
              </a:moveTo>
              <a:lnTo>
                <a:pt x="579413" y="1460506"/>
              </a:lnTo>
              <a:lnTo>
                <a:pt x="0" y="1460506"/>
              </a:lnTo>
              <a:lnTo>
                <a:pt x="0" y="156106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BC6C4EF-4E1C-064C-8B98-D4EA94C548D5}">
      <dsp:nvSpPr>
        <dsp:cNvPr id="0" name=""/>
        <dsp:cNvSpPr/>
      </dsp:nvSpPr>
      <dsp:spPr>
        <a:xfrm>
          <a:off x="2554052" y="825"/>
          <a:ext cx="957708" cy="47885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IAD</a:t>
          </a:r>
        </a:p>
        <a:p>
          <a:pPr lvl="0" algn="ctr" defTabSz="488950">
            <a:lnSpc>
              <a:spcPct val="90000"/>
            </a:lnSpc>
            <a:spcBef>
              <a:spcPct val="0"/>
            </a:spcBef>
            <a:spcAft>
              <a:spcPct val="35000"/>
            </a:spcAft>
          </a:pPr>
          <a:r>
            <a:rPr lang="en-US" sz="1100" kern="1200"/>
            <a:t>Commander</a:t>
          </a:r>
        </a:p>
      </dsp:txBody>
      <dsp:txXfrm>
        <a:off x="2554052" y="825"/>
        <a:ext cx="957708" cy="478854"/>
      </dsp:txXfrm>
    </dsp:sp>
    <dsp:sp modelId="{9DB78E22-7530-4249-AB61-6924DAB7B68E}">
      <dsp:nvSpPr>
        <dsp:cNvPr id="0" name=""/>
        <dsp:cNvSpPr/>
      </dsp:nvSpPr>
      <dsp:spPr>
        <a:xfrm>
          <a:off x="1974638" y="2040746"/>
          <a:ext cx="957708" cy="47885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Internal Affairs</a:t>
          </a:r>
        </a:p>
        <a:p>
          <a:pPr lvl="0" algn="ctr" defTabSz="488950">
            <a:lnSpc>
              <a:spcPct val="90000"/>
            </a:lnSpc>
            <a:spcBef>
              <a:spcPct val="0"/>
            </a:spcBef>
            <a:spcAft>
              <a:spcPct val="35000"/>
            </a:spcAft>
          </a:pPr>
          <a:r>
            <a:rPr lang="en-US" sz="1100" kern="1200"/>
            <a:t>Lieutenant</a:t>
          </a:r>
        </a:p>
      </dsp:txBody>
      <dsp:txXfrm>
        <a:off x="1974638" y="2040746"/>
        <a:ext cx="957708" cy="478854"/>
      </dsp:txXfrm>
    </dsp:sp>
    <dsp:sp modelId="{8680433A-A469-6744-9D4D-45A7F08B4E1B}">
      <dsp:nvSpPr>
        <dsp:cNvPr id="0" name=""/>
        <dsp:cNvSpPr/>
      </dsp:nvSpPr>
      <dsp:spPr>
        <a:xfrm>
          <a:off x="1395224" y="2720719"/>
          <a:ext cx="957708" cy="47885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1 Sergeant</a:t>
          </a:r>
        </a:p>
        <a:p>
          <a:pPr lvl="0" algn="ctr" defTabSz="488950">
            <a:lnSpc>
              <a:spcPct val="90000"/>
            </a:lnSpc>
            <a:spcBef>
              <a:spcPct val="0"/>
            </a:spcBef>
            <a:spcAft>
              <a:spcPct val="35000"/>
            </a:spcAft>
          </a:pPr>
          <a:r>
            <a:rPr lang="en-US" sz="1100" kern="1200"/>
            <a:t>5 Detective</a:t>
          </a:r>
        </a:p>
      </dsp:txBody>
      <dsp:txXfrm>
        <a:off x="1395224" y="2720719"/>
        <a:ext cx="957708" cy="478854"/>
      </dsp:txXfrm>
    </dsp:sp>
    <dsp:sp modelId="{A6E39C64-7F23-D441-82C9-69EF562FE9E4}">
      <dsp:nvSpPr>
        <dsp:cNvPr id="0" name=""/>
        <dsp:cNvSpPr/>
      </dsp:nvSpPr>
      <dsp:spPr>
        <a:xfrm>
          <a:off x="3133466" y="2040746"/>
          <a:ext cx="957708" cy="47885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CRT</a:t>
          </a:r>
        </a:p>
        <a:p>
          <a:pPr lvl="0" algn="ctr" defTabSz="488950">
            <a:lnSpc>
              <a:spcPct val="90000"/>
            </a:lnSpc>
            <a:spcBef>
              <a:spcPct val="0"/>
            </a:spcBef>
            <a:spcAft>
              <a:spcPct val="35000"/>
            </a:spcAft>
          </a:pPr>
          <a:r>
            <a:rPr lang="en-US" sz="1100" kern="1200"/>
            <a:t>Lieutenant</a:t>
          </a:r>
        </a:p>
      </dsp:txBody>
      <dsp:txXfrm>
        <a:off x="3133466" y="2040746"/>
        <a:ext cx="957708" cy="478854"/>
      </dsp:txXfrm>
    </dsp:sp>
    <dsp:sp modelId="{FF3C46D4-71CB-AD46-8809-05194E5556E6}">
      <dsp:nvSpPr>
        <dsp:cNvPr id="0" name=""/>
        <dsp:cNvSpPr/>
      </dsp:nvSpPr>
      <dsp:spPr>
        <a:xfrm>
          <a:off x="2685756" y="2720719"/>
          <a:ext cx="957708" cy="47885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Sergeant</a:t>
          </a:r>
        </a:p>
        <a:p>
          <a:pPr lvl="0" algn="ctr" defTabSz="488950">
            <a:lnSpc>
              <a:spcPct val="90000"/>
            </a:lnSpc>
            <a:spcBef>
              <a:spcPct val="0"/>
            </a:spcBef>
            <a:spcAft>
              <a:spcPct val="35000"/>
            </a:spcAft>
          </a:pPr>
          <a:r>
            <a:rPr lang="en-US" sz="1100" kern="1200"/>
            <a:t>4 Detectives</a:t>
          </a:r>
        </a:p>
      </dsp:txBody>
      <dsp:txXfrm>
        <a:off x="2685756" y="2720719"/>
        <a:ext cx="957708" cy="478854"/>
      </dsp:txXfrm>
    </dsp:sp>
    <dsp:sp modelId="{46EB258F-C5C8-2641-A528-B2C02A2DE0C8}">
      <dsp:nvSpPr>
        <dsp:cNvPr id="0" name=""/>
        <dsp:cNvSpPr/>
      </dsp:nvSpPr>
      <dsp:spPr>
        <a:xfrm>
          <a:off x="3712880" y="2720719"/>
          <a:ext cx="957708" cy="47885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Adm. Assistant</a:t>
          </a:r>
        </a:p>
      </dsp:txBody>
      <dsp:txXfrm>
        <a:off x="3712880" y="2720719"/>
        <a:ext cx="957708" cy="478854"/>
      </dsp:txXfrm>
    </dsp:sp>
    <dsp:sp modelId="{E642E4B5-0895-DC4D-87A9-1DF38DC30DCA}">
      <dsp:nvSpPr>
        <dsp:cNvPr id="0" name=""/>
        <dsp:cNvSpPr/>
      </dsp:nvSpPr>
      <dsp:spPr>
        <a:xfrm>
          <a:off x="1395224" y="680799"/>
          <a:ext cx="957708" cy="47885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IA coordinator</a:t>
          </a:r>
        </a:p>
      </dsp:txBody>
      <dsp:txXfrm>
        <a:off x="1395224" y="680799"/>
        <a:ext cx="957708" cy="478854"/>
      </dsp:txXfrm>
    </dsp:sp>
    <dsp:sp modelId="{42E3508B-3519-A044-9C3D-8FB173381678}">
      <dsp:nvSpPr>
        <dsp:cNvPr id="0" name=""/>
        <dsp:cNvSpPr/>
      </dsp:nvSpPr>
      <dsp:spPr>
        <a:xfrm>
          <a:off x="815810" y="1360772"/>
          <a:ext cx="957708" cy="47885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Adm. Assistants(2)</a:t>
          </a:r>
        </a:p>
      </dsp:txBody>
      <dsp:txXfrm>
        <a:off x="815810" y="1360772"/>
        <a:ext cx="957708" cy="478854"/>
      </dsp:txXfrm>
    </dsp:sp>
    <dsp:sp modelId="{CAAA5B6E-6985-E64C-866F-1939300DB25A}">
      <dsp:nvSpPr>
        <dsp:cNvPr id="0" name=""/>
        <dsp:cNvSpPr/>
      </dsp:nvSpPr>
      <dsp:spPr>
        <a:xfrm>
          <a:off x="2024094" y="1360772"/>
          <a:ext cx="957708" cy="47885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Records  Specialist</a:t>
          </a:r>
        </a:p>
      </dsp:txBody>
      <dsp:txXfrm>
        <a:off x="2024094" y="1360772"/>
        <a:ext cx="957708" cy="478854"/>
      </dsp:txXfrm>
    </dsp:sp>
    <dsp:sp modelId="{CCBA0337-1016-6F4C-BC84-FEECBB502D66}">
      <dsp:nvSpPr>
        <dsp:cNvPr id="0" name=""/>
        <dsp:cNvSpPr/>
      </dsp:nvSpPr>
      <dsp:spPr>
        <a:xfrm>
          <a:off x="3133466" y="680799"/>
          <a:ext cx="957708" cy="47885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IAD Community Service Aid</a:t>
          </a:r>
        </a:p>
      </dsp:txBody>
      <dsp:txXfrm>
        <a:off x="3133466" y="680799"/>
        <a:ext cx="957708" cy="47885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43E085-17C1-F24E-94E8-63F6F7B0A2C0}">
      <dsp:nvSpPr>
        <dsp:cNvPr id="0" name=""/>
        <dsp:cNvSpPr/>
      </dsp:nvSpPr>
      <dsp:spPr>
        <a:xfrm>
          <a:off x="2756556" y="373707"/>
          <a:ext cx="91440" cy="342077"/>
        </a:xfrm>
        <a:custGeom>
          <a:avLst/>
          <a:gdLst/>
          <a:ahLst/>
          <a:cxnLst/>
          <a:rect l="0" t="0" r="0" b="0"/>
          <a:pathLst>
            <a:path>
              <a:moveTo>
                <a:pt x="123803" y="0"/>
              </a:moveTo>
              <a:lnTo>
                <a:pt x="123803" y="342077"/>
              </a:lnTo>
              <a:lnTo>
                <a:pt x="45720" y="34207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8D2B197-4B9E-7942-BAA2-9C7C5B61C066}">
      <dsp:nvSpPr>
        <dsp:cNvPr id="0" name=""/>
        <dsp:cNvSpPr/>
      </dsp:nvSpPr>
      <dsp:spPr>
        <a:xfrm>
          <a:off x="2756556" y="1614546"/>
          <a:ext cx="91440" cy="1398057"/>
        </a:xfrm>
        <a:custGeom>
          <a:avLst/>
          <a:gdLst/>
          <a:ahLst/>
          <a:cxnLst/>
          <a:rect l="0" t="0" r="0" b="0"/>
          <a:pathLst>
            <a:path>
              <a:moveTo>
                <a:pt x="123803" y="0"/>
              </a:moveTo>
              <a:lnTo>
                <a:pt x="123803" y="1398057"/>
              </a:lnTo>
              <a:lnTo>
                <a:pt x="45720" y="139805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2AC5425-B971-C349-B46E-617EE7F360F7}">
      <dsp:nvSpPr>
        <dsp:cNvPr id="0" name=""/>
        <dsp:cNvSpPr/>
      </dsp:nvSpPr>
      <dsp:spPr>
        <a:xfrm>
          <a:off x="2834640" y="1614546"/>
          <a:ext cx="91440" cy="870067"/>
        </a:xfrm>
        <a:custGeom>
          <a:avLst/>
          <a:gdLst/>
          <a:ahLst/>
          <a:cxnLst/>
          <a:rect l="0" t="0" r="0" b="0"/>
          <a:pathLst>
            <a:path>
              <a:moveTo>
                <a:pt x="45720" y="0"/>
              </a:moveTo>
              <a:lnTo>
                <a:pt x="45720" y="870067"/>
              </a:lnTo>
              <a:lnTo>
                <a:pt x="123803" y="87006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299F474-3907-134B-8E42-27F0EA7C10E0}">
      <dsp:nvSpPr>
        <dsp:cNvPr id="0" name=""/>
        <dsp:cNvSpPr/>
      </dsp:nvSpPr>
      <dsp:spPr>
        <a:xfrm>
          <a:off x="2756556" y="1614546"/>
          <a:ext cx="91440" cy="870067"/>
        </a:xfrm>
        <a:custGeom>
          <a:avLst/>
          <a:gdLst/>
          <a:ahLst/>
          <a:cxnLst/>
          <a:rect l="0" t="0" r="0" b="0"/>
          <a:pathLst>
            <a:path>
              <a:moveTo>
                <a:pt x="123803" y="0"/>
              </a:moveTo>
              <a:lnTo>
                <a:pt x="123803" y="870067"/>
              </a:lnTo>
              <a:lnTo>
                <a:pt x="45720" y="87006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C0943E4-074D-BB41-9CA6-5014D765EB67}">
      <dsp:nvSpPr>
        <dsp:cNvPr id="0" name=""/>
        <dsp:cNvSpPr/>
      </dsp:nvSpPr>
      <dsp:spPr>
        <a:xfrm>
          <a:off x="2834640" y="1614546"/>
          <a:ext cx="91440" cy="342077"/>
        </a:xfrm>
        <a:custGeom>
          <a:avLst/>
          <a:gdLst/>
          <a:ahLst/>
          <a:cxnLst/>
          <a:rect l="0" t="0" r="0" b="0"/>
          <a:pathLst>
            <a:path>
              <a:moveTo>
                <a:pt x="45720" y="0"/>
              </a:moveTo>
              <a:lnTo>
                <a:pt x="45720" y="342077"/>
              </a:lnTo>
              <a:lnTo>
                <a:pt x="123803" y="34207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3C074EB-FC1D-5B4A-97F7-08E96AE3DA0D}">
      <dsp:nvSpPr>
        <dsp:cNvPr id="0" name=""/>
        <dsp:cNvSpPr/>
      </dsp:nvSpPr>
      <dsp:spPr>
        <a:xfrm>
          <a:off x="2756556" y="1614546"/>
          <a:ext cx="91440" cy="342077"/>
        </a:xfrm>
        <a:custGeom>
          <a:avLst/>
          <a:gdLst/>
          <a:ahLst/>
          <a:cxnLst/>
          <a:rect l="0" t="0" r="0" b="0"/>
          <a:pathLst>
            <a:path>
              <a:moveTo>
                <a:pt x="123803" y="0"/>
              </a:moveTo>
              <a:lnTo>
                <a:pt x="123803" y="342077"/>
              </a:lnTo>
              <a:lnTo>
                <a:pt x="45720" y="34207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A4C7F0-EC4B-F54C-8617-569726D92DD7}">
      <dsp:nvSpPr>
        <dsp:cNvPr id="0" name=""/>
        <dsp:cNvSpPr/>
      </dsp:nvSpPr>
      <dsp:spPr>
        <a:xfrm>
          <a:off x="2834640" y="373707"/>
          <a:ext cx="91440" cy="684155"/>
        </a:xfrm>
        <a:custGeom>
          <a:avLst/>
          <a:gdLst/>
          <a:ahLst/>
          <a:cxnLst/>
          <a:rect l="0" t="0" r="0" b="0"/>
          <a:pathLst>
            <a:path>
              <a:moveTo>
                <a:pt x="45720" y="0"/>
              </a:moveTo>
              <a:lnTo>
                <a:pt x="45720" y="68415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0B7F2AE-62B1-8140-8F8D-2FBF6BD331B2}">
      <dsp:nvSpPr>
        <dsp:cNvPr id="0" name=""/>
        <dsp:cNvSpPr/>
      </dsp:nvSpPr>
      <dsp:spPr>
        <a:xfrm>
          <a:off x="2508536" y="1883"/>
          <a:ext cx="743647" cy="37182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Chief of Police</a:t>
          </a:r>
        </a:p>
      </dsp:txBody>
      <dsp:txXfrm>
        <a:off x="2508536" y="1883"/>
        <a:ext cx="743647" cy="371823"/>
      </dsp:txXfrm>
    </dsp:sp>
    <dsp:sp modelId="{A791EE12-F0E4-FC45-83BA-9D00C4044B0E}">
      <dsp:nvSpPr>
        <dsp:cNvPr id="0" name=""/>
        <dsp:cNvSpPr/>
      </dsp:nvSpPr>
      <dsp:spPr>
        <a:xfrm>
          <a:off x="2508536" y="1057863"/>
          <a:ext cx="743647" cy="55668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Professional Accountability</a:t>
          </a:r>
        </a:p>
        <a:p>
          <a:pPr lvl="0" algn="ctr" defTabSz="400050">
            <a:lnSpc>
              <a:spcPct val="90000"/>
            </a:lnSpc>
            <a:spcBef>
              <a:spcPct val="0"/>
            </a:spcBef>
            <a:spcAft>
              <a:spcPct val="35000"/>
            </a:spcAft>
          </a:pPr>
          <a:r>
            <a:rPr lang="en-US" sz="900" kern="1200"/>
            <a:t>Assistant Chief</a:t>
          </a:r>
        </a:p>
      </dsp:txBody>
      <dsp:txXfrm>
        <a:off x="2508536" y="1057863"/>
        <a:ext cx="743647" cy="556683"/>
      </dsp:txXfrm>
    </dsp:sp>
    <dsp:sp modelId="{8AECD246-B5DD-BF4E-A24D-BC6DEBCA140E}">
      <dsp:nvSpPr>
        <dsp:cNvPr id="0" name=""/>
        <dsp:cNvSpPr/>
      </dsp:nvSpPr>
      <dsp:spPr>
        <a:xfrm>
          <a:off x="2058629" y="1770712"/>
          <a:ext cx="743647" cy="37182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Field Operations East</a:t>
          </a:r>
        </a:p>
        <a:p>
          <a:pPr lvl="0" algn="ctr" defTabSz="311150">
            <a:lnSpc>
              <a:spcPct val="90000"/>
            </a:lnSpc>
            <a:spcBef>
              <a:spcPct val="0"/>
            </a:spcBef>
            <a:spcAft>
              <a:spcPct val="35000"/>
            </a:spcAft>
          </a:pPr>
          <a:r>
            <a:rPr lang="en-US" sz="700" kern="1200"/>
            <a:t>Major</a:t>
          </a:r>
        </a:p>
      </dsp:txBody>
      <dsp:txXfrm>
        <a:off x="2058629" y="1770712"/>
        <a:ext cx="743647" cy="371823"/>
      </dsp:txXfrm>
    </dsp:sp>
    <dsp:sp modelId="{6732ED12-FC42-0A4C-BF9B-25691C374292}">
      <dsp:nvSpPr>
        <dsp:cNvPr id="0" name=""/>
        <dsp:cNvSpPr/>
      </dsp:nvSpPr>
      <dsp:spPr>
        <a:xfrm>
          <a:off x="2958443" y="1770712"/>
          <a:ext cx="743647" cy="37182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Field Operations West</a:t>
          </a:r>
        </a:p>
        <a:p>
          <a:pPr lvl="0" algn="ctr" defTabSz="311150">
            <a:lnSpc>
              <a:spcPct val="90000"/>
            </a:lnSpc>
            <a:spcBef>
              <a:spcPct val="0"/>
            </a:spcBef>
            <a:spcAft>
              <a:spcPct val="35000"/>
            </a:spcAft>
          </a:pPr>
          <a:r>
            <a:rPr lang="en-US" sz="700" kern="1200"/>
            <a:t>Major </a:t>
          </a:r>
        </a:p>
      </dsp:txBody>
      <dsp:txXfrm>
        <a:off x="2958443" y="1770712"/>
        <a:ext cx="743647" cy="371823"/>
      </dsp:txXfrm>
    </dsp:sp>
    <dsp:sp modelId="{616DC517-60FE-3E40-8709-11743235F3DD}">
      <dsp:nvSpPr>
        <dsp:cNvPr id="0" name=""/>
        <dsp:cNvSpPr/>
      </dsp:nvSpPr>
      <dsp:spPr>
        <a:xfrm>
          <a:off x="2058629" y="2298702"/>
          <a:ext cx="743647" cy="37182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Investigations</a:t>
          </a:r>
        </a:p>
        <a:p>
          <a:pPr lvl="0" algn="ctr" defTabSz="311150">
            <a:lnSpc>
              <a:spcPct val="90000"/>
            </a:lnSpc>
            <a:spcBef>
              <a:spcPct val="0"/>
            </a:spcBef>
            <a:spcAft>
              <a:spcPct val="35000"/>
            </a:spcAft>
          </a:pPr>
          <a:r>
            <a:rPr lang="en-US" sz="700" kern="1200"/>
            <a:t>Major</a:t>
          </a:r>
        </a:p>
      </dsp:txBody>
      <dsp:txXfrm>
        <a:off x="2058629" y="2298702"/>
        <a:ext cx="743647" cy="371823"/>
      </dsp:txXfrm>
    </dsp:sp>
    <dsp:sp modelId="{CC0D0F4B-BB3E-7543-A2EC-DFDC4F0B2CAA}">
      <dsp:nvSpPr>
        <dsp:cNvPr id="0" name=""/>
        <dsp:cNvSpPr/>
      </dsp:nvSpPr>
      <dsp:spPr>
        <a:xfrm>
          <a:off x="2958443" y="2298702"/>
          <a:ext cx="743647" cy="37182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Operations Support</a:t>
          </a:r>
        </a:p>
        <a:p>
          <a:pPr lvl="0" algn="ctr" defTabSz="311150">
            <a:lnSpc>
              <a:spcPct val="90000"/>
            </a:lnSpc>
            <a:spcBef>
              <a:spcPct val="0"/>
            </a:spcBef>
            <a:spcAft>
              <a:spcPct val="35000"/>
            </a:spcAft>
          </a:pPr>
          <a:r>
            <a:rPr lang="en-US" sz="700" kern="1200"/>
            <a:t>Major</a:t>
          </a:r>
        </a:p>
      </dsp:txBody>
      <dsp:txXfrm>
        <a:off x="2958443" y="2298702"/>
        <a:ext cx="743647" cy="371823"/>
      </dsp:txXfrm>
    </dsp:sp>
    <dsp:sp modelId="{9DE0C7C7-F7ED-6C48-BFC3-B41AFD2A4262}">
      <dsp:nvSpPr>
        <dsp:cNvPr id="0" name=""/>
        <dsp:cNvSpPr/>
      </dsp:nvSpPr>
      <dsp:spPr>
        <a:xfrm>
          <a:off x="2058629" y="2826692"/>
          <a:ext cx="743647" cy="37182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Training </a:t>
          </a:r>
        </a:p>
        <a:p>
          <a:pPr lvl="0" algn="ctr" defTabSz="311150">
            <a:lnSpc>
              <a:spcPct val="90000"/>
            </a:lnSpc>
            <a:spcBef>
              <a:spcPct val="0"/>
            </a:spcBef>
            <a:spcAft>
              <a:spcPct val="35000"/>
            </a:spcAft>
          </a:pPr>
          <a:r>
            <a:rPr lang="en-US" sz="700" kern="1200"/>
            <a:t>Major</a:t>
          </a:r>
        </a:p>
      </dsp:txBody>
      <dsp:txXfrm>
        <a:off x="2058629" y="2826692"/>
        <a:ext cx="743647" cy="371823"/>
      </dsp:txXfrm>
    </dsp:sp>
    <dsp:sp modelId="{B97F4923-369B-C94C-8C4B-D68CA364E722}">
      <dsp:nvSpPr>
        <dsp:cNvPr id="0" name=""/>
        <dsp:cNvSpPr/>
      </dsp:nvSpPr>
      <dsp:spPr>
        <a:xfrm>
          <a:off x="2058629" y="529873"/>
          <a:ext cx="743647" cy="37182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Administrative Services</a:t>
          </a:r>
        </a:p>
        <a:p>
          <a:pPr lvl="0" algn="ctr" defTabSz="311150">
            <a:lnSpc>
              <a:spcPct val="90000"/>
            </a:lnSpc>
            <a:spcBef>
              <a:spcPct val="0"/>
            </a:spcBef>
            <a:spcAft>
              <a:spcPct val="35000"/>
            </a:spcAft>
          </a:pPr>
          <a:r>
            <a:rPr lang="en-US" sz="700" kern="1200"/>
            <a:t>Executive Director</a:t>
          </a:r>
        </a:p>
      </dsp:txBody>
      <dsp:txXfrm>
        <a:off x="2058629" y="529873"/>
        <a:ext cx="743647" cy="37182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846550-3E38-564F-947A-EF3AF2901729}">
      <dsp:nvSpPr>
        <dsp:cNvPr id="0" name=""/>
        <dsp:cNvSpPr/>
      </dsp:nvSpPr>
      <dsp:spPr>
        <a:xfrm>
          <a:off x="3110904" y="609523"/>
          <a:ext cx="1470819" cy="255266"/>
        </a:xfrm>
        <a:custGeom>
          <a:avLst/>
          <a:gdLst/>
          <a:ahLst/>
          <a:cxnLst/>
          <a:rect l="0" t="0" r="0" b="0"/>
          <a:pathLst>
            <a:path>
              <a:moveTo>
                <a:pt x="0" y="0"/>
              </a:moveTo>
              <a:lnTo>
                <a:pt x="0" y="127633"/>
              </a:lnTo>
              <a:lnTo>
                <a:pt x="1470819" y="127633"/>
              </a:lnTo>
              <a:lnTo>
                <a:pt x="1470819" y="25526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5E00114-23E7-044E-B395-BF548CCACF46}">
      <dsp:nvSpPr>
        <dsp:cNvPr id="0" name=""/>
        <dsp:cNvSpPr/>
      </dsp:nvSpPr>
      <dsp:spPr>
        <a:xfrm>
          <a:off x="3065184" y="609523"/>
          <a:ext cx="91440" cy="255266"/>
        </a:xfrm>
        <a:custGeom>
          <a:avLst/>
          <a:gdLst/>
          <a:ahLst/>
          <a:cxnLst/>
          <a:rect l="0" t="0" r="0" b="0"/>
          <a:pathLst>
            <a:path>
              <a:moveTo>
                <a:pt x="45720" y="0"/>
              </a:moveTo>
              <a:lnTo>
                <a:pt x="45720" y="25526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A706220-A237-7B4A-A639-16F562EECC9B}">
      <dsp:nvSpPr>
        <dsp:cNvPr id="0" name=""/>
        <dsp:cNvSpPr/>
      </dsp:nvSpPr>
      <dsp:spPr>
        <a:xfrm>
          <a:off x="1512451" y="1472566"/>
          <a:ext cx="127633" cy="1422197"/>
        </a:xfrm>
        <a:custGeom>
          <a:avLst/>
          <a:gdLst/>
          <a:ahLst/>
          <a:cxnLst/>
          <a:rect l="0" t="0" r="0" b="0"/>
          <a:pathLst>
            <a:path>
              <a:moveTo>
                <a:pt x="127633" y="0"/>
              </a:moveTo>
              <a:lnTo>
                <a:pt x="127633" y="1422197"/>
              </a:lnTo>
              <a:lnTo>
                <a:pt x="0" y="142219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9A9D774-A2FC-D441-A6AB-4C053D40EF95}">
      <dsp:nvSpPr>
        <dsp:cNvPr id="0" name=""/>
        <dsp:cNvSpPr/>
      </dsp:nvSpPr>
      <dsp:spPr>
        <a:xfrm>
          <a:off x="1640085" y="1472566"/>
          <a:ext cx="127633" cy="559154"/>
        </a:xfrm>
        <a:custGeom>
          <a:avLst/>
          <a:gdLst/>
          <a:ahLst/>
          <a:cxnLst/>
          <a:rect l="0" t="0" r="0" b="0"/>
          <a:pathLst>
            <a:path>
              <a:moveTo>
                <a:pt x="0" y="0"/>
              </a:moveTo>
              <a:lnTo>
                <a:pt x="0" y="559154"/>
              </a:lnTo>
              <a:lnTo>
                <a:pt x="127633" y="55915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24177BE-2CD8-264B-800D-12D53FF21D7E}">
      <dsp:nvSpPr>
        <dsp:cNvPr id="0" name=""/>
        <dsp:cNvSpPr/>
      </dsp:nvSpPr>
      <dsp:spPr>
        <a:xfrm>
          <a:off x="1512451" y="1472566"/>
          <a:ext cx="127633" cy="559154"/>
        </a:xfrm>
        <a:custGeom>
          <a:avLst/>
          <a:gdLst/>
          <a:ahLst/>
          <a:cxnLst/>
          <a:rect l="0" t="0" r="0" b="0"/>
          <a:pathLst>
            <a:path>
              <a:moveTo>
                <a:pt x="127633" y="0"/>
              </a:moveTo>
              <a:lnTo>
                <a:pt x="127633" y="559154"/>
              </a:lnTo>
              <a:lnTo>
                <a:pt x="0" y="55915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ADB848D-0062-ED46-A40F-FE99DD8774F8}">
      <dsp:nvSpPr>
        <dsp:cNvPr id="0" name=""/>
        <dsp:cNvSpPr/>
      </dsp:nvSpPr>
      <dsp:spPr>
        <a:xfrm>
          <a:off x="1640085" y="609523"/>
          <a:ext cx="1470819" cy="255266"/>
        </a:xfrm>
        <a:custGeom>
          <a:avLst/>
          <a:gdLst/>
          <a:ahLst/>
          <a:cxnLst/>
          <a:rect l="0" t="0" r="0" b="0"/>
          <a:pathLst>
            <a:path>
              <a:moveTo>
                <a:pt x="1470819" y="0"/>
              </a:moveTo>
              <a:lnTo>
                <a:pt x="1470819" y="127633"/>
              </a:lnTo>
              <a:lnTo>
                <a:pt x="0" y="127633"/>
              </a:lnTo>
              <a:lnTo>
                <a:pt x="0" y="25526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F53B9E3-C504-EE48-A5DD-691CB22CA1FF}">
      <dsp:nvSpPr>
        <dsp:cNvPr id="0" name=""/>
        <dsp:cNvSpPr/>
      </dsp:nvSpPr>
      <dsp:spPr>
        <a:xfrm>
          <a:off x="2503128" y="1746"/>
          <a:ext cx="1215553" cy="6077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Area Commander</a:t>
          </a:r>
        </a:p>
      </dsp:txBody>
      <dsp:txXfrm>
        <a:off x="2503128" y="1746"/>
        <a:ext cx="1215553" cy="607776"/>
      </dsp:txXfrm>
    </dsp:sp>
    <dsp:sp modelId="{7C3A7D3B-A1AB-D747-B62F-FE362CE11747}">
      <dsp:nvSpPr>
        <dsp:cNvPr id="0" name=""/>
        <dsp:cNvSpPr/>
      </dsp:nvSpPr>
      <dsp:spPr>
        <a:xfrm>
          <a:off x="1032308" y="864790"/>
          <a:ext cx="1215553" cy="6077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Administration</a:t>
          </a:r>
        </a:p>
        <a:p>
          <a:pPr lvl="0" algn="ctr" defTabSz="355600">
            <a:lnSpc>
              <a:spcPct val="90000"/>
            </a:lnSpc>
            <a:spcBef>
              <a:spcPct val="0"/>
            </a:spcBef>
            <a:spcAft>
              <a:spcPct val="35000"/>
            </a:spcAft>
          </a:pPr>
          <a:r>
            <a:rPr lang="en-US" sz="800" kern="1200"/>
            <a:t>LT</a:t>
          </a:r>
        </a:p>
      </dsp:txBody>
      <dsp:txXfrm>
        <a:off x="1032308" y="864790"/>
        <a:ext cx="1215553" cy="607776"/>
      </dsp:txXfrm>
    </dsp:sp>
    <dsp:sp modelId="{9293D9BB-3EB0-9247-A3A1-35E3B22E2643}">
      <dsp:nvSpPr>
        <dsp:cNvPr id="0" name=""/>
        <dsp:cNvSpPr/>
      </dsp:nvSpPr>
      <dsp:spPr>
        <a:xfrm>
          <a:off x="296898" y="1727833"/>
          <a:ext cx="1215553" cy="6077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Neighborhood Policing Team</a:t>
          </a:r>
        </a:p>
        <a:p>
          <a:pPr lvl="0" algn="ctr" defTabSz="355600">
            <a:lnSpc>
              <a:spcPct val="90000"/>
            </a:lnSpc>
            <a:spcBef>
              <a:spcPct val="0"/>
            </a:spcBef>
            <a:spcAft>
              <a:spcPct val="35000"/>
            </a:spcAft>
          </a:pPr>
          <a:r>
            <a:rPr lang="en-US" sz="800" kern="1200"/>
            <a:t>Sgt</a:t>
          </a:r>
        </a:p>
        <a:p>
          <a:pPr lvl="0" algn="ctr" defTabSz="355600">
            <a:lnSpc>
              <a:spcPct val="90000"/>
            </a:lnSpc>
            <a:spcBef>
              <a:spcPct val="0"/>
            </a:spcBef>
            <a:spcAft>
              <a:spcPct val="35000"/>
            </a:spcAft>
          </a:pPr>
          <a:r>
            <a:rPr lang="en-US" sz="800" kern="1200"/>
            <a:t>6 Police Officers</a:t>
          </a:r>
        </a:p>
      </dsp:txBody>
      <dsp:txXfrm>
        <a:off x="296898" y="1727833"/>
        <a:ext cx="1215553" cy="607776"/>
      </dsp:txXfrm>
    </dsp:sp>
    <dsp:sp modelId="{55ADA656-4677-D74A-8BD7-E6A05C3713DD}">
      <dsp:nvSpPr>
        <dsp:cNvPr id="0" name=""/>
        <dsp:cNvSpPr/>
      </dsp:nvSpPr>
      <dsp:spPr>
        <a:xfrm>
          <a:off x="1767718" y="1727833"/>
          <a:ext cx="1215553" cy="6077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Command Investgations</a:t>
          </a:r>
        </a:p>
        <a:p>
          <a:pPr lvl="0" algn="ctr" defTabSz="355600">
            <a:lnSpc>
              <a:spcPct val="90000"/>
            </a:lnSpc>
            <a:spcBef>
              <a:spcPct val="0"/>
            </a:spcBef>
            <a:spcAft>
              <a:spcPct val="35000"/>
            </a:spcAft>
          </a:pPr>
          <a:r>
            <a:rPr lang="en-US" sz="800" kern="1200"/>
            <a:t>2 Sgt</a:t>
          </a:r>
        </a:p>
        <a:p>
          <a:pPr lvl="0" algn="ctr" defTabSz="355600">
            <a:lnSpc>
              <a:spcPct val="90000"/>
            </a:lnSpc>
            <a:spcBef>
              <a:spcPct val="0"/>
            </a:spcBef>
            <a:spcAft>
              <a:spcPct val="35000"/>
            </a:spcAft>
          </a:pPr>
          <a:r>
            <a:rPr lang="en-US" sz="800" kern="1200"/>
            <a:t>12 Investigators</a:t>
          </a:r>
        </a:p>
      </dsp:txBody>
      <dsp:txXfrm>
        <a:off x="1767718" y="1727833"/>
        <a:ext cx="1215553" cy="607776"/>
      </dsp:txXfrm>
    </dsp:sp>
    <dsp:sp modelId="{64B7E581-5FEB-6B43-B79B-96778F27E516}">
      <dsp:nvSpPr>
        <dsp:cNvPr id="0" name=""/>
        <dsp:cNvSpPr/>
      </dsp:nvSpPr>
      <dsp:spPr>
        <a:xfrm>
          <a:off x="296898" y="2590876"/>
          <a:ext cx="1215553" cy="6077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3 School Resource Officers</a:t>
          </a:r>
        </a:p>
        <a:p>
          <a:pPr lvl="0" algn="ctr" defTabSz="355600">
            <a:lnSpc>
              <a:spcPct val="90000"/>
            </a:lnSpc>
            <a:spcBef>
              <a:spcPct val="0"/>
            </a:spcBef>
            <a:spcAft>
              <a:spcPct val="35000"/>
            </a:spcAft>
          </a:pPr>
          <a:endParaRPr lang="en-US" sz="800" kern="1200"/>
        </a:p>
      </dsp:txBody>
      <dsp:txXfrm>
        <a:off x="296898" y="2590876"/>
        <a:ext cx="1215553" cy="607776"/>
      </dsp:txXfrm>
    </dsp:sp>
    <dsp:sp modelId="{8D90FF4A-3AB8-EC4D-8BA8-1E775C2D2E1F}">
      <dsp:nvSpPr>
        <dsp:cNvPr id="0" name=""/>
        <dsp:cNvSpPr/>
      </dsp:nvSpPr>
      <dsp:spPr>
        <a:xfrm>
          <a:off x="2503128" y="864790"/>
          <a:ext cx="1215553" cy="6077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p>
        <a:p>
          <a:pPr lvl="0" algn="ctr" defTabSz="355600">
            <a:lnSpc>
              <a:spcPct val="90000"/>
            </a:lnSpc>
            <a:spcBef>
              <a:spcPct val="0"/>
            </a:spcBef>
            <a:spcAft>
              <a:spcPct val="35000"/>
            </a:spcAft>
          </a:pPr>
          <a:r>
            <a:rPr lang="en-US" sz="800" kern="1200"/>
            <a:t>Day Watch</a:t>
          </a:r>
        </a:p>
        <a:p>
          <a:pPr lvl="0" algn="ctr" defTabSz="355600">
            <a:lnSpc>
              <a:spcPct val="90000"/>
            </a:lnSpc>
            <a:spcBef>
              <a:spcPct val="0"/>
            </a:spcBef>
            <a:spcAft>
              <a:spcPct val="35000"/>
            </a:spcAft>
          </a:pPr>
          <a:r>
            <a:rPr lang="en-US" sz="800" kern="1200"/>
            <a:t>2 LT</a:t>
          </a:r>
        </a:p>
        <a:p>
          <a:pPr lvl="0" algn="ctr" defTabSz="355600">
            <a:lnSpc>
              <a:spcPct val="90000"/>
            </a:lnSpc>
            <a:spcBef>
              <a:spcPct val="0"/>
            </a:spcBef>
            <a:spcAft>
              <a:spcPct val="35000"/>
            </a:spcAft>
          </a:pPr>
          <a:endParaRPr lang="en-US" sz="800" kern="1200"/>
        </a:p>
      </dsp:txBody>
      <dsp:txXfrm>
        <a:off x="2503128" y="864790"/>
        <a:ext cx="1215553" cy="607776"/>
      </dsp:txXfrm>
    </dsp:sp>
    <dsp:sp modelId="{01DB1107-3E13-564B-97EF-6D30A0D40FF8}">
      <dsp:nvSpPr>
        <dsp:cNvPr id="0" name=""/>
        <dsp:cNvSpPr/>
      </dsp:nvSpPr>
      <dsp:spPr>
        <a:xfrm>
          <a:off x="3973948" y="864790"/>
          <a:ext cx="1215553" cy="6077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Night Watch</a:t>
          </a:r>
        </a:p>
        <a:p>
          <a:pPr lvl="0" algn="ctr" defTabSz="355600">
            <a:lnSpc>
              <a:spcPct val="90000"/>
            </a:lnSpc>
            <a:spcBef>
              <a:spcPct val="0"/>
            </a:spcBef>
            <a:spcAft>
              <a:spcPct val="35000"/>
            </a:spcAft>
          </a:pPr>
          <a:r>
            <a:rPr lang="en-US" sz="800" kern="1200"/>
            <a:t>2 LT</a:t>
          </a:r>
        </a:p>
      </dsp:txBody>
      <dsp:txXfrm>
        <a:off x="3973948" y="864790"/>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866D6-1C24-46D8-A0D3-E1BD3072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62</Pages>
  <Words>16769</Words>
  <Characters>95584</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coa</Company>
  <LinksUpToDate>false</LinksUpToDate>
  <CharactersWithSpaces>112129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Weiss</dc:creator>
  <cp:lastModifiedBy>Slauson, Bill R.</cp:lastModifiedBy>
  <cp:revision>8</cp:revision>
  <cp:lastPrinted>2015-10-07T13:17:00Z</cp:lastPrinted>
  <dcterms:created xsi:type="dcterms:W3CDTF">2015-12-10T19:31:00Z</dcterms:created>
  <dcterms:modified xsi:type="dcterms:W3CDTF">2015-12-13T18:50:00Z</dcterms:modified>
</cp:coreProperties>
</file>